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29DA992B"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w:t>
      </w:r>
      <w:r w:rsidR="00E62176">
        <w:rPr>
          <w:rFonts w:asciiTheme="minorHAnsi" w:hAnsiTheme="minorHAnsi" w:cstheme="minorHAnsi"/>
          <w:sz w:val="24"/>
          <w:szCs w:val="24"/>
        </w:rPr>
        <w:t xml:space="preserve">acerca do processo licitatório. </w:t>
      </w:r>
      <w:r w:rsidRPr="00E463D0">
        <w:rPr>
          <w:rFonts w:asciiTheme="minorHAnsi" w:hAnsiTheme="minorHAnsi" w:cstheme="minorHAnsi"/>
          <w:sz w:val="24"/>
          <w:szCs w:val="24"/>
        </w:rPr>
        <w:t xml:space="preserve">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9" w:history="1">
        <w:r w:rsidRPr="00E463D0">
          <w:rPr>
            <w:rStyle w:val="Hyperlink"/>
            <w:rFonts w:asciiTheme="minorHAnsi" w:hAnsiTheme="minorHAnsi" w:cstheme="minorHAnsi"/>
            <w:sz w:val="24"/>
            <w:szCs w:val="24"/>
          </w:rPr>
          <w:t>licitacao@saojoaquimdabarra.sp.gov.br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4ADEA124" w14:textId="1DFBCDE5" w:rsidR="00E463D0" w:rsidRPr="00C76266" w:rsidRDefault="00E463D0" w:rsidP="00C76266">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59D8BFAA" w14:textId="11A77A76"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7043BF">
              <w:rPr>
                <w:rFonts w:asciiTheme="minorHAnsi" w:hAnsiTheme="minorHAnsi" w:cstheme="minorHAnsi"/>
                <w:sz w:val="22"/>
                <w:szCs w:val="22"/>
              </w:rPr>
              <w:t>108/2025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4E14DE83" w:rsidR="00E463D0" w:rsidRPr="003D7932" w:rsidRDefault="003D7932" w:rsidP="003D7932">
            <w:pPr>
              <w:jc w:val="both"/>
              <w:rPr>
                <w:rFonts w:asciiTheme="minorHAnsi" w:eastAsiaTheme="minorHAnsi" w:hAnsiTheme="minorHAnsi" w:cstheme="minorBidi"/>
                <w:b/>
                <w:bCs/>
                <w:lang w:val="pt-BR"/>
              </w:rPr>
            </w:pPr>
            <w:bookmarkStart w:id="1" w:name="_Hlk211583704"/>
            <w:r w:rsidRPr="003D7932">
              <w:rPr>
                <w:rFonts w:asciiTheme="minorHAnsi" w:hAnsiTheme="minorHAnsi"/>
                <w:b/>
                <w:bCs/>
              </w:rPr>
              <w:t>OBJETO:</w:t>
            </w:r>
            <w:r w:rsidR="002A282E">
              <w:rPr>
                <w:rFonts w:asciiTheme="minorHAnsi" w:hAnsiTheme="minorHAnsi"/>
                <w:b/>
                <w:bCs/>
              </w:rPr>
              <w:t xml:space="preserve"> AQUISIÇÃO DE 02 (DOIS) VEÍCULOS AUTOMOTORES</w:t>
            </w:r>
            <w:r w:rsidRPr="003D7932">
              <w:rPr>
                <w:rFonts w:asciiTheme="minorHAnsi" w:hAnsiTheme="minorHAnsi"/>
                <w:b/>
                <w:bCs/>
              </w:rPr>
              <w:t>,</w:t>
            </w:r>
            <w:r w:rsidR="002A282E">
              <w:rPr>
                <w:rFonts w:asciiTheme="minorHAnsi" w:hAnsiTheme="minorHAnsi"/>
                <w:b/>
                <w:bCs/>
              </w:rPr>
              <w:t xml:space="preserve"> PARA ATENDER A DEMANDA DA DIRETORIA MUNICIPAL DE SAÚDE DA PREFEITURA MUNICIPAL DE SÃO JOAQUIM DA BARRA/SP, VISANDO ATENDER A EMEND</w:t>
            </w:r>
            <w:r w:rsidR="00320CFA">
              <w:rPr>
                <w:rFonts w:asciiTheme="minorHAnsi" w:hAnsiTheme="minorHAnsi"/>
                <w:b/>
                <w:bCs/>
              </w:rPr>
              <w:t>A PARLAMENTAR N° 2024.056.61505</w:t>
            </w:r>
            <w:r w:rsidR="00250801">
              <w:rPr>
                <w:rFonts w:asciiTheme="minorHAnsi" w:hAnsiTheme="minorHAnsi"/>
                <w:b/>
                <w:bCs/>
              </w:rPr>
              <w:t xml:space="preserve"> </w:t>
            </w:r>
            <w:bookmarkStart w:id="2" w:name="_GoBack"/>
            <w:bookmarkEnd w:id="2"/>
            <w:r w:rsidR="002A282E">
              <w:rPr>
                <w:rFonts w:asciiTheme="minorHAnsi" w:hAnsiTheme="minorHAnsi"/>
                <w:b/>
                <w:bCs/>
              </w:rPr>
              <w:t>DE ACORDO COM A DEMANDA 081971 E RESOLUÇÃO 280 DE 09 DE DEZEMBRO DE 2024,</w:t>
            </w:r>
            <w:r w:rsidRPr="003D7932">
              <w:rPr>
                <w:rFonts w:asciiTheme="minorHAnsi" w:hAnsiTheme="minorHAnsi"/>
                <w:b/>
                <w:bCs/>
              </w:rPr>
              <w:t xml:space="preserve"> DE ACORDO COM AS DESCRIÇÕES, QUANTITATIVOS E CONDIÇÕES CONSTANTES NO ANEXO I DESTE EDITAL.</w:t>
            </w:r>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32B77FE5" w:rsidR="00E463D0" w:rsidRPr="008B332D" w:rsidRDefault="00250801" w:rsidP="004C1B10">
            <w:pPr>
              <w:tabs>
                <w:tab w:val="left" w:pos="1134"/>
              </w:tabs>
              <w:overflowPunct w:val="0"/>
              <w:jc w:val="both"/>
              <w:rPr>
                <w:rFonts w:asciiTheme="minorHAnsi" w:hAnsiTheme="minorHAnsi" w:cstheme="minorHAnsi"/>
                <w:sz w:val="24"/>
              </w:rPr>
            </w:pPr>
            <w:r>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014B8E1C"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7043BF">
        <w:rPr>
          <w:rFonts w:asciiTheme="minorHAnsi" w:eastAsia="Times New Roman" w:hAnsiTheme="minorHAnsi" w:cs="Times New Roman"/>
          <w:b/>
          <w:color w:val="000000"/>
          <w:sz w:val="24"/>
          <w:szCs w:val="24"/>
          <w:lang w:val="pt-BR" w:eastAsia="pt-BR"/>
        </w:rPr>
        <w:t>108/2025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11B8D044"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2A282E">
        <w:rPr>
          <w:rFonts w:asciiTheme="minorHAnsi" w:eastAsia="Times New Roman" w:hAnsiTheme="minorHAnsi" w:cs="Times New Roman"/>
          <w:color w:val="000000"/>
          <w:sz w:val="24"/>
          <w:szCs w:val="24"/>
          <w:lang w:val="pt-BR" w:eastAsia="pt-BR"/>
        </w:rPr>
        <w:t>Saúde</w:t>
      </w:r>
      <w:r w:rsidR="0033064C">
        <w:rPr>
          <w:rFonts w:asciiTheme="minorHAnsi" w:eastAsia="Times New Roman" w:hAnsiTheme="minorHAnsi" w:cs="Times New Roman"/>
          <w:color w:val="000000"/>
          <w:sz w:val="24"/>
          <w:szCs w:val="24"/>
          <w:lang w:val="pt-BR" w:eastAsia="pt-BR"/>
        </w:rPr>
        <w:t>.</w:t>
      </w:r>
      <w:r w:rsidR="00C76266">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10" w:history="1">
        <w:r w:rsidR="00734F83" w:rsidRPr="00D60DB3">
          <w:rPr>
            <w:rStyle w:val="Hyperlink"/>
            <w:rFonts w:asciiTheme="minorHAnsi" w:hAnsiTheme="minorHAnsi"/>
            <w:lang w:val="pt-BR"/>
          </w:rPr>
          <w:t>https://bllcompras.com/Home/Login</w:t>
        </w:r>
      </w:hyperlink>
    </w:p>
    <w:p w14:paraId="325BFA1D" w14:textId="73BCF85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445BE6">
        <w:rPr>
          <w:rFonts w:asciiTheme="minorHAnsi" w:eastAsia="Times New Roman" w:hAnsiTheme="minorHAnsi" w:cs="Times New Roman"/>
          <w:sz w:val="24"/>
          <w:szCs w:val="24"/>
          <w:lang w:val="pt-BR" w:eastAsia="pt-BR"/>
        </w:rPr>
        <w:t xml:space="preserve">Unitário </w:t>
      </w:r>
      <w:r w:rsidR="002A282E">
        <w:rPr>
          <w:rFonts w:asciiTheme="minorHAnsi" w:eastAsia="Times New Roman" w:hAnsiTheme="minorHAnsi" w:cs="Times New Roman"/>
          <w:sz w:val="24"/>
          <w:szCs w:val="24"/>
          <w:lang w:val="pt-BR" w:eastAsia="pt-BR"/>
        </w:rPr>
        <w:t xml:space="preserve">Por Item. </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543845B8" w14:textId="77777777" w:rsidR="00790D5F" w:rsidRPr="00995E88" w:rsidRDefault="00CF2A08" w:rsidP="00790D5F">
      <w:pPr>
        <w:ind w:left="284"/>
        <w:rPr>
          <w:rFonts w:asciiTheme="minorHAnsi" w:hAnsiTheme="minorHAnsi" w:cstheme="minorHAnsi"/>
        </w:rPr>
      </w:pPr>
      <w:r w:rsidRPr="0033064C">
        <w:rPr>
          <w:rFonts w:asciiTheme="minorHAnsi" w:hAnsiTheme="minorHAnsi" w:cstheme="minorHAnsi"/>
          <w:b/>
          <w:sz w:val="24"/>
          <w:szCs w:val="24"/>
          <w:u w:val="single"/>
        </w:rPr>
        <w:t xml:space="preserve">PRAZO PARA </w:t>
      </w:r>
      <w:r w:rsidR="002A282E">
        <w:rPr>
          <w:rFonts w:asciiTheme="minorHAnsi" w:hAnsiTheme="minorHAnsi" w:cstheme="minorHAnsi"/>
          <w:b/>
          <w:sz w:val="24"/>
          <w:szCs w:val="24"/>
          <w:u w:val="single"/>
        </w:rPr>
        <w:t>ENTREGA</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w:t>
      </w:r>
      <w:r w:rsidR="00790D5F" w:rsidRPr="00790D5F">
        <w:rPr>
          <w:rFonts w:asciiTheme="minorHAnsi" w:hAnsiTheme="minorHAnsi" w:cstheme="minorHAnsi"/>
          <w:sz w:val="24"/>
          <w:szCs w:val="24"/>
        </w:rPr>
        <w:t>O prazo para a entrega dos veículos será de até 120 (cento e vinte) dias, a contar da data da requisição do Departamento Municipal de Saúde.</w:t>
      </w:r>
    </w:p>
    <w:p w14:paraId="5D974492" w14:textId="77777777" w:rsidR="00CF2A08" w:rsidRPr="00CF2A08" w:rsidRDefault="00CF2A08" w:rsidP="00790D5F">
      <w:pPr>
        <w:widowControl/>
        <w:tabs>
          <w:tab w:val="left" w:pos="1134"/>
          <w:tab w:val="center" w:pos="3091"/>
          <w:tab w:val="left" w:pos="9639"/>
        </w:tabs>
        <w:autoSpaceDE/>
        <w:autoSpaceDN/>
        <w:ind w:right="687"/>
        <w:jc w:val="both"/>
        <w:rPr>
          <w:rFonts w:asciiTheme="minorHAnsi" w:eastAsia="Times New Roman" w:hAnsiTheme="minorHAnsi" w:cs="Times New Roman"/>
          <w:color w:val="000000"/>
          <w:sz w:val="24"/>
          <w:szCs w:val="24"/>
          <w:lang w:val="pt-BR" w:eastAsia="pt-BR"/>
        </w:rPr>
      </w:pPr>
    </w:p>
    <w:p w14:paraId="0F2E8955" w14:textId="20CD0A82"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O índice em percentual será de 0,5% do valor</w:t>
      </w:r>
      <w:r w:rsidR="002A282E">
        <w:rPr>
          <w:rFonts w:asciiTheme="minorHAnsi" w:eastAsia="Times New Roman" w:hAnsiTheme="minorHAnsi" w:cs="Times New Roman"/>
          <w:b/>
          <w:lang w:val="pt-BR" w:eastAsia="pt-BR"/>
        </w:rPr>
        <w:t xml:space="preserve"> unitário por Item. </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0D28DE3F"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320CFA">
        <w:rPr>
          <w:rFonts w:asciiTheme="minorHAnsi" w:eastAsia="Times New Roman" w:hAnsiTheme="minorHAnsi" w:cs="Times New Roman"/>
          <w:b/>
          <w:color w:val="000000"/>
          <w:sz w:val="24"/>
          <w:szCs w:val="24"/>
          <w:lang w:val="pt-BR" w:eastAsia="pt-BR"/>
        </w:rPr>
        <w:t xml:space="preserve">232.288,67 </w:t>
      </w:r>
      <w:r w:rsidR="002A282E">
        <w:rPr>
          <w:rFonts w:asciiTheme="minorHAnsi" w:eastAsia="Times New Roman" w:hAnsiTheme="minorHAnsi" w:cs="Times New Roman"/>
          <w:b/>
          <w:color w:val="000000"/>
          <w:sz w:val="24"/>
          <w:szCs w:val="24"/>
          <w:lang w:val="pt-BR" w:eastAsia="pt-BR"/>
        </w:rPr>
        <w:t xml:space="preserve">(DUZENTOS E TRINTA E DOIS MIL, DUZENTOS E OITENTA E OITO REAIS E SESSENTA E SETE CENTAVOS). </w:t>
      </w:r>
      <w:r w:rsidR="00C76266">
        <w:rPr>
          <w:rFonts w:asciiTheme="minorHAnsi" w:eastAsia="Times New Roman" w:hAnsiTheme="minorHAnsi" w:cs="Times New Roman"/>
          <w:b/>
          <w:color w:val="000000"/>
          <w:sz w:val="24"/>
          <w:szCs w:val="24"/>
          <w:lang w:val="pt-BR" w:eastAsia="pt-BR"/>
        </w:rPr>
        <w:t xml:space="preserve"> </w:t>
      </w:r>
      <w:r w:rsidR="00C76266">
        <w:rPr>
          <w:rFonts w:asciiTheme="minorHAnsi" w:eastAsia="Times New Roman" w:hAnsiTheme="minorHAnsi" w:cs="Times New Roman"/>
          <w:b/>
          <w:color w:val="000000"/>
          <w:sz w:val="24"/>
          <w:szCs w:val="24"/>
          <w:lang w:val="pt-BR" w:eastAsia="pt-BR"/>
        </w:rPr>
        <w:tab/>
      </w:r>
    </w:p>
    <w:p w14:paraId="5980C308" w14:textId="42132F37" w:rsidR="00914762"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75071A7C" w14:textId="77777777" w:rsidR="00CA6525" w:rsidRPr="00CF2A08" w:rsidRDefault="00CA6525"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40B51916" w14:textId="46CBFD02" w:rsidR="00CA6525" w:rsidRDefault="00CF2A08" w:rsidP="00CA6525">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467990CE" w:rsidR="00CF2A08" w:rsidRPr="0087034B" w:rsidRDefault="00CF2A08" w:rsidP="00CA6525">
      <w:pPr>
        <w:keepLines/>
        <w:tabs>
          <w:tab w:val="left" w:pos="1134"/>
          <w:tab w:val="left" w:pos="9356"/>
        </w:tabs>
        <w:spacing w:after="240"/>
        <w:ind w:left="284" w:right="459"/>
        <w:jc w:val="both"/>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3" w:name="_Hlk47950801"/>
      <w:r w:rsidRPr="0087034B">
        <w:rPr>
          <w:rFonts w:asciiTheme="minorHAnsi" w:hAnsiTheme="minorHAnsi"/>
        </w:rPr>
        <w:t xml:space="preserve">a partir das </w:t>
      </w:r>
      <w:r w:rsidR="00CA6525">
        <w:rPr>
          <w:rFonts w:asciiTheme="minorHAnsi" w:hAnsiTheme="minorHAnsi"/>
        </w:rPr>
        <w:t>17</w:t>
      </w:r>
      <w:r w:rsidRPr="0087034B">
        <w:rPr>
          <w:rFonts w:asciiTheme="minorHAnsi" w:hAnsiTheme="minorHAnsi"/>
        </w:rPr>
        <w:t xml:space="preserve">h00min do dia </w:t>
      </w:r>
      <w:r w:rsidR="00CA6525">
        <w:rPr>
          <w:rFonts w:asciiTheme="minorHAnsi" w:hAnsiTheme="minorHAnsi"/>
        </w:rPr>
        <w:t>06</w:t>
      </w:r>
      <w:r w:rsidR="00514636">
        <w:rPr>
          <w:rFonts w:asciiTheme="minorHAnsi" w:hAnsiTheme="minorHAnsi"/>
        </w:rPr>
        <w:t xml:space="preserve"> </w:t>
      </w:r>
      <w:r w:rsidR="00CA6525">
        <w:rPr>
          <w:rFonts w:asciiTheme="minorHAnsi" w:hAnsiTheme="minorHAnsi"/>
        </w:rPr>
        <w:t>DE NOVEMBRO</w:t>
      </w:r>
      <w:r w:rsidRPr="0087034B">
        <w:rPr>
          <w:rFonts w:asciiTheme="minorHAnsi" w:hAnsiTheme="minorHAnsi"/>
        </w:rPr>
        <w:t xml:space="preserve"> DE </w:t>
      </w:r>
      <w:r w:rsidR="00CA6525">
        <w:rPr>
          <w:rFonts w:asciiTheme="minorHAnsi" w:hAnsiTheme="minorHAnsi"/>
        </w:rPr>
        <w:t>2025</w:t>
      </w:r>
      <w:r w:rsidRPr="0087034B">
        <w:rPr>
          <w:rFonts w:asciiTheme="minorHAnsi" w:hAnsiTheme="minorHAnsi"/>
        </w:rPr>
        <w:t>.</w:t>
      </w:r>
      <w:bookmarkEnd w:id="3"/>
    </w:p>
    <w:p w14:paraId="7FF4A2BD" w14:textId="65814F90" w:rsidR="00CF2A08" w:rsidRPr="0087034B" w:rsidRDefault="00CF2A08" w:rsidP="00CA6525">
      <w:pPr>
        <w:keepLines/>
        <w:tabs>
          <w:tab w:val="left" w:pos="1134"/>
          <w:tab w:val="left" w:pos="9639"/>
        </w:tabs>
        <w:spacing w:after="240"/>
        <w:ind w:left="284" w:right="459"/>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4" w:name="_Hlk47950842"/>
      <w:r w:rsidRPr="0087034B">
        <w:rPr>
          <w:rFonts w:asciiTheme="minorHAnsi" w:hAnsiTheme="minorHAnsi"/>
        </w:rPr>
        <w:t xml:space="preserve">às </w:t>
      </w:r>
      <w:r w:rsidR="007043BF">
        <w:rPr>
          <w:rFonts w:asciiTheme="minorHAnsi" w:hAnsiTheme="minorHAnsi"/>
        </w:rPr>
        <w:t>08</w:t>
      </w:r>
      <w:r w:rsidRPr="0087034B">
        <w:rPr>
          <w:rFonts w:asciiTheme="minorHAnsi" w:hAnsiTheme="minorHAnsi"/>
        </w:rPr>
        <w:t xml:space="preserve">h00min do dia </w:t>
      </w:r>
      <w:r w:rsidR="007043BF">
        <w:rPr>
          <w:rFonts w:asciiTheme="minorHAnsi" w:hAnsiTheme="minorHAnsi"/>
        </w:rPr>
        <w:t>27</w:t>
      </w:r>
      <w:r w:rsidRPr="0087034B">
        <w:rPr>
          <w:rFonts w:asciiTheme="minorHAnsi" w:hAnsiTheme="minorHAnsi"/>
        </w:rPr>
        <w:t xml:space="preserve"> DE</w:t>
      </w:r>
      <w:r w:rsidR="007043BF">
        <w:rPr>
          <w:rFonts w:asciiTheme="minorHAnsi" w:hAnsiTheme="minorHAnsi"/>
        </w:rPr>
        <w:t xml:space="preserve"> NOVEMBRO</w:t>
      </w:r>
      <w:r w:rsidRPr="0087034B">
        <w:rPr>
          <w:rFonts w:asciiTheme="minorHAnsi" w:hAnsiTheme="minorHAnsi"/>
        </w:rPr>
        <w:t xml:space="preserve"> DE </w:t>
      </w:r>
      <w:r w:rsidR="007043BF">
        <w:rPr>
          <w:rFonts w:asciiTheme="minorHAnsi" w:hAnsiTheme="minorHAnsi"/>
        </w:rPr>
        <w:t>2025</w:t>
      </w:r>
      <w:r w:rsidRPr="0087034B">
        <w:rPr>
          <w:rFonts w:asciiTheme="minorHAnsi" w:hAnsiTheme="minorHAnsi"/>
        </w:rPr>
        <w:t>.</w:t>
      </w:r>
    </w:p>
    <w:bookmarkEnd w:id="4"/>
    <w:p w14:paraId="671426B7" w14:textId="3DFAD462" w:rsidR="00CF2A08" w:rsidRPr="0087034B" w:rsidRDefault="00CF2A08" w:rsidP="00CA6525">
      <w:pPr>
        <w:keepLines/>
        <w:tabs>
          <w:tab w:val="left" w:pos="1134"/>
          <w:tab w:val="left" w:pos="9639"/>
        </w:tabs>
        <w:ind w:left="284" w:right="459"/>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7043BF">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7043BF">
        <w:rPr>
          <w:rFonts w:asciiTheme="minorHAnsi" w:hAnsiTheme="minorHAnsi"/>
        </w:rPr>
        <w:t>27</w:t>
      </w:r>
      <w:r w:rsidR="009A6F35">
        <w:rPr>
          <w:rFonts w:asciiTheme="minorHAnsi" w:hAnsiTheme="minorHAnsi"/>
        </w:rPr>
        <w:t xml:space="preserve"> </w:t>
      </w:r>
      <w:r w:rsidRPr="0087034B">
        <w:rPr>
          <w:rFonts w:asciiTheme="minorHAnsi" w:hAnsiTheme="minorHAnsi"/>
        </w:rPr>
        <w:t xml:space="preserve">DE </w:t>
      </w:r>
      <w:r w:rsidR="007043BF">
        <w:rPr>
          <w:rFonts w:asciiTheme="minorHAnsi" w:hAnsiTheme="minorHAnsi"/>
        </w:rPr>
        <w:t>NOVEMBRO</w:t>
      </w:r>
      <w:r w:rsidRPr="0087034B">
        <w:rPr>
          <w:rFonts w:asciiTheme="minorHAnsi" w:hAnsiTheme="minorHAnsi"/>
        </w:rPr>
        <w:t xml:space="preserve"> DE</w:t>
      </w:r>
      <w:r w:rsidR="007043BF">
        <w:rPr>
          <w:rFonts w:asciiTheme="minorHAnsi" w:hAnsiTheme="minorHAnsi"/>
        </w:rPr>
        <w:t xml:space="preserve"> 2025</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7F4B6F25" w14:textId="77777777" w:rsidR="00914762" w:rsidRPr="0087034B" w:rsidRDefault="00914762" w:rsidP="004C1B10">
      <w:pPr>
        <w:keepLines/>
        <w:tabs>
          <w:tab w:val="left" w:pos="1134"/>
          <w:tab w:val="left" w:pos="9639"/>
        </w:tabs>
        <w:ind w:left="284" w:right="687"/>
        <w:rPr>
          <w:rFonts w:asciiTheme="minorHAnsi" w:hAnsiTheme="minorHAnsi"/>
        </w:rPr>
      </w:pP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5" w:name="_bookmark0"/>
      <w:bookmarkEnd w:id="5"/>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hyperlink r:id="rId11">
        <w:r w:rsidRPr="0033194D">
          <w:rPr>
            <w:rFonts w:asciiTheme="minorHAnsi" w:hAnsiTheme="minorHAnsi" w:cstheme="minorHAnsi"/>
            <w:color w:val="000000" w:themeColor="text1"/>
          </w:rPr>
          <w:t>Lei nº 14.133, de 01 de abril de 2021</w:t>
        </w:r>
      </w:hyperlink>
      <w:r w:rsidRPr="0033194D">
        <w:rPr>
          <w:rFonts w:asciiTheme="minorHAnsi" w:hAnsiTheme="minorHAnsi" w:cstheme="minorHAnsi"/>
          <w:color w:val="000000" w:themeColor="text1"/>
        </w:rPr>
        <w:t xml:space="preserve">, da </w:t>
      </w:r>
      <w:hyperlink r:id="rId12">
        <w:r w:rsidRPr="0033194D">
          <w:rPr>
            <w:rFonts w:asciiTheme="minorHAnsi" w:hAnsiTheme="minorHAnsi" w:cstheme="minorHAnsi"/>
            <w:color w:val="000000" w:themeColor="text1"/>
          </w:rPr>
          <w:t>Lei Complementar n° 123, de 14 de</w:t>
        </w:r>
      </w:hyperlink>
      <w:r w:rsidRPr="0033194D">
        <w:rPr>
          <w:rFonts w:asciiTheme="minorHAnsi" w:hAnsiTheme="minorHAnsi" w:cstheme="minorHAnsi"/>
          <w:color w:val="000000" w:themeColor="text1"/>
          <w:spacing w:val="1"/>
        </w:rPr>
        <w:t xml:space="preserve"> </w:t>
      </w:r>
      <w:hyperlink r:id="rId13">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3B784A">
      <w:pPr>
        <w:pStyle w:val="Ttulo3"/>
        <w:numPr>
          <w:ilvl w:val="0"/>
          <w:numId w:val="5"/>
        </w:numPr>
        <w:tabs>
          <w:tab w:val="left" w:pos="709"/>
          <w:tab w:val="left" w:pos="9639"/>
        </w:tabs>
        <w:ind w:left="284" w:right="317" w:firstLine="0"/>
        <w:jc w:val="both"/>
        <w:rPr>
          <w:rFonts w:asciiTheme="minorHAnsi" w:hAnsiTheme="minorHAnsi"/>
        </w:rPr>
      </w:pPr>
      <w:bookmarkStart w:id="6" w:name="_bookmark1"/>
      <w:bookmarkEnd w:id="6"/>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7BA2BC16" w14:textId="62C34455" w:rsidR="002A282E" w:rsidRPr="002A282E" w:rsidRDefault="00C4237A" w:rsidP="003B784A">
      <w:pPr>
        <w:pStyle w:val="PargrafodaLista"/>
        <w:numPr>
          <w:ilvl w:val="1"/>
          <w:numId w:val="5"/>
        </w:numPr>
        <w:ind w:left="284" w:firstLine="0"/>
        <w:rPr>
          <w:b/>
          <w:bCs/>
        </w:rPr>
      </w:pPr>
      <w:r w:rsidRPr="002A282E">
        <w:rPr>
          <w:rFonts w:asciiTheme="minorHAnsi" w:hAnsiTheme="minorHAnsi"/>
        </w:rPr>
        <w:t>O</w:t>
      </w:r>
      <w:r w:rsidRPr="002A282E">
        <w:rPr>
          <w:rFonts w:asciiTheme="minorHAnsi" w:hAnsiTheme="minorHAnsi"/>
          <w:spacing w:val="1"/>
        </w:rPr>
        <w:t xml:space="preserve"> </w:t>
      </w:r>
      <w:r w:rsidRPr="002A282E">
        <w:rPr>
          <w:rFonts w:asciiTheme="minorHAnsi" w:hAnsiTheme="minorHAnsi"/>
        </w:rPr>
        <w:t>objeto</w:t>
      </w:r>
      <w:r w:rsidRPr="002A282E">
        <w:rPr>
          <w:rFonts w:asciiTheme="minorHAnsi" w:hAnsiTheme="minorHAnsi"/>
          <w:spacing w:val="1"/>
        </w:rPr>
        <w:t xml:space="preserve"> </w:t>
      </w:r>
      <w:r w:rsidRPr="002A282E">
        <w:rPr>
          <w:rFonts w:asciiTheme="minorHAnsi" w:hAnsiTheme="minorHAnsi"/>
        </w:rPr>
        <w:t>da</w:t>
      </w:r>
      <w:r w:rsidRPr="002A282E">
        <w:rPr>
          <w:rFonts w:asciiTheme="minorHAnsi" w:hAnsiTheme="minorHAnsi"/>
          <w:spacing w:val="1"/>
        </w:rPr>
        <w:t xml:space="preserve"> </w:t>
      </w:r>
      <w:r w:rsidRPr="002A282E">
        <w:rPr>
          <w:rFonts w:asciiTheme="minorHAnsi" w:hAnsiTheme="minorHAnsi"/>
        </w:rPr>
        <w:t>presente</w:t>
      </w:r>
      <w:r w:rsidRPr="002A282E">
        <w:rPr>
          <w:rFonts w:asciiTheme="minorHAnsi" w:hAnsiTheme="minorHAnsi"/>
          <w:spacing w:val="1"/>
        </w:rPr>
        <w:t xml:space="preserve"> </w:t>
      </w:r>
      <w:r w:rsidRPr="002A282E">
        <w:rPr>
          <w:rFonts w:asciiTheme="minorHAnsi" w:hAnsiTheme="minorHAnsi"/>
        </w:rPr>
        <w:t>licitação</w:t>
      </w:r>
      <w:r w:rsidRPr="002A282E">
        <w:rPr>
          <w:rFonts w:asciiTheme="minorHAnsi" w:hAnsiTheme="minorHAnsi"/>
          <w:spacing w:val="1"/>
        </w:rPr>
        <w:t xml:space="preserve"> </w:t>
      </w:r>
      <w:r w:rsidRPr="002A282E">
        <w:rPr>
          <w:rFonts w:asciiTheme="minorHAnsi" w:hAnsiTheme="minorHAnsi"/>
        </w:rPr>
        <w:t>é</w:t>
      </w:r>
      <w:r w:rsidRPr="002A282E">
        <w:rPr>
          <w:rFonts w:asciiTheme="minorHAnsi" w:hAnsiTheme="minorHAnsi"/>
          <w:spacing w:val="1"/>
        </w:rPr>
        <w:t xml:space="preserve"> </w:t>
      </w:r>
      <w:r w:rsidR="006B03B9" w:rsidRPr="002A282E">
        <w:rPr>
          <w:rFonts w:asciiTheme="minorHAnsi" w:hAnsiTheme="minorHAnsi"/>
        </w:rPr>
        <w:t>a</w:t>
      </w:r>
      <w:r w:rsidR="002A282E" w:rsidRPr="002A282E">
        <w:rPr>
          <w:rFonts w:asciiTheme="minorHAnsi" w:hAnsiTheme="minorHAnsi"/>
          <w:b/>
          <w:bCs/>
        </w:rPr>
        <w:t xml:space="preserve"> AQUISIÇÃO DE 02 (DOIS) VEÍCULOS AUTOMOTORES, PARA ATENDER A DEMANDA DA DIRETORIA MUNICIPAL DE SAÚDE DA PREFEITURA MUNICIPAL DE SÃO JOAQUIM DA BARRA/SP, VISANDO ATENDER A EMENDA PARLAMENTAR N° 2024.056.61505 DE ACORDO COM A DEMANDA 081971 E RESOLUÇÃO 280 DE 09 DE DEZEMBRO DE 2024, DE ACORDO COM AS DESCRIÇÕES, QUANTITATIVOS E CONDIÇÕES CONSTANTES NO ANEXO I DESTE EDITAL.</w:t>
      </w:r>
    </w:p>
    <w:p w14:paraId="304D5243" w14:textId="2D168E9B" w:rsidR="00C76266" w:rsidRPr="002A282E" w:rsidRDefault="00C76266" w:rsidP="002A282E">
      <w:pPr>
        <w:ind w:left="710"/>
        <w:rPr>
          <w:rFonts w:ascii="Calibri" w:eastAsia="Calibri" w:hAnsi="Calibri" w:cs="Times New Roman"/>
          <w:b/>
          <w:bCs/>
          <w:lang w:val="pt-BR"/>
        </w:rPr>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5557F011" w:rsidR="00941D9B" w:rsidRDefault="00C4237A" w:rsidP="003B784A">
      <w:pPr>
        <w:pStyle w:val="PargrafodaLista"/>
        <w:numPr>
          <w:ilvl w:val="1"/>
          <w:numId w:val="5"/>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00CA69B9">
        <w:rPr>
          <w:rFonts w:asciiTheme="minorHAnsi" w:hAnsiTheme="minorHAnsi"/>
          <w:b/>
        </w:rPr>
        <w:t xml:space="preserve"> UNITÁRIO </w:t>
      </w:r>
      <w:r w:rsidR="002A282E">
        <w:rPr>
          <w:rFonts w:asciiTheme="minorHAnsi" w:hAnsiTheme="minorHAnsi"/>
          <w:b/>
          <w:bCs/>
        </w:rPr>
        <w:t>POR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3B784A">
      <w:pPr>
        <w:pStyle w:val="Ttulo3"/>
        <w:numPr>
          <w:ilvl w:val="0"/>
          <w:numId w:val="5"/>
        </w:numPr>
        <w:tabs>
          <w:tab w:val="left" w:pos="709"/>
          <w:tab w:val="left" w:pos="1310"/>
          <w:tab w:val="left" w:pos="9639"/>
        </w:tabs>
        <w:ind w:left="709" w:right="317" w:hanging="425"/>
        <w:jc w:val="both"/>
        <w:rPr>
          <w:rFonts w:asciiTheme="minorHAnsi" w:hAnsiTheme="minorHAnsi"/>
        </w:rPr>
      </w:pPr>
      <w:bookmarkStart w:id="7" w:name="_bookmark2"/>
      <w:bookmarkEnd w:id="7"/>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3B784A">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4">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3B784A">
      <w:pPr>
        <w:pStyle w:val="PargrafodaLista"/>
        <w:numPr>
          <w:ilvl w:val="1"/>
          <w:numId w:val="5"/>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3B784A">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3B784A">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3B784A">
      <w:pPr>
        <w:pStyle w:val="PargrafodaLista"/>
        <w:numPr>
          <w:ilvl w:val="1"/>
          <w:numId w:val="5"/>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3B784A">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3B784A">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3B784A">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144C68C0" w:rsidR="007E25B1" w:rsidRDefault="007E25B1" w:rsidP="00AA72D7">
      <w:pPr>
        <w:tabs>
          <w:tab w:val="left" w:pos="1134"/>
          <w:tab w:val="left" w:pos="1310"/>
          <w:tab w:val="left" w:pos="9639"/>
        </w:tabs>
        <w:ind w:right="176"/>
        <w:rPr>
          <w:rFonts w:asciiTheme="minorHAnsi" w:hAnsiTheme="minorHAnsi"/>
        </w:rPr>
      </w:pPr>
    </w:p>
    <w:p w14:paraId="525B3F21" w14:textId="77777777" w:rsidR="00320CFA" w:rsidRPr="00AF6501" w:rsidRDefault="00320CFA"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B784A">
      <w:pPr>
        <w:pStyle w:val="Ttulo3"/>
        <w:numPr>
          <w:ilvl w:val="0"/>
          <w:numId w:val="5"/>
        </w:numPr>
        <w:tabs>
          <w:tab w:val="left" w:pos="567"/>
          <w:tab w:val="left" w:pos="1310"/>
          <w:tab w:val="left" w:pos="9639"/>
        </w:tabs>
        <w:ind w:left="284" w:right="176" w:firstLine="0"/>
        <w:jc w:val="both"/>
        <w:rPr>
          <w:rFonts w:asciiTheme="minorHAnsi" w:hAnsiTheme="minorHAnsi"/>
        </w:rPr>
      </w:pPr>
      <w:bookmarkStart w:id="8" w:name="_bookmark3"/>
      <w:bookmarkEnd w:id="8"/>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3B784A">
      <w:pPr>
        <w:pStyle w:val="PargrafodaLista"/>
        <w:numPr>
          <w:ilvl w:val="1"/>
          <w:numId w:val="5"/>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5">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3B784A">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3B784A">
      <w:pPr>
        <w:pStyle w:val="PargrafodaLista"/>
        <w:numPr>
          <w:ilvl w:val="1"/>
          <w:numId w:val="5"/>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6"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3B784A">
      <w:pPr>
        <w:pStyle w:val="PargrafodaLista"/>
        <w:numPr>
          <w:ilvl w:val="1"/>
          <w:numId w:val="5"/>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3B784A">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3B784A">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3B784A">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3B784A">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3B784A">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3B784A">
      <w:pPr>
        <w:pStyle w:val="Ttulo3"/>
        <w:numPr>
          <w:ilvl w:val="0"/>
          <w:numId w:val="5"/>
        </w:numPr>
        <w:tabs>
          <w:tab w:val="left" w:pos="567"/>
          <w:tab w:val="left" w:pos="9639"/>
        </w:tabs>
        <w:ind w:left="284" w:right="176" w:firstLine="0"/>
        <w:jc w:val="both"/>
        <w:rPr>
          <w:rFonts w:asciiTheme="minorHAnsi" w:hAnsiTheme="minorHAnsi"/>
        </w:rPr>
      </w:pPr>
      <w:bookmarkStart w:id="9" w:name="_bookmark4"/>
      <w:bookmarkEnd w:id="9"/>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3B784A">
      <w:pPr>
        <w:pStyle w:val="PargrafodaLista"/>
        <w:numPr>
          <w:ilvl w:val="1"/>
          <w:numId w:val="5"/>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3B784A">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3B784A">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3B784A">
      <w:pPr>
        <w:pStyle w:val="PargrafodaLista"/>
        <w:numPr>
          <w:ilvl w:val="2"/>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7">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8">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3B784A">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artigo 16 da Lei nº 14.133,</w:t>
        </w:r>
      </w:hyperlink>
      <w:r w:rsidRPr="00734F83">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3B784A">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3B784A">
      <w:pPr>
        <w:pStyle w:val="PargrafodaLista"/>
        <w:numPr>
          <w:ilvl w:val="2"/>
          <w:numId w:val="5"/>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3B784A">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3B784A">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3B784A">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3B784A">
      <w:pPr>
        <w:pStyle w:val="PargrafodaLista"/>
        <w:numPr>
          <w:ilvl w:val="2"/>
          <w:numId w:val="5"/>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3B784A">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3B784A">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3B784A">
      <w:pPr>
        <w:pStyle w:val="PargrafodaLista"/>
        <w:numPr>
          <w:ilvl w:val="2"/>
          <w:numId w:val="5"/>
        </w:numPr>
        <w:tabs>
          <w:tab w:val="left" w:pos="851"/>
          <w:tab w:val="left" w:pos="9639"/>
        </w:tabs>
        <w:ind w:left="284" w:right="176" w:firstLine="0"/>
        <w:rPr>
          <w:rFonts w:asciiTheme="minorHAnsi" w:hAnsiTheme="minorHAnsi"/>
        </w:rPr>
      </w:pPr>
      <w:bookmarkStart w:id="13" w:name="_bookmark8"/>
      <w:bookmarkEnd w:id="13"/>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3B784A">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3B784A">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21"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22"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3B784A">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hyperlink w:anchor="_bookmark7" w:history="1">
        <w:r w:rsidRPr="00734F83">
          <w:rPr>
            <w:rFonts w:asciiTheme="minorHAnsi" w:hAnsiTheme="minorHAnsi"/>
          </w:rPr>
          <w:t xml:space="preserve">4.5.4 </w:t>
        </w:r>
      </w:hyperlink>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3B784A">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3B784A">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3B784A">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3B784A">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3B784A">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hyperlink w:anchor="_bookmark8" w:history="1">
        <w:r w:rsidRPr="00734F83">
          <w:rPr>
            <w:rFonts w:asciiTheme="minorHAnsi" w:hAnsiTheme="minorHAnsi"/>
          </w:rPr>
          <w:t xml:space="preserve">4.5.8 </w:t>
        </w:r>
      </w:hyperlink>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33064C">
      <w:pPr>
        <w:pStyle w:val="Corpodetexto"/>
        <w:tabs>
          <w:tab w:val="left" w:pos="1134"/>
          <w:tab w:val="left" w:pos="9639"/>
        </w:tabs>
        <w:spacing w:before="120" w:after="120"/>
        <w:ind w:left="0" w:right="176"/>
        <w:jc w:val="left"/>
        <w:rPr>
          <w:rFonts w:asciiTheme="minorHAnsi" w:hAnsiTheme="minorHAnsi"/>
        </w:rPr>
      </w:pPr>
    </w:p>
    <w:p w14:paraId="44916979" w14:textId="77777777" w:rsidR="00941D9B" w:rsidRPr="00734F83" w:rsidRDefault="00C4237A" w:rsidP="003B784A">
      <w:pPr>
        <w:pStyle w:val="Ttulo3"/>
        <w:numPr>
          <w:ilvl w:val="0"/>
          <w:numId w:val="5"/>
        </w:numPr>
        <w:tabs>
          <w:tab w:val="left" w:pos="567"/>
          <w:tab w:val="left" w:pos="9639"/>
        </w:tabs>
        <w:ind w:left="284" w:right="176" w:firstLine="0"/>
        <w:jc w:val="both"/>
        <w:rPr>
          <w:rFonts w:asciiTheme="minorHAnsi" w:hAnsiTheme="minorHAnsi"/>
        </w:rPr>
      </w:pPr>
      <w:bookmarkStart w:id="14" w:name="_bookmark9"/>
      <w:bookmarkEnd w:id="14"/>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3B784A">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3B784A">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3B784A">
      <w:pPr>
        <w:pStyle w:val="PargrafodaLista"/>
        <w:numPr>
          <w:ilvl w:val="3"/>
          <w:numId w:val="14"/>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320CFA">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3B784A">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3B784A">
      <w:pPr>
        <w:pStyle w:val="PargrafodaLista"/>
        <w:numPr>
          <w:ilvl w:val="3"/>
          <w:numId w:val="15"/>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3B784A">
      <w:pPr>
        <w:pStyle w:val="PargrafodaLista"/>
        <w:numPr>
          <w:ilvl w:val="1"/>
          <w:numId w:val="15"/>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3B784A">
      <w:pPr>
        <w:pStyle w:val="PargrafodaLista"/>
        <w:numPr>
          <w:ilvl w:val="1"/>
          <w:numId w:val="15"/>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3B784A">
      <w:pPr>
        <w:pStyle w:val="Ttulo3"/>
        <w:numPr>
          <w:ilvl w:val="0"/>
          <w:numId w:val="15"/>
        </w:numPr>
        <w:tabs>
          <w:tab w:val="left" w:pos="567"/>
          <w:tab w:val="left" w:pos="1310"/>
          <w:tab w:val="left" w:pos="9639"/>
        </w:tabs>
        <w:ind w:left="284" w:right="176" w:firstLine="0"/>
        <w:jc w:val="both"/>
        <w:rPr>
          <w:rFonts w:asciiTheme="minorHAnsi" w:hAnsiTheme="minorHAnsi"/>
        </w:rPr>
      </w:pPr>
      <w:bookmarkStart w:id="15" w:name="_bookmark10"/>
      <w:bookmarkEnd w:id="15"/>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3B784A">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3B784A">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3B784A">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3B784A">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23">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3B784A">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3B784A">
      <w:pPr>
        <w:pStyle w:val="PargrafodaLista"/>
        <w:numPr>
          <w:ilvl w:val="2"/>
          <w:numId w:val="16"/>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3B784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3B784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3B784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3B784A">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3B784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3B784A">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lastRenderedPageBreak/>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3B784A">
      <w:pPr>
        <w:pStyle w:val="PargrafodaLista"/>
        <w:numPr>
          <w:ilvl w:val="1"/>
          <w:numId w:val="16"/>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3B784A">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3B784A">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3B784A">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3B784A">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3B784A">
      <w:pPr>
        <w:pStyle w:val="Ttulo3"/>
        <w:numPr>
          <w:ilvl w:val="0"/>
          <w:numId w:val="16"/>
        </w:numPr>
        <w:tabs>
          <w:tab w:val="left" w:pos="567"/>
          <w:tab w:val="left" w:pos="1310"/>
          <w:tab w:val="left" w:pos="9639"/>
        </w:tabs>
        <w:ind w:left="284" w:right="317" w:firstLine="0"/>
        <w:jc w:val="both"/>
        <w:rPr>
          <w:rFonts w:asciiTheme="minorHAnsi" w:hAnsiTheme="minorHAnsi"/>
        </w:rPr>
      </w:pPr>
      <w:bookmarkStart w:id="16" w:name="_bookmark11"/>
      <w:bookmarkEnd w:id="16"/>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3B784A">
      <w:pPr>
        <w:pStyle w:val="PargrafodaLista"/>
        <w:numPr>
          <w:ilvl w:val="1"/>
          <w:numId w:val="17"/>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3B784A">
      <w:pPr>
        <w:pStyle w:val="PargrafodaLista"/>
        <w:numPr>
          <w:ilvl w:val="1"/>
          <w:numId w:val="17"/>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3B784A">
      <w:pPr>
        <w:pStyle w:val="PargrafodaLista"/>
        <w:numPr>
          <w:ilvl w:val="1"/>
          <w:numId w:val="17"/>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3B784A">
      <w:pPr>
        <w:pStyle w:val="PargrafodaLista"/>
        <w:numPr>
          <w:ilvl w:val="1"/>
          <w:numId w:val="17"/>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3B784A">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3B784A">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3B784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lastRenderedPageBreak/>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3B784A">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3B784A">
      <w:pPr>
        <w:pStyle w:val="PargrafodaLista"/>
        <w:numPr>
          <w:ilvl w:val="1"/>
          <w:numId w:val="17"/>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3B784A">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3B784A">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3B784A">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4B8078D" w:rsidR="00941D9B" w:rsidRPr="00E750E1" w:rsidRDefault="00C4237A" w:rsidP="003B784A">
      <w:pPr>
        <w:pStyle w:val="PargrafodaLista"/>
        <w:numPr>
          <w:ilvl w:val="2"/>
          <w:numId w:val="17"/>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E5775D">
        <w:rPr>
          <w:rFonts w:asciiTheme="minorHAnsi" w:hAnsiTheme="minorHAnsi"/>
          <w:b/>
          <w:bCs/>
        </w:rPr>
        <w:t xml:space="preserve">UNITÁRIO </w:t>
      </w:r>
      <w:r w:rsidR="002A282E">
        <w:rPr>
          <w:rFonts w:asciiTheme="minorHAnsi" w:hAnsiTheme="minorHAnsi"/>
          <w:b/>
          <w:bCs/>
        </w:rPr>
        <w:t>POR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3B784A">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3B784A">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3B784A">
      <w:pPr>
        <w:pStyle w:val="PargrafodaLista"/>
        <w:numPr>
          <w:ilvl w:val="1"/>
          <w:numId w:val="17"/>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3B784A">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3B784A">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3B784A">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3B784A">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3B784A">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 xml:space="preserve">A prorrogação automática da etapa de lances, de que trata o item anterior, será de dois minutos e ocorrerá sucessivamente sempre que houver lances enviados nesse período de prorrogação, inclusive no </w:t>
      </w:r>
      <w:r w:rsidRPr="00734F83">
        <w:rPr>
          <w:rFonts w:asciiTheme="minorHAnsi" w:hAnsiTheme="minorHAnsi" w:cstheme="minorHAnsi"/>
        </w:rPr>
        <w:lastRenderedPageBreak/>
        <w:t>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3B784A">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3B784A">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3B784A">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3B784A">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3B784A">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3B784A">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3B784A">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3B784A">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3B784A">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24"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5">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6">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3B784A">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3B784A">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3B784A">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 xml:space="preserve">(cinco por cento), na ordem de classificação, para o exercício do mesmo direito, </w:t>
      </w:r>
      <w:r w:rsidRPr="00734F83">
        <w:rPr>
          <w:rFonts w:asciiTheme="minorHAnsi" w:hAnsiTheme="minorHAnsi"/>
        </w:rPr>
        <w:lastRenderedPageBreak/>
        <w:t>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3B784A">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3B784A">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3B784A">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7"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3B784A">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3B784A">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3B784A">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3B784A">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3B784A">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3B784A">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3B784A">
      <w:pPr>
        <w:pStyle w:val="Ttulo3"/>
        <w:numPr>
          <w:ilvl w:val="0"/>
          <w:numId w:val="17"/>
        </w:numPr>
        <w:tabs>
          <w:tab w:val="left" w:pos="567"/>
          <w:tab w:val="left" w:pos="9639"/>
        </w:tabs>
        <w:ind w:left="284" w:right="687" w:firstLine="0"/>
        <w:jc w:val="both"/>
        <w:rPr>
          <w:rFonts w:asciiTheme="minorHAnsi" w:hAnsiTheme="minorHAnsi"/>
        </w:rPr>
      </w:pPr>
      <w:bookmarkStart w:id="17" w:name="_bookmark12"/>
      <w:bookmarkEnd w:id="17"/>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3B784A">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3B784A">
      <w:pPr>
        <w:pStyle w:val="PargrafodaLista"/>
        <w:numPr>
          <w:ilvl w:val="2"/>
          <w:numId w:val="3"/>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9">
        <w:r w:rsidRPr="00E37AE9">
          <w:rPr>
            <w:rFonts w:asciiTheme="minorHAnsi" w:hAnsiTheme="minorHAnsi"/>
            <w:b/>
            <w:bCs/>
            <w:color w:val="0070C0"/>
            <w:u w:val="single" w:color="0000FF"/>
          </w:rPr>
          <w:t>https://portaldatransparencia.gov.br/sancoes/consulta?cadastro=2&amp;o</w:t>
        </w:r>
      </w:hyperlink>
      <w:hyperlink r:id="rId30">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3B784A">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w:t>
      </w:r>
      <w:r w:rsidR="00716A8D" w:rsidRPr="00734F83">
        <w:rPr>
          <w:rFonts w:asciiTheme="minorHAnsi" w:hAnsiTheme="minorHAnsi"/>
        </w:rPr>
        <w:lastRenderedPageBreak/>
        <w:t>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hyperlink r:id="rId31">
        <w:r w:rsidRPr="00E37AE9">
          <w:rPr>
            <w:rFonts w:asciiTheme="minorHAnsi" w:hAnsiTheme="minorHAnsi"/>
            <w:b/>
            <w:bCs/>
            <w:color w:val="0070C0"/>
            <w:u w:val="single" w:color="0000FF"/>
          </w:rPr>
          <w:t>https://portaldatransparencia.gov.br/sancoes/consulta?cadastro=2&amp;o</w:t>
        </w:r>
      </w:hyperlink>
      <w:hyperlink r:id="rId32">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3B784A">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33">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3B784A">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34"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3B784A">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hyperlink r:id="rId35" w:history="1">
        <w:r w:rsidRPr="00E37AE9">
          <w:rPr>
            <w:rFonts w:asciiTheme="minorHAnsi" w:hAnsiTheme="minorHAnsi"/>
            <w:b/>
            <w:bCs/>
            <w:color w:val="0070C0"/>
            <w:u w:val="single"/>
          </w:rPr>
          <w:t>https://www.tce.sp.gov.br/pesquisa-relacao-apenados</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3B784A">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36"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3B784A">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3B784A">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3B784A">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3B784A">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3B784A">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3B784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3B784A">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3B784A">
      <w:pPr>
        <w:pStyle w:val="PargrafodaLista"/>
        <w:numPr>
          <w:ilvl w:val="1"/>
          <w:numId w:val="17"/>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3B784A">
      <w:pPr>
        <w:pStyle w:val="PargrafodaLista"/>
        <w:numPr>
          <w:ilvl w:val="2"/>
          <w:numId w:val="17"/>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3B784A">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3B784A">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3B784A">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3B784A">
      <w:pPr>
        <w:pStyle w:val="PargrafodaLista"/>
        <w:numPr>
          <w:ilvl w:val="2"/>
          <w:numId w:val="17"/>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lastRenderedPageBreak/>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3B784A">
      <w:pPr>
        <w:pStyle w:val="Ttulo3"/>
        <w:numPr>
          <w:ilvl w:val="0"/>
          <w:numId w:val="17"/>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3B784A">
      <w:pPr>
        <w:pStyle w:val="PargrafodaLista"/>
        <w:numPr>
          <w:ilvl w:val="1"/>
          <w:numId w:val="17"/>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7"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3B784A">
      <w:pPr>
        <w:pStyle w:val="PargrafodaLista"/>
        <w:numPr>
          <w:ilvl w:val="1"/>
          <w:numId w:val="17"/>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3B784A">
      <w:pPr>
        <w:pStyle w:val="PargrafodaLista"/>
        <w:numPr>
          <w:ilvl w:val="1"/>
          <w:numId w:val="17"/>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3B784A">
      <w:pPr>
        <w:pStyle w:val="Ttulo3"/>
        <w:numPr>
          <w:ilvl w:val="1"/>
          <w:numId w:val="17"/>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6A16FB">
      <w:pPr>
        <w:pStyle w:val="PargrafodaLista"/>
        <w:numPr>
          <w:ilvl w:val="2"/>
          <w:numId w:val="29"/>
        </w:numPr>
        <w:tabs>
          <w:tab w:val="left" w:pos="426"/>
          <w:tab w:val="left" w:pos="851"/>
        </w:tabs>
        <w:spacing w:after="120"/>
        <w:ind w:left="284" w:right="34" w:firstLine="0"/>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6A16FB">
      <w:pPr>
        <w:pStyle w:val="PargrafodaLista"/>
        <w:numPr>
          <w:ilvl w:val="2"/>
          <w:numId w:val="29"/>
        </w:numPr>
        <w:tabs>
          <w:tab w:val="left" w:pos="426"/>
          <w:tab w:val="left" w:pos="851"/>
        </w:tabs>
        <w:spacing w:after="120"/>
        <w:ind w:left="284" w:right="34" w:firstLine="0"/>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6A16FB">
      <w:pPr>
        <w:pStyle w:val="PargrafodaLista"/>
        <w:numPr>
          <w:ilvl w:val="2"/>
          <w:numId w:val="28"/>
        </w:numPr>
        <w:tabs>
          <w:tab w:val="left" w:pos="851"/>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6A16FB">
      <w:pPr>
        <w:pStyle w:val="PargrafodaLista"/>
        <w:numPr>
          <w:ilvl w:val="2"/>
          <w:numId w:val="28"/>
        </w:numPr>
        <w:tabs>
          <w:tab w:val="left" w:pos="284"/>
          <w:tab w:val="left" w:pos="851"/>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8"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9"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6A16FB">
      <w:pPr>
        <w:pStyle w:val="PargrafodaLista"/>
        <w:numPr>
          <w:ilvl w:val="2"/>
          <w:numId w:val="28"/>
        </w:numPr>
        <w:tabs>
          <w:tab w:val="left" w:pos="851"/>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6A16FB">
      <w:pPr>
        <w:pStyle w:val="PargrafodaLista"/>
        <w:numPr>
          <w:ilvl w:val="2"/>
          <w:numId w:val="28"/>
        </w:numPr>
        <w:tabs>
          <w:tab w:val="left" w:pos="851"/>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hyperlink r:id="rId40" w:anchor="%3A~%3Atext%3D%C2%A7%201%C2%BA%20Constar%C3%A1%20do%2Centrega%20das%20propostas">
        <w:r w:rsidRPr="000B2908">
          <w:rPr>
            <w:rFonts w:asciiTheme="minorHAnsi" w:hAnsiTheme="minorHAnsi"/>
            <w:b/>
            <w:color w:val="0000FF"/>
            <w:u w:val="thick" w:color="0000FF"/>
          </w:rPr>
          <w:t>§1º DO ART. 63 DA</w:t>
        </w:r>
      </w:hyperlink>
      <w:r w:rsidRPr="000B2908">
        <w:rPr>
          <w:rFonts w:asciiTheme="minorHAnsi" w:hAnsiTheme="minorHAnsi"/>
          <w:b/>
          <w:color w:val="0000FF"/>
          <w:spacing w:val="1"/>
        </w:rPr>
        <w:t xml:space="preserve"> </w:t>
      </w:r>
      <w:hyperlink r:id="rId41"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3B784A">
      <w:pPr>
        <w:pStyle w:val="PargrafodaLista"/>
        <w:numPr>
          <w:ilvl w:val="2"/>
          <w:numId w:val="28"/>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3B784A">
      <w:pPr>
        <w:pStyle w:val="PargrafodaLista"/>
        <w:numPr>
          <w:ilvl w:val="2"/>
          <w:numId w:val="28"/>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42"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4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3B784A">
      <w:pPr>
        <w:pStyle w:val="PargrafodaLista"/>
        <w:numPr>
          <w:ilvl w:val="2"/>
          <w:numId w:val="28"/>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3B784A">
      <w:pPr>
        <w:pStyle w:val="PargrafodaLista"/>
        <w:numPr>
          <w:ilvl w:val="2"/>
          <w:numId w:val="28"/>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3B784A">
      <w:pPr>
        <w:pStyle w:val="PargrafodaLista"/>
        <w:numPr>
          <w:ilvl w:val="2"/>
          <w:numId w:val="28"/>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3658BFBF" w14:textId="683E9AF3" w:rsidR="00052E55" w:rsidRPr="00B55D21" w:rsidRDefault="00052E55" w:rsidP="00B55D21">
      <w:pPr>
        <w:tabs>
          <w:tab w:val="left" w:pos="1134"/>
          <w:tab w:val="left" w:pos="2021"/>
          <w:tab w:val="left" w:pos="9639"/>
        </w:tabs>
        <w:ind w:right="176"/>
        <w:rPr>
          <w:rFonts w:asciiTheme="minorHAnsi" w:hAnsiTheme="minorHAnsi"/>
          <w:b/>
        </w:rPr>
      </w:pPr>
    </w:p>
    <w:p w14:paraId="322C2681" w14:textId="13C44E14" w:rsidR="00941D9B" w:rsidRPr="007F226B" w:rsidRDefault="00C4237A" w:rsidP="003B784A">
      <w:pPr>
        <w:pStyle w:val="PargrafodaLista"/>
        <w:numPr>
          <w:ilvl w:val="1"/>
          <w:numId w:val="17"/>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3B784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3B784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3B784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3B784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3B784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3B784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3B784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3B784A">
      <w:pPr>
        <w:pStyle w:val="Ttulo3"/>
        <w:numPr>
          <w:ilvl w:val="1"/>
          <w:numId w:val="12"/>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3B784A">
      <w:pPr>
        <w:pStyle w:val="PargrafodaLista"/>
        <w:numPr>
          <w:ilvl w:val="2"/>
          <w:numId w:val="12"/>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3B784A">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4"/>
      <w:bookmarkEnd w:id="18"/>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3B784A">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5"/>
      <w:bookmarkEnd w:id="19"/>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3B784A">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6"/>
      <w:bookmarkEnd w:id="20"/>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3B784A">
      <w:pPr>
        <w:pStyle w:val="PargrafodaLista"/>
        <w:numPr>
          <w:ilvl w:val="2"/>
          <w:numId w:val="12"/>
        </w:numPr>
        <w:tabs>
          <w:tab w:val="left" w:pos="851"/>
          <w:tab w:val="left" w:pos="9639"/>
        </w:tabs>
        <w:ind w:left="284" w:right="176" w:firstLine="0"/>
        <w:rPr>
          <w:rFonts w:asciiTheme="minorHAnsi" w:hAnsiTheme="minorHAnsi"/>
        </w:rPr>
      </w:pPr>
      <w:bookmarkStart w:id="21" w:name="_bookmark17"/>
      <w:bookmarkEnd w:id="21"/>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3B784A">
      <w:pPr>
        <w:pStyle w:val="PargrafodaLista"/>
        <w:numPr>
          <w:ilvl w:val="2"/>
          <w:numId w:val="12"/>
        </w:numPr>
        <w:tabs>
          <w:tab w:val="left" w:pos="851"/>
          <w:tab w:val="left" w:pos="1310"/>
          <w:tab w:val="left" w:pos="9639"/>
        </w:tabs>
        <w:ind w:left="284" w:right="176" w:firstLine="0"/>
        <w:rPr>
          <w:rFonts w:asciiTheme="minorHAnsi" w:hAnsiTheme="minorHAnsi"/>
        </w:rPr>
      </w:pPr>
      <w:bookmarkStart w:id="22" w:name="_bookmark18"/>
      <w:bookmarkEnd w:id="22"/>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3B784A">
      <w:pPr>
        <w:pStyle w:val="PargrafodaLista"/>
        <w:numPr>
          <w:ilvl w:val="2"/>
          <w:numId w:val="12"/>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3B784A">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3B784A">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3B784A">
      <w:pPr>
        <w:pStyle w:val="PargrafodaLista"/>
        <w:numPr>
          <w:ilvl w:val="1"/>
          <w:numId w:val="12"/>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3B784A">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44"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3B784A">
      <w:pPr>
        <w:pStyle w:val="PargrafodaLista"/>
        <w:numPr>
          <w:ilvl w:val="1"/>
          <w:numId w:val="12"/>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3DDB4D4A" w:rsidR="00941D9B" w:rsidRDefault="00C4237A" w:rsidP="003B784A">
      <w:pPr>
        <w:pStyle w:val="PargrafodaLista"/>
        <w:numPr>
          <w:ilvl w:val="1"/>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C3609A1" w14:textId="77777777" w:rsidR="005F40C7" w:rsidRPr="005F40C7" w:rsidRDefault="005F40C7" w:rsidP="005F40C7">
      <w:pPr>
        <w:pStyle w:val="PargrafodaLista"/>
        <w:rPr>
          <w:rFonts w:asciiTheme="minorHAnsi" w:hAnsiTheme="minorHAnsi"/>
        </w:rPr>
      </w:pPr>
    </w:p>
    <w:p w14:paraId="48331A91" w14:textId="528AD712" w:rsidR="005F40C7" w:rsidRPr="005F40C7" w:rsidRDefault="005F40C7" w:rsidP="005F40C7">
      <w:pPr>
        <w:pStyle w:val="PargrafodaLista"/>
        <w:numPr>
          <w:ilvl w:val="1"/>
          <w:numId w:val="12"/>
        </w:numPr>
        <w:ind w:left="851" w:hanging="567"/>
        <w:rPr>
          <w:rFonts w:asciiTheme="minorHAnsi" w:hAnsiTheme="minorHAnsi"/>
          <w:b/>
          <w:bCs/>
        </w:rPr>
      </w:pPr>
      <w:r w:rsidRPr="005F40C7">
        <w:rPr>
          <w:rFonts w:asciiTheme="minorHAnsi" w:hAnsiTheme="minorHAnsi"/>
          <w:b/>
          <w:bCs/>
        </w:rPr>
        <w:t>Qualificação Técnica:</w:t>
      </w:r>
    </w:p>
    <w:p w14:paraId="6B8F0144" w14:textId="77777777" w:rsidR="005F40C7" w:rsidRPr="00B81D6F" w:rsidRDefault="005F40C7" w:rsidP="005F40C7">
      <w:pPr>
        <w:ind w:firstLine="284"/>
        <w:jc w:val="both"/>
        <w:rPr>
          <w:rFonts w:asciiTheme="minorHAnsi" w:hAnsiTheme="minorHAnsi"/>
          <w:b/>
          <w:bCs/>
        </w:rPr>
      </w:pPr>
    </w:p>
    <w:p w14:paraId="683090AD" w14:textId="566B27F2" w:rsidR="005F40C7" w:rsidRPr="00103471" w:rsidRDefault="005F40C7" w:rsidP="005F40C7">
      <w:pPr>
        <w:ind w:left="284"/>
        <w:jc w:val="both"/>
        <w:rPr>
          <w:rFonts w:asciiTheme="minorHAnsi" w:hAnsiTheme="minorHAnsi" w:cs="Tahoma"/>
        </w:rPr>
      </w:pPr>
      <w:r>
        <w:rPr>
          <w:rFonts w:asciiTheme="minorHAnsi" w:hAnsiTheme="minorHAnsi"/>
          <w:b/>
        </w:rPr>
        <w:t>9.11.1</w:t>
      </w:r>
      <w:r w:rsidRPr="00103471">
        <w:rPr>
          <w:rFonts w:asciiTheme="minorHAnsi" w:hAnsiTheme="minorHAnsi"/>
          <w:b/>
        </w:rPr>
        <w:t>.</w:t>
      </w:r>
      <w:r w:rsidRPr="00103471">
        <w:rPr>
          <w:rFonts w:asciiTheme="minorHAnsi" w:hAnsiTheme="minorHAnsi"/>
        </w:rPr>
        <w:t xml:space="preserve"> </w:t>
      </w:r>
      <w:r w:rsidRPr="00103471">
        <w:rPr>
          <w:rFonts w:asciiTheme="minorHAnsi" w:hAnsiTheme="minorHAnsi" w:cs="Tahoma"/>
        </w:rPr>
        <w:t>A empresa licitante deverá apresentar no mínimo, 01 (um) Atestado de Capacidade Técnica emitido por pessoa jurídica de direito público ou privado, que comprove a prestação de serviços compatíveis (fornecimento) com o objeto deste Pregão.</w:t>
      </w:r>
    </w:p>
    <w:p w14:paraId="7F03001E" w14:textId="3C5406AE" w:rsidR="00E96D91" w:rsidRPr="005F40C7" w:rsidRDefault="00E96D91" w:rsidP="005F40C7">
      <w:pPr>
        <w:rPr>
          <w:rFonts w:asciiTheme="minorHAnsi" w:hAnsiTheme="minorHAnsi"/>
        </w:rPr>
      </w:pPr>
    </w:p>
    <w:p w14:paraId="5576EE73" w14:textId="2296B6AE" w:rsidR="00E96D91" w:rsidRPr="006A16FB" w:rsidRDefault="00E96D91" w:rsidP="006A16FB">
      <w:pPr>
        <w:widowControl/>
        <w:tabs>
          <w:tab w:val="left" w:pos="426"/>
          <w:tab w:val="left" w:pos="993"/>
        </w:tabs>
        <w:autoSpaceDE/>
        <w:autoSpaceDN/>
        <w:spacing w:line="276" w:lineRule="auto"/>
        <w:ind w:right="176"/>
        <w:contextualSpacing/>
        <w:rPr>
          <w:rFonts w:asciiTheme="minorHAnsi" w:hAnsiTheme="minorHAnsi" w:cs="Arial"/>
        </w:rPr>
      </w:pPr>
    </w:p>
    <w:p w14:paraId="634B500D" w14:textId="77777777" w:rsidR="00941D9B" w:rsidRPr="00734F83" w:rsidRDefault="00C4237A" w:rsidP="003B784A">
      <w:pPr>
        <w:pStyle w:val="Ttulo3"/>
        <w:numPr>
          <w:ilvl w:val="0"/>
          <w:numId w:val="12"/>
        </w:numPr>
        <w:tabs>
          <w:tab w:val="left" w:pos="709"/>
          <w:tab w:val="left" w:pos="1310"/>
          <w:tab w:val="left" w:pos="9072"/>
          <w:tab w:val="left" w:pos="9639"/>
        </w:tabs>
        <w:spacing w:before="94"/>
        <w:ind w:left="284" w:right="687" w:firstLine="0"/>
        <w:jc w:val="both"/>
        <w:rPr>
          <w:rFonts w:asciiTheme="minorHAnsi" w:hAnsiTheme="minorHAnsi"/>
        </w:rPr>
      </w:pPr>
      <w:bookmarkStart w:id="23" w:name="_bookmark19"/>
      <w:bookmarkEnd w:id="23"/>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3B784A">
      <w:pPr>
        <w:pStyle w:val="PargrafodaLista"/>
        <w:numPr>
          <w:ilvl w:val="1"/>
          <w:numId w:val="11"/>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3B784A">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3B784A">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3B784A">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3B784A">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3B784A">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3B784A">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3B784A">
      <w:pPr>
        <w:pStyle w:val="Ttulo3"/>
        <w:numPr>
          <w:ilvl w:val="0"/>
          <w:numId w:val="11"/>
        </w:numPr>
        <w:tabs>
          <w:tab w:val="left" w:pos="709"/>
          <w:tab w:val="left" w:pos="1310"/>
          <w:tab w:val="left" w:pos="9072"/>
          <w:tab w:val="left" w:pos="9639"/>
        </w:tabs>
        <w:ind w:left="284" w:right="687" w:firstLine="0"/>
        <w:jc w:val="both"/>
        <w:rPr>
          <w:rFonts w:asciiTheme="minorHAnsi" w:hAnsiTheme="minorHAnsi"/>
        </w:rPr>
      </w:pPr>
      <w:bookmarkStart w:id="24" w:name="_bookmark20"/>
      <w:bookmarkEnd w:id="24"/>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3B784A">
      <w:pPr>
        <w:pStyle w:val="PargrafodaLista"/>
        <w:numPr>
          <w:ilvl w:val="1"/>
          <w:numId w:val="8"/>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3B784A">
      <w:pPr>
        <w:pStyle w:val="PargrafodaLista"/>
        <w:numPr>
          <w:ilvl w:val="1"/>
          <w:numId w:val="8"/>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25231975" w14:textId="77777777" w:rsidR="00941D9B" w:rsidRPr="00734F83" w:rsidRDefault="00C4237A" w:rsidP="003B784A">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6" w:name="_Hlk190357112"/>
      <w:r w:rsidRPr="000D3C45">
        <w:rPr>
          <w:rFonts w:asciiTheme="minorHAnsi" w:hAnsiTheme="minorHAnsi"/>
          <w:sz w:val="22"/>
          <w:szCs w:val="22"/>
        </w:rPr>
        <w:t>Comete infração administrativa, nos termos da lei, o licitante que, com dolo ou culpa:</w:t>
      </w:r>
      <w:bookmarkEnd w:id="26"/>
    </w:p>
    <w:p w14:paraId="15A4E8D0" w14:textId="77777777" w:rsidR="00B14B07" w:rsidRPr="000D3C45" w:rsidRDefault="00B14B07" w:rsidP="00B14B07">
      <w:pPr>
        <w:pStyle w:val="NormalWeb"/>
        <w:ind w:left="284"/>
        <w:jc w:val="both"/>
        <w:rPr>
          <w:rFonts w:asciiTheme="minorHAnsi" w:hAnsiTheme="minorHAnsi"/>
          <w:sz w:val="22"/>
          <w:szCs w:val="22"/>
        </w:rPr>
      </w:pPr>
      <w:bookmarkStart w:id="27"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7"/>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w:t>
      </w:r>
      <w:proofErr w:type="gramStart"/>
      <w:r w:rsidRPr="000D3C45">
        <w:rPr>
          <w:rFonts w:asciiTheme="minorHAnsi" w:hAnsiTheme="minorHAnsi"/>
          <w:sz w:val="22"/>
          <w:szCs w:val="22"/>
        </w:rPr>
        <w:t>pelo(</w:t>
      </w:r>
      <w:proofErr w:type="gramEnd"/>
      <w:r w:rsidRPr="000D3C45">
        <w:rPr>
          <w:rFonts w:asciiTheme="minorHAnsi" w:hAnsiTheme="minorHAnsi"/>
          <w:sz w:val="22"/>
          <w:szCs w:val="22"/>
        </w:rPr>
        <w:t>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490E4387"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4341637D" w14:textId="77777777" w:rsidR="00FE62AF" w:rsidRPr="000D3C45" w:rsidRDefault="00FE62AF" w:rsidP="0033064C">
      <w:pPr>
        <w:pStyle w:val="NormalWeb"/>
        <w:spacing w:before="0" w:beforeAutospacing="0" w:after="0" w:afterAutospacing="0"/>
        <w:ind w:left="284"/>
        <w:jc w:val="both"/>
        <w:rPr>
          <w:rFonts w:asciiTheme="minorHAnsi" w:hAnsiTheme="minorHAnsi"/>
          <w:sz w:val="22"/>
          <w:szCs w:val="22"/>
        </w:rPr>
      </w:pPr>
    </w:p>
    <w:p w14:paraId="2140A2AF" w14:textId="3E929D42"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19A7C791" w14:textId="77777777" w:rsidR="00FE62AF" w:rsidRPr="000D3C45" w:rsidRDefault="00FE62AF" w:rsidP="0033064C">
      <w:pPr>
        <w:pStyle w:val="NormalWeb"/>
        <w:spacing w:before="0" w:beforeAutospacing="0" w:after="0" w:afterAutospacing="0"/>
        <w:ind w:left="284"/>
        <w:jc w:val="both"/>
        <w:rPr>
          <w:rFonts w:asciiTheme="minorHAnsi" w:hAnsiTheme="minorHAnsi"/>
          <w:sz w:val="22"/>
          <w:szCs w:val="22"/>
        </w:rPr>
      </w:pPr>
    </w:p>
    <w:p w14:paraId="47ADE2B3" w14:textId="549FD04E"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120716E2" w14:textId="77777777" w:rsidR="00FE62AF" w:rsidRPr="000D3C45" w:rsidRDefault="00FE62AF" w:rsidP="0033064C">
      <w:pPr>
        <w:pStyle w:val="NormalWeb"/>
        <w:spacing w:before="0" w:beforeAutospacing="0" w:after="0" w:afterAutospacing="0"/>
        <w:ind w:left="284"/>
        <w:jc w:val="both"/>
        <w:rPr>
          <w:rFonts w:asciiTheme="minorHAnsi" w:hAnsiTheme="minorHAnsi"/>
          <w:sz w:val="22"/>
          <w:szCs w:val="22"/>
        </w:rPr>
      </w:pPr>
    </w:p>
    <w:p w14:paraId="206C10BD" w14:textId="350587B6" w:rsidR="00B14B07" w:rsidRPr="000D3C45" w:rsidRDefault="00B14B07" w:rsidP="00FE62AF">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30342005"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5ABD1D8E" w14:textId="77777777" w:rsidR="00FE62AF" w:rsidRPr="000D3C45" w:rsidRDefault="00FE62AF" w:rsidP="0033064C">
      <w:pPr>
        <w:pStyle w:val="NormalWeb"/>
        <w:spacing w:before="0" w:beforeAutospacing="0" w:after="0" w:afterAutospacing="0"/>
        <w:ind w:left="284"/>
        <w:jc w:val="both"/>
        <w:rPr>
          <w:rFonts w:asciiTheme="minorHAnsi" w:hAnsiTheme="minorHAnsi"/>
          <w:sz w:val="22"/>
          <w:szCs w:val="22"/>
        </w:rPr>
      </w:pPr>
    </w:p>
    <w:p w14:paraId="4BB428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w:t>
      </w:r>
      <w:proofErr w:type="gramStart"/>
      <w:r w:rsidRPr="000D3C45">
        <w:rPr>
          <w:rFonts w:asciiTheme="minorHAnsi" w:hAnsiTheme="minorHAnsi"/>
          <w:sz w:val="22"/>
          <w:szCs w:val="22"/>
        </w:rPr>
        <w:t>n.º</w:t>
      </w:r>
      <w:proofErr w:type="gramEnd"/>
      <w:r w:rsidRPr="000D3C45">
        <w:rPr>
          <w:rFonts w:asciiTheme="minorHAnsi" w:hAnsiTheme="minorHAnsi"/>
          <w:sz w:val="22"/>
          <w:szCs w:val="22"/>
        </w:rPr>
        <w:t xml:space="preserve">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w:t>
      </w:r>
      <w:proofErr w:type="gramStart"/>
      <w:r w:rsidRPr="000D3C45">
        <w:rPr>
          <w:rFonts w:asciiTheme="minorHAnsi" w:hAnsiTheme="minorHAnsi"/>
          <w:sz w:val="22"/>
          <w:szCs w:val="22"/>
        </w:rPr>
        <w:t>n.º</w:t>
      </w:r>
      <w:proofErr w:type="gramEnd"/>
      <w:r w:rsidRPr="000D3C45">
        <w:rPr>
          <w:rFonts w:asciiTheme="minorHAnsi" w:hAnsiTheme="minorHAnsi"/>
          <w:sz w:val="22"/>
          <w:szCs w:val="22"/>
        </w:rPr>
        <w:t xml:space="preserve">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2423C434"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B2ABCC9" w14:textId="77777777" w:rsidR="00FE62AF" w:rsidRPr="000D3C45" w:rsidRDefault="00FE62AF" w:rsidP="0033064C">
      <w:pPr>
        <w:pStyle w:val="NormalWeb"/>
        <w:spacing w:before="0" w:beforeAutospacing="0" w:after="0" w:afterAutospacing="0"/>
        <w:ind w:left="284"/>
        <w:jc w:val="both"/>
        <w:rPr>
          <w:rFonts w:asciiTheme="minorHAnsi" w:hAnsiTheme="minorHAnsi"/>
          <w:sz w:val="22"/>
          <w:szCs w:val="22"/>
        </w:rPr>
      </w:pPr>
    </w:p>
    <w:p w14:paraId="4E6055DA" w14:textId="01991FD9"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A677D7A" w14:textId="77777777" w:rsidR="00FE62AF" w:rsidRPr="000D3C45" w:rsidRDefault="00FE62AF" w:rsidP="0033064C">
      <w:pPr>
        <w:pStyle w:val="NormalWeb"/>
        <w:spacing w:before="0" w:beforeAutospacing="0" w:after="0" w:afterAutospacing="0"/>
        <w:ind w:left="284"/>
        <w:jc w:val="both"/>
        <w:rPr>
          <w:rFonts w:asciiTheme="minorHAnsi" w:hAnsiTheme="minorHAnsi"/>
          <w:sz w:val="22"/>
          <w:szCs w:val="22"/>
        </w:rPr>
      </w:pPr>
    </w:p>
    <w:p w14:paraId="60CA7D8F" w14:textId="1F45B3A0"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008BB32" w14:textId="77777777" w:rsidR="00FE62AF" w:rsidRPr="000D3C45" w:rsidRDefault="00FE62AF" w:rsidP="0033064C">
      <w:pPr>
        <w:pStyle w:val="NormalWeb"/>
        <w:spacing w:before="0" w:beforeAutospacing="0" w:after="0" w:afterAutospacing="0"/>
        <w:ind w:left="284"/>
        <w:jc w:val="both"/>
        <w:rPr>
          <w:rFonts w:asciiTheme="minorHAnsi" w:hAnsiTheme="minorHAnsi"/>
          <w:sz w:val="22"/>
          <w:szCs w:val="22"/>
        </w:rPr>
      </w:pPr>
    </w:p>
    <w:p w14:paraId="533FD055"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A023E3C"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31A722B" w14:textId="77777777" w:rsidR="00FE62AF" w:rsidRPr="000D3C45" w:rsidRDefault="00FE62AF" w:rsidP="0033064C">
      <w:pPr>
        <w:pStyle w:val="NormalWeb"/>
        <w:spacing w:before="0" w:beforeAutospacing="0" w:after="0" w:afterAutospacing="0"/>
        <w:ind w:left="284"/>
        <w:jc w:val="both"/>
        <w:rPr>
          <w:rFonts w:asciiTheme="minorHAnsi" w:hAnsiTheme="minorHAnsi"/>
          <w:sz w:val="22"/>
          <w:szCs w:val="22"/>
        </w:rPr>
      </w:pPr>
    </w:p>
    <w:p w14:paraId="538764E9" w14:textId="689AA486"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FA69EC5" w14:textId="77777777" w:rsidR="00FE62AF" w:rsidRPr="000D3C45" w:rsidRDefault="00FE62AF" w:rsidP="0033064C">
      <w:pPr>
        <w:pStyle w:val="NormalWeb"/>
        <w:spacing w:before="0" w:beforeAutospacing="0" w:after="0" w:afterAutospacing="0"/>
        <w:ind w:left="284"/>
        <w:jc w:val="both"/>
        <w:rPr>
          <w:rFonts w:asciiTheme="minorHAnsi" w:hAnsiTheme="minorHAnsi"/>
          <w:sz w:val="22"/>
          <w:szCs w:val="22"/>
        </w:rPr>
      </w:pPr>
    </w:p>
    <w:p w14:paraId="0C37180A" w14:textId="0625A93C"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DDA2914" w14:textId="77777777" w:rsidR="00FE62AF" w:rsidRPr="000D3C45" w:rsidRDefault="00FE62AF" w:rsidP="0033064C">
      <w:pPr>
        <w:pStyle w:val="NormalWeb"/>
        <w:spacing w:before="0" w:beforeAutospacing="0" w:after="0" w:afterAutospacing="0"/>
        <w:ind w:left="284"/>
        <w:jc w:val="both"/>
        <w:rPr>
          <w:rFonts w:asciiTheme="minorHAnsi" w:hAnsiTheme="minorHAnsi"/>
          <w:sz w:val="22"/>
          <w:szCs w:val="22"/>
        </w:rPr>
      </w:pPr>
    </w:p>
    <w:p w14:paraId="38A1DF7F" w14:textId="6566CCA4"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3C58A78" w14:textId="77777777" w:rsidR="00FE62AF" w:rsidRPr="000D3C45" w:rsidRDefault="00FE62AF" w:rsidP="0033064C">
      <w:pPr>
        <w:pStyle w:val="NormalWeb"/>
        <w:spacing w:before="0" w:beforeAutospacing="0" w:after="0" w:afterAutospacing="0"/>
        <w:ind w:left="284"/>
        <w:jc w:val="both"/>
        <w:rPr>
          <w:rFonts w:asciiTheme="minorHAnsi" w:hAnsiTheme="minorHAnsi"/>
          <w:sz w:val="22"/>
          <w:szCs w:val="22"/>
        </w:rPr>
      </w:pPr>
    </w:p>
    <w:p w14:paraId="3507D6E4" w14:textId="3C5DDDBC"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78103B5A" w14:textId="77777777" w:rsidR="00FE62AF" w:rsidRPr="000D3C45" w:rsidRDefault="00FE62AF" w:rsidP="0033064C">
      <w:pPr>
        <w:pStyle w:val="NormalWeb"/>
        <w:spacing w:before="0" w:beforeAutospacing="0" w:after="0" w:afterAutospacing="0"/>
        <w:ind w:left="284"/>
        <w:jc w:val="both"/>
        <w:rPr>
          <w:rFonts w:asciiTheme="minorHAnsi" w:hAnsiTheme="minorHAnsi"/>
          <w:sz w:val="22"/>
          <w:szCs w:val="22"/>
        </w:rPr>
      </w:pPr>
    </w:p>
    <w:p w14:paraId="268F535F" w14:textId="77777777" w:rsidR="00FE62AF"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FE62AF">
        <w:rPr>
          <w:rFonts w:asciiTheme="minorHAnsi" w:hAnsiTheme="minorHAnsi"/>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w:t>
      </w:r>
    </w:p>
    <w:p w14:paraId="08CBB4CF" w14:textId="21C1E588"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Fonts w:asciiTheme="minorHAnsi" w:hAnsiTheme="minorHAnsi"/>
          <w:sz w:val="22"/>
          <w:szCs w:val="22"/>
        </w:rPr>
        <w:t xml:space="preserve"> </w:t>
      </w:r>
    </w:p>
    <w:p w14:paraId="09E423B9"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lastRenderedPageBreak/>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FE62AF">
        <w:rPr>
          <w:rFonts w:asciiTheme="minorHAnsi" w:hAnsiTheme="minorHAnsi"/>
          <w:sz w:val="22"/>
          <w:szCs w:val="22"/>
        </w:rPr>
        <w:t>12.1.1</w:t>
      </w:r>
      <w:r w:rsidRPr="000D3C45">
        <w:rPr>
          <w:rFonts w:asciiTheme="minorHAnsi" w:hAnsiTheme="minorHAnsi"/>
          <w:sz w:val="22"/>
          <w:szCs w:val="22"/>
        </w:rPr>
        <w:t xml:space="preserve"> a </w:t>
      </w:r>
      <w:r w:rsidRPr="00FE62AF">
        <w:rPr>
          <w:rFonts w:asciiTheme="minorHAnsi" w:hAnsiTheme="minorHAnsi"/>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FE62AF">
        <w:rPr>
          <w:rFonts w:asciiTheme="minorHAnsi" w:hAnsiTheme="minorHAnsi"/>
          <w:sz w:val="22"/>
          <w:szCs w:val="22"/>
        </w:rPr>
        <w:t>12.1.1</w:t>
      </w:r>
      <w:r w:rsidRPr="000D3C45">
        <w:rPr>
          <w:rFonts w:asciiTheme="minorHAnsi" w:hAnsiTheme="minorHAnsi"/>
          <w:sz w:val="22"/>
          <w:szCs w:val="22"/>
        </w:rPr>
        <w:t xml:space="preserve"> a </w:t>
      </w:r>
      <w:r w:rsidRPr="00FE62AF">
        <w:rPr>
          <w:rFonts w:asciiTheme="minorHAnsi" w:hAnsiTheme="minorHAnsi"/>
          <w:sz w:val="22"/>
          <w:szCs w:val="22"/>
        </w:rPr>
        <w:t>12.1.5,</w:t>
      </w:r>
      <w:r w:rsidRPr="000D3C45">
        <w:rPr>
          <w:rFonts w:asciiTheme="minorHAnsi" w:hAnsiTheme="minorHAnsi"/>
          <w:sz w:val="22"/>
          <w:szCs w:val="22"/>
        </w:rPr>
        <w:t xml:space="preserve"> conforme o art. 156, §5º, da Lei </w:t>
      </w:r>
      <w:proofErr w:type="gramStart"/>
      <w:r w:rsidRPr="000D3C45">
        <w:rPr>
          <w:rFonts w:asciiTheme="minorHAnsi" w:hAnsiTheme="minorHAnsi"/>
          <w:sz w:val="22"/>
          <w:szCs w:val="22"/>
        </w:rPr>
        <w:t>n.º</w:t>
      </w:r>
      <w:proofErr w:type="gramEnd"/>
      <w:r w:rsidRPr="000D3C45">
        <w:rPr>
          <w:rFonts w:asciiTheme="minorHAnsi" w:hAnsiTheme="minorHAnsi"/>
          <w:sz w:val="22"/>
          <w:szCs w:val="22"/>
        </w:rPr>
        <w:t xml:space="preserve">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w:t>
      </w:r>
      <w:proofErr w:type="gramStart"/>
      <w:r w:rsidRPr="000D3C45">
        <w:rPr>
          <w:rFonts w:asciiTheme="minorHAnsi" w:hAnsiTheme="minorHAnsi"/>
          <w:sz w:val="22"/>
          <w:szCs w:val="22"/>
        </w:rPr>
        <w:t>n.º</w:t>
      </w:r>
      <w:proofErr w:type="gramEnd"/>
      <w:r w:rsidRPr="000D3C45">
        <w:rPr>
          <w:rFonts w:asciiTheme="minorHAnsi" w:hAnsiTheme="minorHAnsi"/>
          <w:sz w:val="22"/>
          <w:szCs w:val="22"/>
        </w:rPr>
        <w:t xml:space="preserve">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627AB1BA" w:rsidR="00B14B07" w:rsidRPr="0033064C"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3B784A">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3B784A">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45">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3B784A">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3B784A">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3B784A">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3B784A">
      <w:pPr>
        <w:pStyle w:val="PargrafodaLista"/>
        <w:numPr>
          <w:ilvl w:val="2"/>
          <w:numId w:val="8"/>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9" w:name="_Hlk161319915"/>
    </w:p>
    <w:p w14:paraId="75D6E732" w14:textId="0E793366" w:rsidR="00035F50" w:rsidRPr="00035F50" w:rsidRDefault="00035F50" w:rsidP="003B784A">
      <w:pPr>
        <w:pStyle w:val="Ttulo3"/>
        <w:numPr>
          <w:ilvl w:val="0"/>
          <w:numId w:val="8"/>
        </w:numPr>
        <w:tabs>
          <w:tab w:val="left" w:pos="709"/>
          <w:tab w:val="left" w:pos="1309"/>
          <w:tab w:val="left" w:pos="1310"/>
          <w:tab w:val="left" w:pos="9356"/>
          <w:tab w:val="left" w:pos="9498"/>
        </w:tabs>
        <w:ind w:right="687" w:hanging="577"/>
        <w:jc w:val="left"/>
        <w:rPr>
          <w:rFonts w:asciiTheme="minorHAnsi" w:hAnsiTheme="minorHAnsi"/>
        </w:rPr>
      </w:pPr>
      <w:bookmarkStart w:id="30" w:name="_bookmark31"/>
      <w:bookmarkEnd w:id="30"/>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3B784A">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3B784A">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3B784A">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3B784A">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3B784A">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9"/>
    <w:p w14:paraId="0440B4FF" w14:textId="77777777" w:rsidR="00D466EE" w:rsidRPr="0033064C" w:rsidRDefault="00D466EE" w:rsidP="0033064C">
      <w:pPr>
        <w:tabs>
          <w:tab w:val="left" w:pos="993"/>
          <w:tab w:val="left" w:pos="1310"/>
          <w:tab w:val="left" w:pos="9639"/>
        </w:tabs>
        <w:ind w:right="686"/>
        <w:rPr>
          <w:rFonts w:asciiTheme="minorHAnsi" w:hAnsiTheme="minorHAnsi"/>
        </w:rPr>
      </w:pPr>
    </w:p>
    <w:p w14:paraId="69EB85AD" w14:textId="77777777" w:rsidR="00941D9B" w:rsidRPr="00734F83" w:rsidRDefault="00C4237A" w:rsidP="003B784A">
      <w:pPr>
        <w:pStyle w:val="Ttulo3"/>
        <w:numPr>
          <w:ilvl w:val="0"/>
          <w:numId w:val="8"/>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1" w:name="_bookmark32"/>
      <w:bookmarkEnd w:id="31"/>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13235115" w14:textId="17D06AC6" w:rsidR="00D938EB" w:rsidRPr="00BE0978" w:rsidRDefault="00C4237A" w:rsidP="003B784A">
      <w:pPr>
        <w:pStyle w:val="PargrafodaLista"/>
        <w:numPr>
          <w:ilvl w:val="1"/>
          <w:numId w:val="6"/>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03DF54A3" w14:textId="77777777" w:rsidR="00BE0978" w:rsidRDefault="00BE0978" w:rsidP="00D938EB">
      <w:pPr>
        <w:ind w:right="601"/>
        <w:rPr>
          <w:rFonts w:asciiTheme="minorHAnsi" w:hAnsiTheme="minorHAnsi"/>
          <w:b/>
          <w:bCs/>
        </w:rPr>
      </w:pPr>
    </w:p>
    <w:p w14:paraId="6AE7445B" w14:textId="37C5C532" w:rsidR="00AA097B" w:rsidRPr="00FE62AF" w:rsidRDefault="00BE0978" w:rsidP="00FE62AF">
      <w:pPr>
        <w:pStyle w:val="Default"/>
        <w:ind w:firstLine="567"/>
        <w:rPr>
          <w:rFonts w:asciiTheme="minorHAnsi" w:hAnsiTheme="minorHAnsi"/>
          <w:sz w:val="22"/>
          <w:szCs w:val="22"/>
        </w:rPr>
      </w:pPr>
      <w:bookmarkStart w:id="32" w:name="_Hlk208475791"/>
      <w:r w:rsidRPr="00FE62AF">
        <w:rPr>
          <w:rFonts w:asciiTheme="minorHAnsi" w:hAnsiTheme="minorHAnsi"/>
          <w:b/>
          <w:bCs/>
          <w:sz w:val="22"/>
          <w:szCs w:val="22"/>
        </w:rPr>
        <w:t xml:space="preserve">02.04.01 </w:t>
      </w:r>
      <w:r w:rsidR="00AA097B" w:rsidRPr="00FE62AF">
        <w:rPr>
          <w:rFonts w:asciiTheme="minorHAnsi" w:hAnsiTheme="minorHAnsi"/>
          <w:b/>
          <w:bCs/>
          <w:sz w:val="22"/>
          <w:szCs w:val="22"/>
        </w:rPr>
        <w:t xml:space="preserve">                                    </w:t>
      </w:r>
      <w:r w:rsidR="00CF2C0D" w:rsidRPr="00FE62AF">
        <w:rPr>
          <w:rFonts w:asciiTheme="minorHAnsi" w:hAnsiTheme="minorHAnsi"/>
          <w:b/>
          <w:bCs/>
          <w:sz w:val="22"/>
          <w:szCs w:val="22"/>
        </w:rPr>
        <w:t xml:space="preserve"> </w:t>
      </w:r>
      <w:r w:rsidR="009E4E2B" w:rsidRPr="00FE62AF">
        <w:rPr>
          <w:rFonts w:asciiTheme="minorHAnsi" w:hAnsiTheme="minorHAnsi"/>
          <w:b/>
          <w:bCs/>
          <w:sz w:val="22"/>
          <w:szCs w:val="22"/>
        </w:rPr>
        <w:t xml:space="preserve"> </w:t>
      </w:r>
      <w:r w:rsidRPr="00FE62AF">
        <w:rPr>
          <w:rFonts w:asciiTheme="minorHAnsi" w:hAnsiTheme="minorHAnsi"/>
          <w:b/>
          <w:bCs/>
          <w:sz w:val="22"/>
          <w:szCs w:val="22"/>
        </w:rPr>
        <w:t xml:space="preserve">FUNDO MUNICIPAL DE SAÚDE </w:t>
      </w:r>
    </w:p>
    <w:p w14:paraId="45363CD0" w14:textId="73B5CA4D" w:rsidR="00AA097B" w:rsidRPr="00FE62AF" w:rsidRDefault="00BE0978" w:rsidP="00FE62AF">
      <w:pPr>
        <w:pStyle w:val="Default"/>
        <w:ind w:firstLine="567"/>
        <w:rPr>
          <w:rFonts w:asciiTheme="minorHAnsi" w:hAnsiTheme="minorHAnsi"/>
          <w:sz w:val="22"/>
          <w:szCs w:val="22"/>
        </w:rPr>
      </w:pPr>
      <w:r w:rsidRPr="00FE62AF">
        <w:rPr>
          <w:rFonts w:asciiTheme="minorHAnsi" w:hAnsiTheme="minorHAnsi"/>
          <w:b/>
          <w:bCs/>
          <w:sz w:val="22"/>
          <w:szCs w:val="22"/>
        </w:rPr>
        <w:t xml:space="preserve">10.301.0023.2040.0000   </w:t>
      </w:r>
      <w:r w:rsidR="009E4E2B" w:rsidRPr="00FE62AF">
        <w:rPr>
          <w:rFonts w:asciiTheme="minorHAnsi" w:hAnsiTheme="minorHAnsi"/>
          <w:b/>
          <w:bCs/>
          <w:sz w:val="22"/>
          <w:szCs w:val="22"/>
        </w:rPr>
        <w:t xml:space="preserve">         </w:t>
      </w:r>
      <w:r w:rsidRPr="00FE62AF">
        <w:rPr>
          <w:rFonts w:asciiTheme="minorHAnsi" w:hAnsiTheme="minorHAnsi"/>
          <w:b/>
          <w:bCs/>
          <w:sz w:val="22"/>
          <w:szCs w:val="22"/>
        </w:rPr>
        <w:t xml:space="preserve">MANUTENÇÃO DA SAÚDE – ATENÇÃO BÁSICA – RECURSO ESTADUAL </w:t>
      </w:r>
    </w:p>
    <w:p w14:paraId="4CC7C4D0" w14:textId="3AE9112B" w:rsidR="00AA097B" w:rsidRPr="00FE62AF" w:rsidRDefault="00BE0978" w:rsidP="00FE62AF">
      <w:pPr>
        <w:pStyle w:val="Default"/>
        <w:ind w:firstLine="567"/>
        <w:rPr>
          <w:rFonts w:asciiTheme="minorHAnsi" w:hAnsiTheme="minorHAnsi"/>
          <w:b/>
          <w:sz w:val="22"/>
          <w:szCs w:val="22"/>
        </w:rPr>
      </w:pPr>
      <w:r w:rsidRPr="00FE62AF">
        <w:rPr>
          <w:rFonts w:asciiTheme="minorHAnsi" w:hAnsiTheme="minorHAnsi"/>
          <w:b/>
          <w:sz w:val="22"/>
          <w:szCs w:val="22"/>
        </w:rPr>
        <w:t xml:space="preserve">4.4.90.52.00  </w:t>
      </w:r>
      <w:r w:rsidR="009E4E2B" w:rsidRPr="00FE62AF">
        <w:rPr>
          <w:rFonts w:asciiTheme="minorHAnsi" w:hAnsiTheme="minorHAnsi"/>
          <w:b/>
          <w:sz w:val="22"/>
          <w:szCs w:val="22"/>
        </w:rPr>
        <w:t xml:space="preserve">                              </w:t>
      </w:r>
      <w:r w:rsidRPr="00FE62AF">
        <w:rPr>
          <w:rFonts w:asciiTheme="minorHAnsi" w:hAnsiTheme="minorHAnsi"/>
          <w:b/>
          <w:sz w:val="22"/>
          <w:szCs w:val="22"/>
        </w:rPr>
        <w:t xml:space="preserve">EQUIPAMENTOS E MATERIAL PERMANENTE </w:t>
      </w:r>
      <w:r w:rsidR="009E4E2B" w:rsidRPr="00FE62AF">
        <w:rPr>
          <w:rFonts w:asciiTheme="minorHAnsi" w:hAnsiTheme="minorHAnsi"/>
          <w:b/>
          <w:sz w:val="22"/>
          <w:szCs w:val="22"/>
        </w:rPr>
        <w:t xml:space="preserve"> </w:t>
      </w:r>
    </w:p>
    <w:p w14:paraId="13F35062" w14:textId="77777777" w:rsidR="00BE0978" w:rsidRPr="00FE62AF" w:rsidRDefault="00BE0978" w:rsidP="00FE62AF">
      <w:pPr>
        <w:pStyle w:val="Default"/>
        <w:ind w:firstLine="567"/>
        <w:rPr>
          <w:rFonts w:asciiTheme="minorHAnsi" w:hAnsiTheme="minorHAnsi"/>
          <w:b/>
          <w:sz w:val="22"/>
          <w:szCs w:val="22"/>
        </w:rPr>
      </w:pPr>
    </w:p>
    <w:p w14:paraId="5DEEE5BC" w14:textId="3C914A15" w:rsidR="00BE0978" w:rsidRPr="00FE62AF" w:rsidRDefault="00BE0978" w:rsidP="00FE62AF">
      <w:pPr>
        <w:pStyle w:val="Default"/>
        <w:tabs>
          <w:tab w:val="left" w:pos="993"/>
          <w:tab w:val="left" w:pos="3119"/>
        </w:tabs>
        <w:ind w:firstLine="567"/>
        <w:rPr>
          <w:rFonts w:asciiTheme="minorHAnsi" w:hAnsiTheme="minorHAnsi"/>
          <w:b/>
          <w:sz w:val="22"/>
          <w:szCs w:val="22"/>
        </w:rPr>
      </w:pPr>
      <w:r w:rsidRPr="00FE62AF">
        <w:rPr>
          <w:rFonts w:asciiTheme="minorHAnsi" w:hAnsiTheme="minorHAnsi"/>
          <w:b/>
          <w:sz w:val="22"/>
          <w:szCs w:val="22"/>
        </w:rPr>
        <w:t xml:space="preserve">02.02.01                                       ADMINISTRAÇÃO GERAL </w:t>
      </w:r>
    </w:p>
    <w:p w14:paraId="2CD3EE22" w14:textId="0FDD0081" w:rsidR="00BE0978" w:rsidRPr="00FE62AF" w:rsidRDefault="00BE0978" w:rsidP="00FE62AF">
      <w:pPr>
        <w:pStyle w:val="Default"/>
        <w:tabs>
          <w:tab w:val="left" w:pos="284"/>
          <w:tab w:val="left" w:pos="567"/>
          <w:tab w:val="left" w:pos="2410"/>
          <w:tab w:val="left" w:pos="3119"/>
        </w:tabs>
        <w:ind w:firstLine="567"/>
        <w:rPr>
          <w:rFonts w:asciiTheme="minorHAnsi" w:hAnsiTheme="minorHAnsi"/>
          <w:b/>
          <w:sz w:val="22"/>
          <w:szCs w:val="22"/>
        </w:rPr>
      </w:pPr>
      <w:r w:rsidRPr="00FE62AF">
        <w:rPr>
          <w:rFonts w:asciiTheme="minorHAnsi" w:hAnsiTheme="minorHAnsi"/>
          <w:b/>
          <w:sz w:val="22"/>
          <w:szCs w:val="22"/>
        </w:rPr>
        <w:t xml:space="preserve">04.122.0003.2009.0000            MANUTENÇÃO DO SETOR DE ADMINISTRAÇÃO GERAL </w:t>
      </w:r>
    </w:p>
    <w:p w14:paraId="1BB11BAE" w14:textId="119B9D8C" w:rsidR="00D938EB" w:rsidRDefault="00BE0978" w:rsidP="00FE62AF">
      <w:pPr>
        <w:pStyle w:val="Default"/>
        <w:tabs>
          <w:tab w:val="left" w:pos="284"/>
          <w:tab w:val="left" w:pos="567"/>
          <w:tab w:val="left" w:pos="2694"/>
          <w:tab w:val="left" w:pos="3119"/>
          <w:tab w:val="left" w:pos="7088"/>
        </w:tabs>
        <w:ind w:firstLine="567"/>
        <w:rPr>
          <w:rFonts w:asciiTheme="minorHAnsi" w:hAnsiTheme="minorHAnsi"/>
          <w:b/>
          <w:sz w:val="22"/>
          <w:szCs w:val="22"/>
        </w:rPr>
      </w:pPr>
      <w:r w:rsidRPr="00FE62AF">
        <w:rPr>
          <w:rFonts w:asciiTheme="minorHAnsi" w:hAnsiTheme="minorHAnsi"/>
          <w:b/>
          <w:sz w:val="22"/>
          <w:szCs w:val="22"/>
        </w:rPr>
        <w:t>4.4.90.52.00                                EQUIPAMENTOS E MATERIAL PERMANENTE</w:t>
      </w:r>
      <w:bookmarkEnd w:id="32"/>
    </w:p>
    <w:p w14:paraId="19F7C400" w14:textId="77777777" w:rsidR="00FE62AF" w:rsidRPr="00FE62AF" w:rsidRDefault="00FE62AF" w:rsidP="00FE62AF">
      <w:pPr>
        <w:pStyle w:val="Default"/>
        <w:tabs>
          <w:tab w:val="left" w:pos="284"/>
          <w:tab w:val="left" w:pos="567"/>
          <w:tab w:val="left" w:pos="2694"/>
          <w:tab w:val="left" w:pos="3119"/>
          <w:tab w:val="left" w:pos="7088"/>
        </w:tabs>
        <w:ind w:firstLine="567"/>
        <w:rPr>
          <w:rFonts w:asciiTheme="minorHAnsi" w:hAnsiTheme="minorHAnsi"/>
          <w:sz w:val="22"/>
          <w:szCs w:val="22"/>
        </w:rPr>
      </w:pPr>
    </w:p>
    <w:p w14:paraId="6BE50FB7" w14:textId="5F53E4EB" w:rsidR="00C066DB" w:rsidRPr="00D257E8" w:rsidRDefault="00FE62AF" w:rsidP="0069147F">
      <w:pPr>
        <w:pStyle w:val="Nvel4"/>
        <w:numPr>
          <w:ilvl w:val="3"/>
          <w:numId w:val="6"/>
        </w:numPr>
        <w:tabs>
          <w:tab w:val="left" w:pos="1134"/>
        </w:tabs>
        <w:ind w:left="284" w:right="459" w:firstLine="0"/>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584A7D37" w14:textId="1671D5FC" w:rsidR="00B328A6" w:rsidRDefault="00C066DB" w:rsidP="008103C1">
      <w:pPr>
        <w:pStyle w:val="Nvel4"/>
        <w:numPr>
          <w:ilvl w:val="0"/>
          <w:numId w:val="31"/>
        </w:numPr>
        <w:ind w:right="459" w:hanging="294"/>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282AF28D" w14:textId="77777777" w:rsidR="0069147F" w:rsidRPr="0033064C" w:rsidRDefault="0069147F" w:rsidP="0069147F">
      <w:pPr>
        <w:pStyle w:val="Nvel4"/>
        <w:ind w:left="720" w:right="459"/>
        <w:rPr>
          <w:rFonts w:cs="Times New Roman"/>
          <w:iCs/>
          <w:color w:val="auto"/>
          <w:szCs w:val="22"/>
        </w:rPr>
      </w:pP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1D14176D" w14:textId="22B58A4D" w:rsidR="00D80559" w:rsidRDefault="00BE0978" w:rsidP="008103C1">
      <w:pPr>
        <w:ind w:left="284" w:right="176"/>
        <w:jc w:val="both"/>
        <w:rPr>
          <w:rFonts w:asciiTheme="minorHAnsi" w:hAnsiTheme="minorHAnsi" w:cstheme="minorHAnsi"/>
        </w:rPr>
      </w:pPr>
      <w:r w:rsidRPr="00BE0978">
        <w:rPr>
          <w:rFonts w:asciiTheme="minorHAnsi" w:hAnsiTheme="minorHAnsi"/>
          <w:b/>
          <w:bCs/>
        </w:rPr>
        <w:t>16.1.</w:t>
      </w:r>
      <w:r w:rsidR="00035F50" w:rsidRPr="00BE0978">
        <w:rPr>
          <w:rFonts w:asciiTheme="minorHAnsi" w:hAnsiTheme="minorHAnsi"/>
        </w:rPr>
        <w:t xml:space="preserve"> </w:t>
      </w:r>
      <w:r w:rsidR="00790D5F" w:rsidRPr="00995E88">
        <w:rPr>
          <w:rFonts w:asciiTheme="minorHAnsi" w:hAnsiTheme="minorHAnsi" w:cstheme="minorHAnsi"/>
        </w:rPr>
        <w:t>O prazo para a entrega dos veículos será de até 120 (cento e vinte) dias, a contar da data da requisição do Departamento Municipal de Saúde.</w:t>
      </w:r>
    </w:p>
    <w:p w14:paraId="298768AB" w14:textId="77777777" w:rsidR="00790D5F" w:rsidRPr="00790D5F" w:rsidRDefault="00790D5F" w:rsidP="00790D5F">
      <w:pPr>
        <w:ind w:left="284"/>
        <w:rPr>
          <w:rFonts w:asciiTheme="minorHAnsi" w:hAnsiTheme="minorHAnsi" w:cstheme="minorHAnsi"/>
        </w:rPr>
      </w:pPr>
    </w:p>
    <w:p w14:paraId="26D37BE7" w14:textId="44AABB3E"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 xml:space="preserve">Em hipótese alguma será aceito </w:t>
      </w:r>
      <w:r w:rsidR="008103C1">
        <w:rPr>
          <w:rFonts w:asciiTheme="minorHAnsi" w:hAnsiTheme="minorHAnsi"/>
        </w:rPr>
        <w:t xml:space="preserve">objeto </w:t>
      </w:r>
      <w:r w:rsidR="00D80559" w:rsidRPr="00950A03">
        <w:rPr>
          <w:rFonts w:asciiTheme="minorHAnsi" w:hAnsiTheme="minorHAnsi"/>
        </w:rPr>
        <w:t>em desacordo com o edital.</w:t>
      </w:r>
    </w:p>
    <w:p w14:paraId="48CD04E1" w14:textId="77777777" w:rsidR="0069147F" w:rsidRDefault="0069147F" w:rsidP="00950A03">
      <w:pPr>
        <w:tabs>
          <w:tab w:val="left" w:pos="0"/>
          <w:tab w:val="left" w:pos="284"/>
          <w:tab w:val="left" w:pos="426"/>
          <w:tab w:val="left" w:pos="851"/>
          <w:tab w:val="left" w:pos="9923"/>
        </w:tabs>
        <w:ind w:left="284" w:right="317"/>
        <w:rPr>
          <w:rFonts w:asciiTheme="minorHAnsi" w:hAnsiTheme="minorHAnsi"/>
        </w:rPr>
      </w:pP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3" w:name="_bookmark33"/>
      <w:bookmarkEnd w:id="33"/>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3B784A">
      <w:pPr>
        <w:pStyle w:val="PargrafodaLista"/>
        <w:numPr>
          <w:ilvl w:val="1"/>
          <w:numId w:val="27"/>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3B784A">
      <w:pPr>
        <w:pStyle w:val="PargrafodaLista"/>
        <w:numPr>
          <w:ilvl w:val="1"/>
          <w:numId w:val="27"/>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3B784A">
      <w:pPr>
        <w:pStyle w:val="PargrafodaLista"/>
        <w:numPr>
          <w:ilvl w:val="1"/>
          <w:numId w:val="27"/>
        </w:numPr>
        <w:tabs>
          <w:tab w:val="left" w:pos="851"/>
          <w:tab w:val="left" w:pos="1310"/>
          <w:tab w:val="left" w:pos="9639"/>
        </w:tabs>
        <w:ind w:left="284" w:right="176" w:firstLine="0"/>
        <w:rPr>
          <w:rFonts w:asciiTheme="minorHAnsi" w:hAnsiTheme="minorHAnsi"/>
        </w:rPr>
      </w:pPr>
      <w:r w:rsidRPr="00734F83">
        <w:rPr>
          <w:rFonts w:asciiTheme="minorHAnsi" w:hAnsiTheme="minorHAnsi"/>
        </w:rPr>
        <w:lastRenderedPageBreak/>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3B784A">
      <w:pPr>
        <w:pStyle w:val="PargrafodaLista"/>
        <w:numPr>
          <w:ilvl w:val="1"/>
          <w:numId w:val="27"/>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3B784A">
      <w:pPr>
        <w:pStyle w:val="PargrafodaLista"/>
        <w:numPr>
          <w:ilvl w:val="1"/>
          <w:numId w:val="27"/>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3B784A">
      <w:pPr>
        <w:pStyle w:val="PargrafodaLista"/>
        <w:numPr>
          <w:ilvl w:val="1"/>
          <w:numId w:val="27"/>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3B784A">
      <w:pPr>
        <w:pStyle w:val="PargrafodaLista"/>
        <w:numPr>
          <w:ilvl w:val="1"/>
          <w:numId w:val="27"/>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3B784A">
      <w:pPr>
        <w:pStyle w:val="PargrafodaLista"/>
        <w:numPr>
          <w:ilvl w:val="1"/>
          <w:numId w:val="27"/>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3B784A">
      <w:pPr>
        <w:pStyle w:val="PargrafodaLista"/>
        <w:numPr>
          <w:ilvl w:val="1"/>
          <w:numId w:val="27"/>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3B784A">
      <w:pPr>
        <w:pStyle w:val="PargrafodaLista"/>
        <w:numPr>
          <w:ilvl w:val="1"/>
          <w:numId w:val="27"/>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3B784A">
      <w:pPr>
        <w:pStyle w:val="PargrafodaLista"/>
        <w:numPr>
          <w:ilvl w:val="1"/>
          <w:numId w:val="27"/>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3B784A">
      <w:pPr>
        <w:pStyle w:val="PargrafodaLista"/>
        <w:numPr>
          <w:ilvl w:val="1"/>
          <w:numId w:val="27"/>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3B784A">
      <w:pPr>
        <w:pStyle w:val="PargrafodaLista"/>
        <w:numPr>
          <w:ilvl w:val="1"/>
          <w:numId w:val="27"/>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3B784A">
      <w:pPr>
        <w:pStyle w:val="PargrafodaLista"/>
        <w:numPr>
          <w:ilvl w:val="1"/>
          <w:numId w:val="27"/>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3B784A">
      <w:pPr>
        <w:pStyle w:val="PargrafodaLista"/>
        <w:numPr>
          <w:ilvl w:val="1"/>
          <w:numId w:val="27"/>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3B784A">
      <w:pPr>
        <w:pStyle w:val="PargrafodaLista"/>
        <w:numPr>
          <w:ilvl w:val="1"/>
          <w:numId w:val="27"/>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089A17A" w14:textId="7C410B7E" w:rsidR="00086948" w:rsidRDefault="00250801" w:rsidP="0033064C">
      <w:pPr>
        <w:tabs>
          <w:tab w:val="left" w:pos="1134"/>
          <w:tab w:val="left" w:pos="1310"/>
          <w:tab w:val="left" w:pos="2749"/>
          <w:tab w:val="left" w:pos="4414"/>
          <w:tab w:val="left" w:pos="6009"/>
          <w:tab w:val="left" w:pos="6969"/>
          <w:tab w:val="left" w:pos="8721"/>
          <w:tab w:val="left" w:pos="9639"/>
        </w:tabs>
        <w:spacing w:before="120" w:after="120"/>
        <w:ind w:left="284" w:right="686"/>
        <w:rPr>
          <w:rStyle w:val="Hyperlink"/>
          <w:rFonts w:asciiTheme="minorHAnsi" w:hAnsiTheme="minorHAnsi"/>
        </w:rPr>
      </w:pPr>
      <w:hyperlink r:id="rId46" w:history="1">
        <w:r w:rsidR="00086948" w:rsidRPr="00715B51">
          <w:rPr>
            <w:rStyle w:val="Hyperlink"/>
            <w:rFonts w:asciiTheme="minorHAnsi" w:hAnsiTheme="minorHAnsi"/>
          </w:rPr>
          <w:t>https://www.saojoaquimdabarra.sp.gov.br/paginas/portal/licitacoes/exercicios</w:t>
        </w:r>
      </w:hyperlink>
    </w:p>
    <w:p w14:paraId="6662E638" w14:textId="77777777" w:rsidR="0069147F" w:rsidRPr="00086948" w:rsidRDefault="0069147F"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p>
    <w:p w14:paraId="2DAA4CB2" w14:textId="77777777" w:rsidR="00941D9B" w:rsidRPr="00734F83" w:rsidRDefault="00C4237A" w:rsidP="003B784A">
      <w:pPr>
        <w:pStyle w:val="Ttulo3"/>
        <w:numPr>
          <w:ilvl w:val="0"/>
          <w:numId w:val="27"/>
        </w:numPr>
        <w:tabs>
          <w:tab w:val="left" w:pos="709"/>
          <w:tab w:val="left" w:pos="9639"/>
        </w:tabs>
        <w:ind w:left="284" w:right="687" w:firstLine="0"/>
        <w:jc w:val="both"/>
        <w:rPr>
          <w:rFonts w:asciiTheme="minorHAnsi" w:hAnsiTheme="minorHAnsi"/>
        </w:rPr>
      </w:pPr>
      <w:bookmarkStart w:id="34" w:name="_bookmark34"/>
      <w:bookmarkEnd w:id="34"/>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3B784A">
      <w:pPr>
        <w:pStyle w:val="PargrafodaLista"/>
        <w:numPr>
          <w:ilvl w:val="1"/>
          <w:numId w:val="27"/>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69147F" w:rsidRDefault="000B2908" w:rsidP="000B2908">
            <w:pPr>
              <w:tabs>
                <w:tab w:val="left" w:pos="993"/>
                <w:tab w:val="left" w:pos="9923"/>
              </w:tabs>
              <w:ind w:right="34"/>
              <w:rPr>
                <w:rFonts w:asciiTheme="minorHAnsi" w:hAnsiTheme="minorHAnsi"/>
                <w:b/>
                <w:bCs/>
              </w:rPr>
            </w:pPr>
            <w:r w:rsidRPr="0069147F">
              <w:rPr>
                <w:rFonts w:asciiTheme="minorHAnsi" w:hAnsiTheme="minorHAnsi"/>
                <w:b/>
                <w:bCs/>
              </w:rPr>
              <w:t>a)</w:t>
            </w:r>
          </w:p>
        </w:tc>
        <w:tc>
          <w:tcPr>
            <w:tcW w:w="1334" w:type="dxa"/>
          </w:tcPr>
          <w:p w14:paraId="6E01852D" w14:textId="77777777" w:rsidR="000B2908" w:rsidRPr="0069147F" w:rsidRDefault="000B2908" w:rsidP="000B2908">
            <w:pPr>
              <w:tabs>
                <w:tab w:val="left" w:pos="993"/>
                <w:tab w:val="left" w:pos="9923"/>
              </w:tabs>
              <w:ind w:right="34"/>
              <w:rPr>
                <w:rFonts w:asciiTheme="minorHAnsi" w:hAnsiTheme="minorHAnsi"/>
              </w:rPr>
            </w:pPr>
            <w:r w:rsidRPr="0069147F">
              <w:rPr>
                <w:rFonts w:asciiTheme="minorHAnsi" w:hAnsiTheme="minorHAnsi"/>
                <w:b/>
              </w:rPr>
              <w:t>ANEXO</w:t>
            </w:r>
            <w:r w:rsidRPr="0069147F">
              <w:rPr>
                <w:rFonts w:asciiTheme="minorHAnsi" w:hAnsiTheme="minorHAnsi"/>
                <w:b/>
                <w:spacing w:val="-4"/>
              </w:rPr>
              <w:t xml:space="preserve"> </w:t>
            </w:r>
            <w:r w:rsidRPr="0069147F">
              <w:rPr>
                <w:rFonts w:asciiTheme="minorHAnsi" w:hAnsiTheme="minorHAnsi"/>
                <w:b/>
              </w:rPr>
              <w:t>I</w:t>
            </w:r>
            <w:r w:rsidRPr="0069147F">
              <w:rPr>
                <w:rFonts w:asciiTheme="minorHAnsi" w:hAnsiTheme="minorHAnsi"/>
                <w:b/>
                <w:spacing w:val="-2"/>
              </w:rPr>
              <w:t xml:space="preserve"> </w:t>
            </w:r>
          </w:p>
        </w:tc>
        <w:tc>
          <w:tcPr>
            <w:tcW w:w="283" w:type="dxa"/>
          </w:tcPr>
          <w:p w14:paraId="4B5EF27A" w14:textId="77777777" w:rsidR="000B2908" w:rsidRPr="0069147F" w:rsidRDefault="000B2908" w:rsidP="000B2908">
            <w:pPr>
              <w:tabs>
                <w:tab w:val="left" w:pos="993"/>
                <w:tab w:val="left" w:pos="9923"/>
              </w:tabs>
              <w:ind w:right="34"/>
              <w:rPr>
                <w:rFonts w:asciiTheme="minorHAnsi" w:hAnsiTheme="minorHAnsi"/>
              </w:rPr>
            </w:pPr>
            <w:r w:rsidRPr="0069147F">
              <w:rPr>
                <w:rFonts w:asciiTheme="minorHAnsi" w:hAnsiTheme="minorHAnsi"/>
                <w:b/>
              </w:rPr>
              <w:t>–</w:t>
            </w:r>
          </w:p>
        </w:tc>
        <w:tc>
          <w:tcPr>
            <w:tcW w:w="7655" w:type="dxa"/>
          </w:tcPr>
          <w:p w14:paraId="14891827" w14:textId="77777777" w:rsidR="000B2908" w:rsidRPr="0069147F" w:rsidRDefault="000B2908" w:rsidP="000B2908">
            <w:pPr>
              <w:tabs>
                <w:tab w:val="left" w:pos="993"/>
                <w:tab w:val="left" w:pos="9923"/>
              </w:tabs>
              <w:ind w:right="34"/>
              <w:rPr>
                <w:rFonts w:asciiTheme="minorHAnsi" w:hAnsiTheme="minorHAnsi"/>
              </w:rPr>
            </w:pPr>
            <w:r w:rsidRPr="0069147F">
              <w:rPr>
                <w:rFonts w:asciiTheme="minorHAnsi" w:hAnsiTheme="minorHAnsi"/>
              </w:rPr>
              <w:t>Termo de</w:t>
            </w:r>
            <w:r w:rsidRPr="0069147F">
              <w:rPr>
                <w:rFonts w:asciiTheme="minorHAnsi" w:hAnsiTheme="minorHAnsi"/>
                <w:spacing w:val="-3"/>
              </w:rPr>
              <w:t xml:space="preserve"> </w:t>
            </w:r>
            <w:r w:rsidRPr="0069147F">
              <w:rPr>
                <w:rFonts w:asciiTheme="minorHAnsi" w:hAnsiTheme="minorHAnsi"/>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69147F" w:rsidRDefault="000B2908" w:rsidP="000B2908">
            <w:pPr>
              <w:tabs>
                <w:tab w:val="left" w:pos="993"/>
                <w:tab w:val="left" w:pos="9923"/>
              </w:tabs>
              <w:ind w:right="34"/>
              <w:rPr>
                <w:rFonts w:asciiTheme="minorHAnsi" w:hAnsiTheme="minorHAnsi"/>
                <w:b/>
                <w:bCs/>
              </w:rPr>
            </w:pPr>
            <w:r w:rsidRPr="0069147F">
              <w:rPr>
                <w:rFonts w:asciiTheme="minorHAnsi" w:hAnsiTheme="minorHAnsi"/>
                <w:b/>
                <w:bCs/>
              </w:rPr>
              <w:t>b)</w:t>
            </w:r>
          </w:p>
        </w:tc>
        <w:tc>
          <w:tcPr>
            <w:tcW w:w="1334" w:type="dxa"/>
          </w:tcPr>
          <w:p w14:paraId="4FD7A0D8" w14:textId="77777777" w:rsidR="000B2908" w:rsidRPr="0069147F" w:rsidRDefault="000B2908" w:rsidP="000B2908">
            <w:pPr>
              <w:tabs>
                <w:tab w:val="left" w:pos="993"/>
                <w:tab w:val="left" w:pos="9923"/>
              </w:tabs>
              <w:ind w:right="34"/>
              <w:rPr>
                <w:rFonts w:asciiTheme="minorHAnsi" w:hAnsiTheme="minorHAnsi"/>
              </w:rPr>
            </w:pPr>
            <w:r w:rsidRPr="0069147F">
              <w:rPr>
                <w:rFonts w:asciiTheme="minorHAnsi" w:hAnsiTheme="minorHAnsi"/>
                <w:b/>
              </w:rPr>
              <w:t>ANEXO</w:t>
            </w:r>
            <w:r w:rsidRPr="0069147F">
              <w:rPr>
                <w:rFonts w:asciiTheme="minorHAnsi" w:hAnsiTheme="minorHAnsi"/>
                <w:b/>
                <w:spacing w:val="-4"/>
              </w:rPr>
              <w:t xml:space="preserve"> </w:t>
            </w:r>
            <w:r w:rsidRPr="0069147F">
              <w:rPr>
                <w:rFonts w:asciiTheme="minorHAnsi" w:hAnsiTheme="minorHAnsi"/>
                <w:b/>
              </w:rPr>
              <w:t>II</w:t>
            </w:r>
          </w:p>
        </w:tc>
        <w:tc>
          <w:tcPr>
            <w:tcW w:w="283" w:type="dxa"/>
          </w:tcPr>
          <w:p w14:paraId="1E425636" w14:textId="77777777" w:rsidR="000B2908" w:rsidRPr="0069147F" w:rsidRDefault="000B2908" w:rsidP="000B2908">
            <w:pPr>
              <w:tabs>
                <w:tab w:val="left" w:pos="993"/>
                <w:tab w:val="left" w:pos="9923"/>
              </w:tabs>
              <w:ind w:right="34"/>
              <w:rPr>
                <w:rFonts w:asciiTheme="minorHAnsi" w:hAnsiTheme="minorHAnsi"/>
              </w:rPr>
            </w:pPr>
            <w:r w:rsidRPr="0069147F">
              <w:rPr>
                <w:rFonts w:asciiTheme="minorHAnsi" w:hAnsiTheme="minorHAnsi"/>
                <w:b/>
              </w:rPr>
              <w:t>–</w:t>
            </w:r>
          </w:p>
        </w:tc>
        <w:tc>
          <w:tcPr>
            <w:tcW w:w="7655" w:type="dxa"/>
          </w:tcPr>
          <w:p w14:paraId="71F223FD" w14:textId="77777777" w:rsidR="000B2908" w:rsidRPr="0069147F" w:rsidRDefault="000B2908" w:rsidP="000B2908">
            <w:pPr>
              <w:tabs>
                <w:tab w:val="left" w:pos="993"/>
                <w:tab w:val="left" w:pos="9923"/>
              </w:tabs>
              <w:ind w:right="34"/>
              <w:rPr>
                <w:rFonts w:asciiTheme="minorHAnsi" w:hAnsiTheme="minorHAnsi"/>
              </w:rPr>
            </w:pPr>
            <w:r w:rsidRPr="0069147F">
              <w:rPr>
                <w:rFonts w:asciiTheme="minorHAnsi" w:hAnsiTheme="minorHAnsi"/>
              </w:rPr>
              <w:t>Modelo de Proposta;</w:t>
            </w:r>
          </w:p>
        </w:tc>
      </w:tr>
      <w:tr w:rsidR="000B2908" w:rsidRPr="000B2908" w14:paraId="71580A9C" w14:textId="77777777" w:rsidTr="00E969B8">
        <w:tc>
          <w:tcPr>
            <w:tcW w:w="475" w:type="dxa"/>
          </w:tcPr>
          <w:p w14:paraId="633AE78A" w14:textId="77777777" w:rsidR="000B2908" w:rsidRPr="0069147F" w:rsidRDefault="000B2908" w:rsidP="000B2908">
            <w:pPr>
              <w:tabs>
                <w:tab w:val="left" w:pos="993"/>
                <w:tab w:val="left" w:pos="9923"/>
              </w:tabs>
              <w:ind w:right="34"/>
              <w:rPr>
                <w:rFonts w:asciiTheme="minorHAnsi" w:hAnsiTheme="minorHAnsi"/>
                <w:b/>
                <w:bCs/>
              </w:rPr>
            </w:pPr>
            <w:r w:rsidRPr="0069147F">
              <w:rPr>
                <w:rFonts w:asciiTheme="minorHAnsi" w:hAnsiTheme="minorHAnsi"/>
                <w:b/>
                <w:bCs/>
              </w:rPr>
              <w:t>c)</w:t>
            </w:r>
          </w:p>
        </w:tc>
        <w:tc>
          <w:tcPr>
            <w:tcW w:w="1334" w:type="dxa"/>
          </w:tcPr>
          <w:p w14:paraId="65D181CE" w14:textId="77777777" w:rsidR="000B2908" w:rsidRPr="0069147F" w:rsidRDefault="000B2908" w:rsidP="000B2908">
            <w:pPr>
              <w:tabs>
                <w:tab w:val="left" w:pos="993"/>
                <w:tab w:val="left" w:pos="9923"/>
              </w:tabs>
              <w:ind w:right="34"/>
              <w:rPr>
                <w:rFonts w:asciiTheme="minorHAnsi" w:hAnsiTheme="minorHAnsi"/>
              </w:rPr>
            </w:pPr>
            <w:r w:rsidRPr="0069147F">
              <w:rPr>
                <w:rFonts w:asciiTheme="minorHAnsi" w:hAnsiTheme="minorHAnsi"/>
                <w:b/>
              </w:rPr>
              <w:t>ANEXO III</w:t>
            </w:r>
          </w:p>
        </w:tc>
        <w:tc>
          <w:tcPr>
            <w:tcW w:w="283" w:type="dxa"/>
          </w:tcPr>
          <w:p w14:paraId="316DB286" w14:textId="77777777" w:rsidR="000B2908" w:rsidRPr="0069147F" w:rsidRDefault="000B2908" w:rsidP="000B2908">
            <w:pPr>
              <w:tabs>
                <w:tab w:val="left" w:pos="993"/>
                <w:tab w:val="left" w:pos="9923"/>
              </w:tabs>
              <w:ind w:right="34"/>
              <w:rPr>
                <w:rFonts w:asciiTheme="minorHAnsi" w:hAnsiTheme="minorHAnsi"/>
              </w:rPr>
            </w:pPr>
            <w:r w:rsidRPr="0069147F">
              <w:rPr>
                <w:rFonts w:asciiTheme="minorHAnsi" w:hAnsiTheme="minorHAnsi"/>
                <w:b/>
              </w:rPr>
              <w:t>–</w:t>
            </w:r>
          </w:p>
        </w:tc>
        <w:tc>
          <w:tcPr>
            <w:tcW w:w="7655" w:type="dxa"/>
          </w:tcPr>
          <w:p w14:paraId="58668DBA" w14:textId="77777777" w:rsidR="000B2908" w:rsidRPr="0069147F" w:rsidRDefault="000B2908" w:rsidP="000B2908">
            <w:pPr>
              <w:tabs>
                <w:tab w:val="left" w:pos="993"/>
                <w:tab w:val="left" w:pos="9923"/>
              </w:tabs>
              <w:ind w:right="34"/>
              <w:rPr>
                <w:rFonts w:asciiTheme="minorHAnsi" w:hAnsiTheme="minorHAnsi"/>
              </w:rPr>
            </w:pPr>
            <w:r w:rsidRPr="0069147F">
              <w:rPr>
                <w:rFonts w:asciiTheme="minorHAnsi" w:hAnsiTheme="minorHAnsi"/>
              </w:rPr>
              <w:t xml:space="preserve">Modelo de Declaração de que se Enquadra no Conceito </w:t>
            </w:r>
            <w:r w:rsidRPr="0069147F">
              <w:rPr>
                <w:rFonts w:asciiTheme="minorHAnsi" w:hAnsiTheme="minorHAnsi"/>
                <w:spacing w:val="-59"/>
              </w:rPr>
              <w:t xml:space="preserve"> </w:t>
            </w:r>
            <w:r w:rsidRPr="0069147F">
              <w:rPr>
                <w:rFonts w:asciiTheme="minorHAnsi" w:hAnsiTheme="minorHAnsi"/>
              </w:rPr>
              <w:t>Legal</w:t>
            </w:r>
            <w:r w:rsidRPr="0069147F">
              <w:rPr>
                <w:rFonts w:asciiTheme="minorHAnsi" w:hAnsiTheme="minorHAnsi"/>
                <w:spacing w:val="-1"/>
              </w:rPr>
              <w:t xml:space="preserve"> </w:t>
            </w:r>
            <w:r w:rsidRPr="0069147F">
              <w:rPr>
                <w:rFonts w:asciiTheme="minorHAnsi" w:hAnsiTheme="minorHAnsi"/>
              </w:rPr>
              <w:t>de</w:t>
            </w:r>
            <w:r w:rsidRPr="0069147F">
              <w:rPr>
                <w:rFonts w:asciiTheme="minorHAnsi" w:hAnsiTheme="minorHAnsi"/>
                <w:spacing w:val="-3"/>
              </w:rPr>
              <w:t xml:space="preserve"> </w:t>
            </w:r>
            <w:r w:rsidRPr="0069147F">
              <w:rPr>
                <w:rFonts w:asciiTheme="minorHAnsi" w:hAnsiTheme="minorHAnsi"/>
              </w:rPr>
              <w:t>Microempresa</w:t>
            </w:r>
            <w:r w:rsidRPr="0069147F">
              <w:rPr>
                <w:rFonts w:asciiTheme="minorHAnsi" w:hAnsiTheme="minorHAnsi"/>
                <w:spacing w:val="-1"/>
              </w:rPr>
              <w:t xml:space="preserve">, </w:t>
            </w:r>
            <w:r w:rsidRPr="0069147F">
              <w:rPr>
                <w:rFonts w:asciiTheme="minorHAnsi" w:hAnsiTheme="minorHAnsi"/>
              </w:rPr>
              <w:t>Empresa de</w:t>
            </w:r>
            <w:r w:rsidRPr="0069147F">
              <w:rPr>
                <w:rFonts w:asciiTheme="minorHAnsi" w:hAnsiTheme="minorHAnsi"/>
                <w:spacing w:val="-1"/>
              </w:rPr>
              <w:t xml:space="preserve"> </w:t>
            </w:r>
            <w:r w:rsidRPr="0069147F">
              <w:rPr>
                <w:rFonts w:asciiTheme="minorHAnsi" w:hAnsiTheme="minorHAnsi"/>
              </w:rPr>
              <w:t>Pequeno</w:t>
            </w:r>
            <w:r w:rsidRPr="0069147F">
              <w:rPr>
                <w:rFonts w:asciiTheme="minorHAnsi" w:hAnsiTheme="minorHAnsi"/>
                <w:spacing w:val="2"/>
              </w:rPr>
              <w:t xml:space="preserve"> </w:t>
            </w:r>
            <w:r w:rsidRPr="0069147F">
              <w:rPr>
                <w:rFonts w:asciiTheme="minorHAnsi" w:hAnsiTheme="minorHAnsi"/>
              </w:rPr>
              <w:t>Porte ou Cooperativa;</w:t>
            </w:r>
          </w:p>
        </w:tc>
      </w:tr>
      <w:tr w:rsidR="000B2908" w:rsidRPr="000B2908" w14:paraId="2A7D3732" w14:textId="77777777" w:rsidTr="00E969B8">
        <w:tc>
          <w:tcPr>
            <w:tcW w:w="475" w:type="dxa"/>
          </w:tcPr>
          <w:p w14:paraId="599BEE0B" w14:textId="77777777" w:rsidR="000B2908" w:rsidRPr="0069147F" w:rsidRDefault="000B2908" w:rsidP="000B2908">
            <w:pPr>
              <w:tabs>
                <w:tab w:val="left" w:pos="993"/>
                <w:tab w:val="left" w:pos="9923"/>
              </w:tabs>
              <w:ind w:right="34"/>
              <w:rPr>
                <w:rFonts w:asciiTheme="minorHAnsi" w:hAnsiTheme="minorHAnsi"/>
                <w:b/>
                <w:bCs/>
              </w:rPr>
            </w:pPr>
            <w:r w:rsidRPr="0069147F">
              <w:rPr>
                <w:rFonts w:asciiTheme="minorHAnsi" w:hAnsiTheme="minorHAnsi"/>
                <w:b/>
                <w:bCs/>
              </w:rPr>
              <w:t>d)</w:t>
            </w:r>
          </w:p>
        </w:tc>
        <w:tc>
          <w:tcPr>
            <w:tcW w:w="1334" w:type="dxa"/>
          </w:tcPr>
          <w:p w14:paraId="4E080113" w14:textId="77777777" w:rsidR="000B2908" w:rsidRPr="0069147F" w:rsidRDefault="000B2908" w:rsidP="000B2908">
            <w:pPr>
              <w:tabs>
                <w:tab w:val="left" w:pos="993"/>
                <w:tab w:val="left" w:pos="9923"/>
              </w:tabs>
              <w:ind w:right="34"/>
              <w:rPr>
                <w:rFonts w:asciiTheme="minorHAnsi" w:hAnsiTheme="minorHAnsi"/>
                <w:b/>
              </w:rPr>
            </w:pPr>
            <w:r w:rsidRPr="0069147F">
              <w:rPr>
                <w:rFonts w:asciiTheme="minorHAnsi" w:hAnsiTheme="minorHAnsi"/>
                <w:b/>
              </w:rPr>
              <w:t>ANEXO IV</w:t>
            </w:r>
          </w:p>
        </w:tc>
        <w:tc>
          <w:tcPr>
            <w:tcW w:w="283" w:type="dxa"/>
          </w:tcPr>
          <w:p w14:paraId="241E1104" w14:textId="77777777" w:rsidR="000B2908" w:rsidRPr="0069147F" w:rsidRDefault="000B2908" w:rsidP="000B2908">
            <w:pPr>
              <w:tabs>
                <w:tab w:val="left" w:pos="993"/>
                <w:tab w:val="left" w:pos="9923"/>
              </w:tabs>
              <w:ind w:right="34"/>
              <w:rPr>
                <w:rFonts w:asciiTheme="minorHAnsi" w:hAnsiTheme="minorHAnsi"/>
                <w:b/>
              </w:rPr>
            </w:pPr>
            <w:r w:rsidRPr="0069147F">
              <w:rPr>
                <w:rFonts w:asciiTheme="minorHAnsi" w:hAnsiTheme="minorHAnsi"/>
                <w:b/>
              </w:rPr>
              <w:t>–</w:t>
            </w:r>
          </w:p>
        </w:tc>
        <w:tc>
          <w:tcPr>
            <w:tcW w:w="7655" w:type="dxa"/>
          </w:tcPr>
          <w:p w14:paraId="307F9B7F" w14:textId="77777777" w:rsidR="000B2908" w:rsidRPr="0069147F" w:rsidRDefault="000B2908" w:rsidP="000B2908">
            <w:pPr>
              <w:tabs>
                <w:tab w:val="left" w:pos="993"/>
                <w:tab w:val="left" w:pos="9923"/>
              </w:tabs>
              <w:ind w:right="34"/>
              <w:rPr>
                <w:rFonts w:asciiTheme="minorHAnsi" w:hAnsiTheme="minorHAnsi"/>
              </w:rPr>
            </w:pPr>
            <w:r w:rsidRPr="0069147F">
              <w:rPr>
                <w:rFonts w:asciiTheme="minorHAnsi" w:hAnsiTheme="minorHAnsi"/>
                <w:bCs/>
              </w:rPr>
              <w:t>Declarações Conjuntas.</w:t>
            </w:r>
          </w:p>
        </w:tc>
      </w:tr>
      <w:tr w:rsidR="000B2908" w:rsidRPr="000B2908" w14:paraId="604D95AF" w14:textId="77777777" w:rsidTr="00E969B8">
        <w:tc>
          <w:tcPr>
            <w:tcW w:w="475" w:type="dxa"/>
          </w:tcPr>
          <w:p w14:paraId="20BB4DC3" w14:textId="77777777" w:rsidR="000B2908" w:rsidRPr="0069147F" w:rsidRDefault="000B2908" w:rsidP="000B2908">
            <w:pPr>
              <w:tabs>
                <w:tab w:val="left" w:pos="993"/>
                <w:tab w:val="left" w:pos="9923"/>
              </w:tabs>
              <w:ind w:right="34"/>
              <w:rPr>
                <w:rFonts w:asciiTheme="minorHAnsi" w:hAnsiTheme="minorHAnsi"/>
                <w:b/>
                <w:bCs/>
              </w:rPr>
            </w:pPr>
            <w:r w:rsidRPr="0069147F">
              <w:rPr>
                <w:rFonts w:asciiTheme="minorHAnsi" w:hAnsiTheme="minorHAnsi"/>
                <w:b/>
                <w:bCs/>
              </w:rPr>
              <w:t>e)</w:t>
            </w:r>
          </w:p>
        </w:tc>
        <w:tc>
          <w:tcPr>
            <w:tcW w:w="1334" w:type="dxa"/>
          </w:tcPr>
          <w:p w14:paraId="4CA2E816" w14:textId="77777777" w:rsidR="000B2908" w:rsidRPr="0069147F" w:rsidRDefault="000B2908" w:rsidP="000B2908">
            <w:pPr>
              <w:tabs>
                <w:tab w:val="left" w:pos="993"/>
                <w:tab w:val="left" w:pos="9923"/>
              </w:tabs>
              <w:ind w:right="34"/>
              <w:rPr>
                <w:rFonts w:asciiTheme="minorHAnsi" w:hAnsiTheme="minorHAnsi"/>
                <w:b/>
              </w:rPr>
            </w:pPr>
            <w:r w:rsidRPr="0069147F">
              <w:rPr>
                <w:rFonts w:asciiTheme="minorHAnsi" w:hAnsiTheme="minorHAnsi"/>
                <w:b/>
              </w:rPr>
              <w:t>ANEXO V</w:t>
            </w:r>
          </w:p>
        </w:tc>
        <w:tc>
          <w:tcPr>
            <w:tcW w:w="283" w:type="dxa"/>
          </w:tcPr>
          <w:p w14:paraId="20AE8151" w14:textId="77777777" w:rsidR="000B2908" w:rsidRPr="0069147F" w:rsidRDefault="000B2908" w:rsidP="000B2908">
            <w:pPr>
              <w:tabs>
                <w:tab w:val="left" w:pos="993"/>
                <w:tab w:val="left" w:pos="9923"/>
              </w:tabs>
              <w:ind w:right="34"/>
              <w:rPr>
                <w:rFonts w:asciiTheme="minorHAnsi" w:hAnsiTheme="minorHAnsi"/>
              </w:rPr>
            </w:pPr>
            <w:r w:rsidRPr="0069147F">
              <w:rPr>
                <w:rFonts w:asciiTheme="minorHAnsi" w:hAnsiTheme="minorHAnsi"/>
                <w:b/>
              </w:rPr>
              <w:t>–</w:t>
            </w:r>
          </w:p>
        </w:tc>
        <w:tc>
          <w:tcPr>
            <w:tcW w:w="7655" w:type="dxa"/>
          </w:tcPr>
          <w:p w14:paraId="61A3B46D" w14:textId="77777777" w:rsidR="000B2908" w:rsidRPr="0069147F" w:rsidRDefault="000B2908" w:rsidP="000B2908">
            <w:pPr>
              <w:tabs>
                <w:tab w:val="left" w:pos="993"/>
                <w:tab w:val="left" w:pos="9923"/>
              </w:tabs>
              <w:ind w:right="34"/>
              <w:rPr>
                <w:rFonts w:asciiTheme="minorHAnsi" w:hAnsiTheme="minorHAnsi"/>
              </w:rPr>
            </w:pPr>
            <w:r w:rsidRPr="0069147F">
              <w:rPr>
                <w:rFonts w:asciiTheme="minorHAnsi" w:hAnsiTheme="minorHAnsi"/>
              </w:rPr>
              <w:t>Dados do Fornecedor;</w:t>
            </w:r>
          </w:p>
        </w:tc>
      </w:tr>
      <w:tr w:rsidR="000B2908" w:rsidRPr="000B2908" w14:paraId="1F8F8AF6" w14:textId="77777777" w:rsidTr="00E969B8">
        <w:tc>
          <w:tcPr>
            <w:tcW w:w="475" w:type="dxa"/>
          </w:tcPr>
          <w:p w14:paraId="1B743D7B" w14:textId="77777777" w:rsidR="000B2908" w:rsidRPr="0069147F" w:rsidRDefault="000B2908" w:rsidP="000B2908">
            <w:pPr>
              <w:tabs>
                <w:tab w:val="left" w:pos="993"/>
                <w:tab w:val="left" w:pos="9923"/>
              </w:tabs>
              <w:ind w:right="34"/>
              <w:rPr>
                <w:rFonts w:asciiTheme="minorHAnsi" w:hAnsiTheme="minorHAnsi"/>
                <w:b/>
                <w:bCs/>
              </w:rPr>
            </w:pPr>
            <w:r w:rsidRPr="0069147F">
              <w:rPr>
                <w:rFonts w:asciiTheme="minorHAnsi" w:hAnsiTheme="minorHAnsi"/>
                <w:b/>
                <w:bCs/>
              </w:rPr>
              <w:t>f)</w:t>
            </w:r>
          </w:p>
        </w:tc>
        <w:tc>
          <w:tcPr>
            <w:tcW w:w="1334" w:type="dxa"/>
          </w:tcPr>
          <w:p w14:paraId="55676888" w14:textId="77777777" w:rsidR="000B2908" w:rsidRPr="0069147F" w:rsidRDefault="000B2908" w:rsidP="000B2908">
            <w:pPr>
              <w:tabs>
                <w:tab w:val="left" w:pos="993"/>
                <w:tab w:val="left" w:pos="9923"/>
              </w:tabs>
              <w:ind w:right="34"/>
              <w:rPr>
                <w:rFonts w:asciiTheme="minorHAnsi" w:hAnsiTheme="minorHAnsi"/>
                <w:b/>
              </w:rPr>
            </w:pPr>
            <w:r w:rsidRPr="0069147F">
              <w:rPr>
                <w:rFonts w:asciiTheme="minorHAnsi" w:hAnsiTheme="minorHAnsi"/>
                <w:b/>
              </w:rPr>
              <w:t>ANEXO</w:t>
            </w:r>
            <w:r w:rsidRPr="0069147F">
              <w:rPr>
                <w:rFonts w:asciiTheme="minorHAnsi" w:hAnsiTheme="minorHAnsi"/>
                <w:b/>
                <w:spacing w:val="-2"/>
              </w:rPr>
              <w:t xml:space="preserve"> VI</w:t>
            </w:r>
          </w:p>
        </w:tc>
        <w:tc>
          <w:tcPr>
            <w:tcW w:w="283" w:type="dxa"/>
          </w:tcPr>
          <w:p w14:paraId="7B2202DE" w14:textId="77777777" w:rsidR="000B2908" w:rsidRPr="0069147F" w:rsidRDefault="000B2908" w:rsidP="000B2908">
            <w:pPr>
              <w:tabs>
                <w:tab w:val="left" w:pos="993"/>
                <w:tab w:val="left" w:pos="9923"/>
              </w:tabs>
              <w:ind w:right="34"/>
              <w:rPr>
                <w:rFonts w:asciiTheme="minorHAnsi" w:hAnsiTheme="minorHAnsi"/>
              </w:rPr>
            </w:pPr>
            <w:r w:rsidRPr="0069147F">
              <w:rPr>
                <w:rFonts w:asciiTheme="minorHAnsi" w:hAnsiTheme="minorHAnsi"/>
                <w:b/>
              </w:rPr>
              <w:t>–</w:t>
            </w:r>
          </w:p>
        </w:tc>
        <w:tc>
          <w:tcPr>
            <w:tcW w:w="7655" w:type="dxa"/>
          </w:tcPr>
          <w:p w14:paraId="62D4FA34" w14:textId="77777777" w:rsidR="000B2908" w:rsidRPr="0069147F" w:rsidRDefault="000B2908" w:rsidP="000B2908">
            <w:pPr>
              <w:tabs>
                <w:tab w:val="left" w:pos="993"/>
                <w:tab w:val="left" w:pos="9923"/>
              </w:tabs>
              <w:ind w:right="34"/>
              <w:rPr>
                <w:rFonts w:asciiTheme="minorHAnsi" w:hAnsiTheme="minorHAnsi"/>
              </w:rPr>
            </w:pPr>
            <w:r w:rsidRPr="0069147F">
              <w:rPr>
                <w:rFonts w:asciiTheme="minorHAnsi" w:hAnsiTheme="minorHAnsi"/>
              </w:rPr>
              <w:t>Minuta do Contrato;</w:t>
            </w:r>
          </w:p>
        </w:tc>
      </w:tr>
      <w:tr w:rsidR="00E969B8" w:rsidRPr="000B2908" w14:paraId="1D11A564" w14:textId="77777777" w:rsidTr="00E969B8">
        <w:tc>
          <w:tcPr>
            <w:tcW w:w="475" w:type="dxa"/>
          </w:tcPr>
          <w:p w14:paraId="125A507C" w14:textId="71F8FF7A" w:rsidR="00E969B8" w:rsidRPr="0069147F" w:rsidRDefault="00E969B8" w:rsidP="00E969B8">
            <w:pPr>
              <w:tabs>
                <w:tab w:val="left" w:pos="993"/>
                <w:tab w:val="left" w:pos="9923"/>
              </w:tabs>
              <w:ind w:right="34"/>
              <w:rPr>
                <w:rFonts w:asciiTheme="minorHAnsi" w:hAnsiTheme="minorHAnsi"/>
                <w:b/>
                <w:bCs/>
              </w:rPr>
            </w:pPr>
            <w:r w:rsidRPr="0069147F">
              <w:rPr>
                <w:rFonts w:asciiTheme="minorHAnsi" w:hAnsiTheme="minorHAnsi"/>
                <w:b/>
                <w:bCs/>
              </w:rPr>
              <w:t>g)</w:t>
            </w:r>
          </w:p>
        </w:tc>
        <w:tc>
          <w:tcPr>
            <w:tcW w:w="1334" w:type="dxa"/>
          </w:tcPr>
          <w:p w14:paraId="2DCE524E" w14:textId="786DD2A5" w:rsidR="00E969B8" w:rsidRPr="0069147F" w:rsidRDefault="00E969B8" w:rsidP="00E969B8">
            <w:pPr>
              <w:tabs>
                <w:tab w:val="left" w:pos="993"/>
                <w:tab w:val="left" w:pos="9923"/>
              </w:tabs>
              <w:ind w:right="34"/>
              <w:rPr>
                <w:rFonts w:asciiTheme="minorHAnsi" w:hAnsiTheme="minorHAnsi"/>
                <w:b/>
              </w:rPr>
            </w:pPr>
            <w:r w:rsidRPr="0069147F">
              <w:rPr>
                <w:rFonts w:asciiTheme="minorHAnsi" w:hAnsiTheme="minorHAnsi"/>
                <w:b/>
              </w:rPr>
              <w:t>ANEXO VII</w:t>
            </w:r>
          </w:p>
        </w:tc>
        <w:tc>
          <w:tcPr>
            <w:tcW w:w="283" w:type="dxa"/>
          </w:tcPr>
          <w:p w14:paraId="5F384916" w14:textId="2836F05D" w:rsidR="00E969B8" w:rsidRPr="0069147F" w:rsidRDefault="00E969B8" w:rsidP="00E969B8">
            <w:pPr>
              <w:tabs>
                <w:tab w:val="left" w:pos="993"/>
                <w:tab w:val="left" w:pos="9923"/>
              </w:tabs>
              <w:ind w:right="34"/>
              <w:rPr>
                <w:rFonts w:asciiTheme="minorHAnsi" w:hAnsiTheme="minorHAnsi"/>
                <w:b/>
              </w:rPr>
            </w:pPr>
            <w:r w:rsidRPr="0069147F">
              <w:rPr>
                <w:rFonts w:asciiTheme="minorHAnsi" w:hAnsiTheme="minorHAnsi"/>
                <w:b/>
              </w:rPr>
              <w:t>-</w:t>
            </w:r>
          </w:p>
        </w:tc>
        <w:tc>
          <w:tcPr>
            <w:tcW w:w="7655" w:type="dxa"/>
          </w:tcPr>
          <w:p w14:paraId="0D58A72A" w14:textId="5EAFF354" w:rsidR="00E969B8" w:rsidRPr="0069147F" w:rsidRDefault="00E969B8" w:rsidP="00E969B8">
            <w:pPr>
              <w:tabs>
                <w:tab w:val="left" w:pos="993"/>
                <w:tab w:val="left" w:pos="9923"/>
              </w:tabs>
              <w:ind w:right="34"/>
              <w:rPr>
                <w:rFonts w:asciiTheme="minorHAnsi" w:hAnsiTheme="minorHAnsi"/>
              </w:rPr>
            </w:pPr>
            <w:r w:rsidRPr="0069147F">
              <w:rPr>
                <w:rFonts w:asciiTheme="minorHAnsi" w:hAnsiTheme="minorHAnsi"/>
              </w:rPr>
              <w:t>Minuta do Termo de Ciência e Notificação</w:t>
            </w:r>
          </w:p>
        </w:tc>
      </w:tr>
    </w:tbl>
    <w:p w14:paraId="131B4A9A" w14:textId="4BD7D0AF" w:rsidR="00941D9B" w:rsidRDefault="00941D9B" w:rsidP="0033064C">
      <w:pPr>
        <w:pStyle w:val="Corpodetexto"/>
        <w:tabs>
          <w:tab w:val="left" w:pos="1134"/>
          <w:tab w:val="left" w:pos="9214"/>
        </w:tabs>
        <w:spacing w:before="6"/>
        <w:ind w:left="0" w:right="687"/>
        <w:jc w:val="left"/>
        <w:rPr>
          <w:rFonts w:asciiTheme="minorHAnsi" w:hAnsiTheme="minorHAnsi"/>
        </w:rPr>
      </w:pPr>
    </w:p>
    <w:p w14:paraId="316DB46C" w14:textId="77777777" w:rsidR="0069147F" w:rsidRPr="00734F83" w:rsidRDefault="0069147F" w:rsidP="0033064C">
      <w:pPr>
        <w:pStyle w:val="Corpodetexto"/>
        <w:tabs>
          <w:tab w:val="left" w:pos="1134"/>
          <w:tab w:val="left" w:pos="9214"/>
        </w:tabs>
        <w:spacing w:before="6"/>
        <w:ind w:left="0"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02B2DA23" w14:textId="6E5844A9" w:rsidR="002C08F2" w:rsidRDefault="002C08F2" w:rsidP="0033064C">
      <w:pPr>
        <w:pStyle w:val="Corpodetexto"/>
        <w:tabs>
          <w:tab w:val="left" w:pos="1134"/>
          <w:tab w:val="left" w:pos="9639"/>
        </w:tabs>
        <w:ind w:left="0" w:right="687"/>
        <w:rPr>
          <w:rFonts w:asciiTheme="minorHAnsi" w:hAnsiTheme="minorHAnsi"/>
        </w:rPr>
      </w:pPr>
    </w:p>
    <w:p w14:paraId="4B4EFF48" w14:textId="77777777" w:rsidR="00692159" w:rsidRDefault="00692159" w:rsidP="0033064C">
      <w:pPr>
        <w:pStyle w:val="Corpodetexto"/>
        <w:tabs>
          <w:tab w:val="left" w:pos="1134"/>
          <w:tab w:val="left" w:pos="9639"/>
        </w:tabs>
        <w:ind w:left="0" w:right="687"/>
        <w:rPr>
          <w:rFonts w:asciiTheme="minorHAnsi" w:hAnsiTheme="minorHAnsi"/>
        </w:rPr>
      </w:pPr>
    </w:p>
    <w:p w14:paraId="5D150248" w14:textId="77777777" w:rsidR="0069147F" w:rsidRDefault="0069147F" w:rsidP="0033064C">
      <w:pPr>
        <w:pStyle w:val="Corpodetexto"/>
        <w:tabs>
          <w:tab w:val="left" w:pos="1134"/>
          <w:tab w:val="left" w:pos="9639"/>
        </w:tabs>
        <w:ind w:left="0" w:right="687"/>
        <w:rPr>
          <w:rFonts w:asciiTheme="minorHAnsi" w:hAnsiTheme="minorHAnsi"/>
        </w:rPr>
      </w:pPr>
    </w:p>
    <w:p w14:paraId="43CA97B3" w14:textId="4B727BDC" w:rsidR="00C00FD3" w:rsidRDefault="00FC0EDE" w:rsidP="0033064C">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6A16FB">
        <w:rPr>
          <w:rFonts w:asciiTheme="minorHAnsi" w:hAnsiTheme="minorHAnsi"/>
          <w:spacing w:val="-2"/>
        </w:rPr>
        <w:t>05</w:t>
      </w:r>
      <w:r w:rsidR="00304DD4">
        <w:rPr>
          <w:rFonts w:asciiTheme="minorHAnsi" w:hAnsiTheme="minorHAnsi"/>
        </w:rPr>
        <w:t xml:space="preserve"> de </w:t>
      </w:r>
      <w:r w:rsidR="006A16FB">
        <w:rPr>
          <w:rFonts w:asciiTheme="minorHAnsi" w:hAnsiTheme="minorHAnsi"/>
        </w:rPr>
        <w:t>novembro</w:t>
      </w:r>
      <w:r w:rsidR="00304DD4">
        <w:rPr>
          <w:rFonts w:asciiTheme="minorHAnsi" w:hAnsiTheme="minorHAnsi"/>
        </w:rPr>
        <w:t xml:space="preserve"> de </w:t>
      </w:r>
      <w:r w:rsidR="006A16FB">
        <w:rPr>
          <w:rFonts w:asciiTheme="minorHAnsi" w:hAnsiTheme="minorHAnsi"/>
        </w:rPr>
        <w:t>2025</w:t>
      </w:r>
      <w:r w:rsidR="00C4237A" w:rsidRPr="00734F83">
        <w:rPr>
          <w:rFonts w:asciiTheme="minorHAnsi" w:hAnsiTheme="minorHAnsi"/>
        </w:rPr>
        <w:t>.</w:t>
      </w: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7EA12ACC" w14:textId="77777777" w:rsidR="0033064C" w:rsidRDefault="0033064C" w:rsidP="00133666">
            <w:pPr>
              <w:pStyle w:val="Corpodetexto"/>
              <w:tabs>
                <w:tab w:val="left" w:pos="720"/>
              </w:tabs>
              <w:jc w:val="center"/>
              <w:rPr>
                <w:rFonts w:asciiTheme="minorHAnsi" w:hAnsiTheme="minorHAnsi" w:cstheme="minorHAnsi"/>
                <w:b/>
              </w:rPr>
            </w:pPr>
          </w:p>
          <w:p w14:paraId="35B776F6" w14:textId="1A0792EE" w:rsidR="0033064C" w:rsidRDefault="0033064C" w:rsidP="00133666">
            <w:pPr>
              <w:pStyle w:val="Corpodetexto"/>
              <w:tabs>
                <w:tab w:val="left" w:pos="720"/>
              </w:tabs>
              <w:jc w:val="center"/>
              <w:rPr>
                <w:rFonts w:asciiTheme="minorHAnsi" w:hAnsiTheme="minorHAnsi" w:cstheme="minorHAnsi"/>
                <w:b/>
              </w:rPr>
            </w:pPr>
          </w:p>
          <w:p w14:paraId="2F9C701B" w14:textId="77777777" w:rsidR="00995DEB" w:rsidRDefault="00995DEB" w:rsidP="00133666">
            <w:pPr>
              <w:pStyle w:val="Corpodetexto"/>
              <w:tabs>
                <w:tab w:val="left" w:pos="720"/>
              </w:tabs>
              <w:jc w:val="center"/>
              <w:rPr>
                <w:rFonts w:asciiTheme="minorHAnsi" w:hAnsiTheme="minorHAnsi" w:cstheme="minorHAnsi"/>
                <w:b/>
              </w:rPr>
            </w:pPr>
          </w:p>
          <w:p w14:paraId="279BC404" w14:textId="5E27BE2C"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07E680DE" w14:textId="6E9BFC56" w:rsidR="00485E4D" w:rsidRDefault="00485E4D">
      <w:pPr>
        <w:rPr>
          <w:rFonts w:asciiTheme="minorHAnsi" w:eastAsia="Arial" w:hAnsiTheme="minorHAnsi" w:cs="Arial"/>
          <w:b/>
          <w:bCs/>
        </w:rPr>
      </w:pPr>
      <w:bookmarkStart w:id="35" w:name="_bookmark35"/>
      <w:bookmarkEnd w:id="35"/>
    </w:p>
    <w:p w14:paraId="02F3F121" w14:textId="0A055AB4"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0A755701" w14:textId="529769E6" w:rsidR="0069147F" w:rsidRDefault="0069147F" w:rsidP="00DA034B">
      <w:pPr>
        <w:pStyle w:val="Ttulo1"/>
        <w:tabs>
          <w:tab w:val="left" w:pos="1134"/>
          <w:tab w:val="left" w:pos="9639"/>
        </w:tabs>
        <w:spacing w:before="0"/>
        <w:ind w:left="284" w:right="687"/>
        <w:jc w:val="center"/>
        <w:rPr>
          <w:rFonts w:asciiTheme="minorHAnsi" w:hAnsiTheme="minorHAnsi"/>
          <w:sz w:val="22"/>
          <w:szCs w:val="22"/>
        </w:rPr>
      </w:pPr>
    </w:p>
    <w:p w14:paraId="15C680A9" w14:textId="7B42A0A4" w:rsidR="0069147F" w:rsidRDefault="0069147F" w:rsidP="00DA034B">
      <w:pPr>
        <w:pStyle w:val="Ttulo1"/>
        <w:tabs>
          <w:tab w:val="left" w:pos="1134"/>
          <w:tab w:val="left" w:pos="9639"/>
        </w:tabs>
        <w:spacing w:before="0"/>
        <w:ind w:left="284" w:right="687"/>
        <w:jc w:val="center"/>
        <w:rPr>
          <w:rFonts w:asciiTheme="minorHAnsi" w:hAnsiTheme="minorHAnsi"/>
          <w:sz w:val="22"/>
          <w:szCs w:val="22"/>
        </w:rPr>
      </w:pPr>
    </w:p>
    <w:p w14:paraId="4619BE32" w14:textId="64A25F80" w:rsidR="0069147F" w:rsidRDefault="0069147F" w:rsidP="00DA034B">
      <w:pPr>
        <w:pStyle w:val="Ttulo1"/>
        <w:tabs>
          <w:tab w:val="left" w:pos="1134"/>
          <w:tab w:val="left" w:pos="9639"/>
        </w:tabs>
        <w:spacing w:before="0"/>
        <w:ind w:left="284" w:right="687"/>
        <w:jc w:val="center"/>
        <w:rPr>
          <w:rFonts w:asciiTheme="minorHAnsi" w:hAnsiTheme="minorHAnsi"/>
          <w:sz w:val="22"/>
          <w:szCs w:val="22"/>
        </w:rPr>
      </w:pPr>
    </w:p>
    <w:p w14:paraId="44369B73" w14:textId="7DF65E78" w:rsidR="0069147F" w:rsidRDefault="0069147F" w:rsidP="00DA034B">
      <w:pPr>
        <w:pStyle w:val="Ttulo1"/>
        <w:tabs>
          <w:tab w:val="left" w:pos="1134"/>
          <w:tab w:val="left" w:pos="9639"/>
        </w:tabs>
        <w:spacing w:before="0"/>
        <w:ind w:left="284" w:right="687"/>
        <w:jc w:val="center"/>
        <w:rPr>
          <w:rFonts w:asciiTheme="minorHAnsi" w:hAnsiTheme="minorHAnsi"/>
          <w:sz w:val="22"/>
          <w:szCs w:val="22"/>
        </w:rPr>
      </w:pPr>
    </w:p>
    <w:p w14:paraId="6F931DAC" w14:textId="79E647E4" w:rsidR="0069147F" w:rsidRDefault="0069147F" w:rsidP="00DA034B">
      <w:pPr>
        <w:pStyle w:val="Ttulo1"/>
        <w:tabs>
          <w:tab w:val="left" w:pos="1134"/>
          <w:tab w:val="left" w:pos="9639"/>
        </w:tabs>
        <w:spacing w:before="0"/>
        <w:ind w:left="284" w:right="687"/>
        <w:jc w:val="center"/>
        <w:rPr>
          <w:rFonts w:asciiTheme="minorHAnsi" w:hAnsiTheme="minorHAnsi"/>
          <w:sz w:val="22"/>
          <w:szCs w:val="22"/>
        </w:rPr>
      </w:pPr>
    </w:p>
    <w:p w14:paraId="1260F223" w14:textId="2C35E961" w:rsidR="0069147F" w:rsidRDefault="0069147F" w:rsidP="00DA034B">
      <w:pPr>
        <w:pStyle w:val="Ttulo1"/>
        <w:tabs>
          <w:tab w:val="left" w:pos="1134"/>
          <w:tab w:val="left" w:pos="9639"/>
        </w:tabs>
        <w:spacing w:before="0"/>
        <w:ind w:left="284" w:right="687"/>
        <w:jc w:val="center"/>
        <w:rPr>
          <w:rFonts w:asciiTheme="minorHAnsi" w:hAnsiTheme="minorHAnsi"/>
          <w:sz w:val="22"/>
          <w:szCs w:val="22"/>
        </w:rPr>
      </w:pPr>
    </w:p>
    <w:p w14:paraId="2B46FEB6" w14:textId="5DA6691A" w:rsidR="0069147F" w:rsidRDefault="0069147F" w:rsidP="00DA034B">
      <w:pPr>
        <w:pStyle w:val="Ttulo1"/>
        <w:tabs>
          <w:tab w:val="left" w:pos="1134"/>
          <w:tab w:val="left" w:pos="9639"/>
        </w:tabs>
        <w:spacing w:before="0"/>
        <w:ind w:left="284" w:right="687"/>
        <w:jc w:val="center"/>
        <w:rPr>
          <w:rFonts w:asciiTheme="minorHAnsi" w:hAnsiTheme="minorHAnsi"/>
          <w:sz w:val="22"/>
          <w:szCs w:val="22"/>
        </w:rPr>
      </w:pPr>
    </w:p>
    <w:p w14:paraId="541AF43E" w14:textId="2918DAA6" w:rsidR="0069147F" w:rsidRDefault="0069147F" w:rsidP="00DA034B">
      <w:pPr>
        <w:pStyle w:val="Ttulo1"/>
        <w:tabs>
          <w:tab w:val="left" w:pos="1134"/>
          <w:tab w:val="left" w:pos="9639"/>
        </w:tabs>
        <w:spacing w:before="0"/>
        <w:ind w:left="284" w:right="687"/>
        <w:jc w:val="center"/>
        <w:rPr>
          <w:rFonts w:asciiTheme="minorHAnsi" w:hAnsiTheme="minorHAnsi"/>
          <w:sz w:val="22"/>
          <w:szCs w:val="22"/>
        </w:rPr>
      </w:pPr>
    </w:p>
    <w:p w14:paraId="3988C9E7" w14:textId="4FB67437" w:rsidR="0069147F" w:rsidRDefault="0069147F" w:rsidP="00DA034B">
      <w:pPr>
        <w:pStyle w:val="Ttulo1"/>
        <w:tabs>
          <w:tab w:val="left" w:pos="1134"/>
          <w:tab w:val="left" w:pos="9639"/>
        </w:tabs>
        <w:spacing w:before="0"/>
        <w:ind w:left="284" w:right="687"/>
        <w:jc w:val="center"/>
        <w:rPr>
          <w:rFonts w:asciiTheme="minorHAnsi" w:hAnsiTheme="minorHAnsi"/>
          <w:sz w:val="22"/>
          <w:szCs w:val="22"/>
        </w:rPr>
      </w:pPr>
    </w:p>
    <w:p w14:paraId="25953EE5" w14:textId="699A93A8" w:rsidR="0069147F" w:rsidRDefault="0069147F" w:rsidP="00DA034B">
      <w:pPr>
        <w:pStyle w:val="Ttulo1"/>
        <w:tabs>
          <w:tab w:val="left" w:pos="1134"/>
          <w:tab w:val="left" w:pos="9639"/>
        </w:tabs>
        <w:spacing w:before="0"/>
        <w:ind w:left="284" w:right="687"/>
        <w:jc w:val="center"/>
        <w:rPr>
          <w:rFonts w:asciiTheme="minorHAnsi" w:hAnsiTheme="minorHAnsi"/>
          <w:sz w:val="22"/>
          <w:szCs w:val="22"/>
        </w:rPr>
      </w:pPr>
    </w:p>
    <w:p w14:paraId="6A1F8446" w14:textId="56224F04" w:rsidR="0069147F" w:rsidRDefault="0069147F" w:rsidP="00DA034B">
      <w:pPr>
        <w:pStyle w:val="Ttulo1"/>
        <w:tabs>
          <w:tab w:val="left" w:pos="1134"/>
          <w:tab w:val="left" w:pos="9639"/>
        </w:tabs>
        <w:spacing w:before="0"/>
        <w:ind w:left="284" w:right="687"/>
        <w:jc w:val="center"/>
        <w:rPr>
          <w:rFonts w:asciiTheme="minorHAnsi" w:hAnsiTheme="minorHAnsi"/>
          <w:sz w:val="22"/>
          <w:szCs w:val="22"/>
        </w:rPr>
      </w:pPr>
    </w:p>
    <w:p w14:paraId="7D3E2145" w14:textId="538F4595" w:rsidR="0069147F" w:rsidRDefault="0069147F" w:rsidP="00DA034B">
      <w:pPr>
        <w:pStyle w:val="Ttulo1"/>
        <w:tabs>
          <w:tab w:val="left" w:pos="1134"/>
          <w:tab w:val="left" w:pos="9639"/>
        </w:tabs>
        <w:spacing w:before="0"/>
        <w:ind w:left="284" w:right="687"/>
        <w:jc w:val="center"/>
        <w:rPr>
          <w:rFonts w:asciiTheme="minorHAnsi" w:hAnsiTheme="minorHAnsi"/>
          <w:sz w:val="22"/>
          <w:szCs w:val="22"/>
        </w:rPr>
      </w:pPr>
    </w:p>
    <w:p w14:paraId="3A6D4629" w14:textId="0D29755B" w:rsidR="0069147F" w:rsidRDefault="0069147F" w:rsidP="00DA034B">
      <w:pPr>
        <w:pStyle w:val="Ttulo1"/>
        <w:tabs>
          <w:tab w:val="left" w:pos="1134"/>
          <w:tab w:val="left" w:pos="9639"/>
        </w:tabs>
        <w:spacing w:before="0"/>
        <w:ind w:left="284" w:right="687"/>
        <w:jc w:val="center"/>
        <w:rPr>
          <w:rFonts w:asciiTheme="minorHAnsi" w:hAnsiTheme="minorHAnsi"/>
          <w:sz w:val="22"/>
          <w:szCs w:val="22"/>
        </w:rPr>
      </w:pPr>
    </w:p>
    <w:p w14:paraId="0A87CB1A" w14:textId="168749EA" w:rsidR="0069147F" w:rsidRDefault="0069147F" w:rsidP="00DA034B">
      <w:pPr>
        <w:pStyle w:val="Ttulo1"/>
        <w:tabs>
          <w:tab w:val="left" w:pos="1134"/>
          <w:tab w:val="left" w:pos="9639"/>
        </w:tabs>
        <w:spacing w:before="0"/>
        <w:ind w:left="284" w:right="687"/>
        <w:jc w:val="center"/>
        <w:rPr>
          <w:rFonts w:asciiTheme="minorHAnsi" w:hAnsiTheme="minorHAnsi"/>
          <w:sz w:val="22"/>
          <w:szCs w:val="22"/>
        </w:rPr>
      </w:pPr>
    </w:p>
    <w:p w14:paraId="47A660DA" w14:textId="1FB16CFB" w:rsidR="0069147F" w:rsidRDefault="0069147F" w:rsidP="00DA034B">
      <w:pPr>
        <w:pStyle w:val="Ttulo1"/>
        <w:tabs>
          <w:tab w:val="left" w:pos="1134"/>
          <w:tab w:val="left" w:pos="9639"/>
        </w:tabs>
        <w:spacing w:before="0"/>
        <w:ind w:left="284" w:right="687"/>
        <w:jc w:val="center"/>
        <w:rPr>
          <w:rFonts w:asciiTheme="minorHAnsi" w:hAnsiTheme="minorHAnsi"/>
          <w:sz w:val="22"/>
          <w:szCs w:val="22"/>
        </w:rPr>
      </w:pPr>
    </w:p>
    <w:p w14:paraId="73133939" w14:textId="77777777" w:rsidR="0069147F" w:rsidRDefault="0069147F"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02B67112"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2C1C72F1" w14:textId="77777777" w:rsidR="000B2908" w:rsidRDefault="000B2908" w:rsidP="007D28F2">
      <w:pPr>
        <w:spacing w:line="276" w:lineRule="auto"/>
        <w:jc w:val="center"/>
        <w:rPr>
          <w:rFonts w:asciiTheme="minorHAnsi" w:hAnsiTheme="minorHAnsi"/>
          <w:b/>
          <w:bCs/>
        </w:rPr>
      </w:pPr>
    </w:p>
    <w:p w14:paraId="534CD77E" w14:textId="77777777" w:rsidR="003B784A" w:rsidRPr="003B784A" w:rsidRDefault="003B784A" w:rsidP="003B784A">
      <w:pPr>
        <w:jc w:val="center"/>
        <w:rPr>
          <w:rFonts w:asciiTheme="minorHAnsi" w:hAnsiTheme="minorHAnsi"/>
          <w:b/>
          <w:bCs/>
        </w:rPr>
      </w:pPr>
      <w:r w:rsidRPr="003B784A">
        <w:rPr>
          <w:rFonts w:asciiTheme="minorHAnsi" w:hAnsiTheme="minorHAnsi"/>
          <w:b/>
          <w:bCs/>
        </w:rPr>
        <w:t>ESTUDO TÉCNICO PRELIMINAR</w:t>
      </w:r>
    </w:p>
    <w:p w14:paraId="45F3DE4B" w14:textId="77777777" w:rsidR="003B784A" w:rsidRPr="003B784A" w:rsidRDefault="003B784A" w:rsidP="003B784A">
      <w:pPr>
        <w:ind w:firstLine="709"/>
        <w:jc w:val="both"/>
        <w:rPr>
          <w:rFonts w:asciiTheme="minorHAnsi" w:hAnsiTheme="minorHAnsi" w:cs="Tahoma"/>
          <w:u w:val="single"/>
        </w:rPr>
      </w:pPr>
    </w:p>
    <w:p w14:paraId="37A3B96A" w14:textId="77777777" w:rsidR="003B784A" w:rsidRPr="003B784A" w:rsidRDefault="003B784A" w:rsidP="003B784A">
      <w:pPr>
        <w:ind w:firstLine="709"/>
        <w:jc w:val="both"/>
        <w:rPr>
          <w:rFonts w:asciiTheme="minorHAnsi" w:hAnsiTheme="minorHAnsi" w:cs="Tahoma"/>
          <w:u w:val="single"/>
        </w:rPr>
      </w:pPr>
      <w:r w:rsidRPr="00FE62AF">
        <w:rPr>
          <w:rFonts w:asciiTheme="minorHAnsi" w:hAnsiTheme="minorHAnsi" w:cs="Tahoma"/>
          <w:b/>
          <w:bCs/>
          <w:u w:val="single"/>
        </w:rPr>
        <w:t>1 – DESCRIÇÃO DA NECESSIDADE DA CONTRATAÇÃO/AQUISIÇÃO</w:t>
      </w:r>
      <w:r w:rsidRPr="003B784A">
        <w:rPr>
          <w:rFonts w:asciiTheme="minorHAnsi" w:hAnsiTheme="minorHAnsi" w:cs="Tahoma"/>
          <w:u w:val="single"/>
        </w:rPr>
        <w:t xml:space="preserve"> (Inciso I, do § 1º do Artigo 18 da Lei Federal 14.133/2021).</w:t>
      </w:r>
    </w:p>
    <w:p w14:paraId="1F0CED01" w14:textId="77777777" w:rsidR="003B784A" w:rsidRPr="003B784A" w:rsidRDefault="003B784A" w:rsidP="003B784A">
      <w:pPr>
        <w:ind w:firstLine="708"/>
        <w:jc w:val="both"/>
        <w:rPr>
          <w:rFonts w:asciiTheme="minorHAnsi" w:hAnsiTheme="minorHAnsi" w:cs="Tahoma"/>
        </w:rPr>
      </w:pPr>
    </w:p>
    <w:p w14:paraId="4DECFC81" w14:textId="71F4D2B1" w:rsidR="003B784A" w:rsidRPr="003B784A" w:rsidRDefault="003B784A" w:rsidP="003B784A">
      <w:pPr>
        <w:ind w:firstLine="709"/>
        <w:jc w:val="both"/>
        <w:rPr>
          <w:rFonts w:asciiTheme="minorHAnsi" w:eastAsia="Times New Roman" w:hAnsiTheme="minorHAnsi" w:cs="Tahoma"/>
          <w:lang w:eastAsia="pt-BR"/>
        </w:rPr>
      </w:pPr>
      <w:r w:rsidRPr="003B784A">
        <w:rPr>
          <w:rFonts w:asciiTheme="minorHAnsi" w:eastAsia="Times New Roman" w:hAnsiTheme="minorHAnsi" w:cs="Tahoma"/>
          <w:lang w:eastAsia="pt-BR"/>
        </w:rPr>
        <w:t xml:space="preserve">Os </w:t>
      </w:r>
      <w:r w:rsidR="008B086D">
        <w:rPr>
          <w:rFonts w:asciiTheme="minorHAnsi" w:eastAsia="Times New Roman" w:hAnsiTheme="minorHAnsi" w:cs="Tahoma"/>
          <w:lang w:eastAsia="pt-BR"/>
        </w:rPr>
        <w:t>veículos a serem adiquiridos na</w:t>
      </w:r>
      <w:r w:rsidRPr="003B784A">
        <w:rPr>
          <w:rFonts w:asciiTheme="minorHAnsi" w:eastAsia="Times New Roman" w:hAnsiTheme="minorHAnsi" w:cs="Tahoma"/>
          <w:lang w:eastAsia="pt-BR"/>
        </w:rPr>
        <w:t xml:space="preserve"> presente licitação tem por </w:t>
      </w:r>
      <w:r w:rsidR="008B086D">
        <w:rPr>
          <w:rFonts w:asciiTheme="minorHAnsi" w:eastAsia="Times New Roman" w:hAnsiTheme="minorHAnsi" w:cs="Tahoma"/>
          <w:lang w:eastAsia="pt-BR"/>
        </w:rPr>
        <w:t>finalidade</w:t>
      </w:r>
      <w:r w:rsidRPr="003B784A">
        <w:rPr>
          <w:rFonts w:asciiTheme="minorHAnsi" w:eastAsia="Times New Roman" w:hAnsiTheme="minorHAnsi" w:cs="Tahoma"/>
          <w:lang w:eastAsia="pt-BR"/>
        </w:rPr>
        <w:t xml:space="preserve"> auxiliar na execução de </w:t>
      </w:r>
      <w:r w:rsidR="00F75396">
        <w:rPr>
          <w:rFonts w:asciiTheme="minorHAnsi" w:eastAsia="Times New Roman" w:hAnsiTheme="minorHAnsi" w:cs="Tahoma"/>
          <w:lang w:eastAsia="pt-BR"/>
        </w:rPr>
        <w:t>tarefas</w:t>
      </w:r>
      <w:r w:rsidRPr="003B784A">
        <w:rPr>
          <w:rFonts w:asciiTheme="minorHAnsi" w:eastAsia="Times New Roman" w:hAnsiTheme="minorHAnsi" w:cs="Tahoma"/>
          <w:lang w:eastAsia="pt-BR"/>
        </w:rPr>
        <w:t xml:space="preserve"> da Secretaria </w:t>
      </w:r>
      <w:r w:rsidR="00F75396">
        <w:rPr>
          <w:rFonts w:asciiTheme="minorHAnsi" w:eastAsia="Times New Roman" w:hAnsiTheme="minorHAnsi" w:cs="Tahoma"/>
          <w:lang w:eastAsia="pt-BR"/>
        </w:rPr>
        <w:t xml:space="preserve">Municipal de Saúde, facilitando </w:t>
      </w:r>
      <w:r w:rsidRPr="003B784A">
        <w:rPr>
          <w:rFonts w:asciiTheme="minorHAnsi" w:eastAsia="Times New Roman" w:hAnsiTheme="minorHAnsi" w:cs="Tahoma"/>
          <w:lang w:eastAsia="pt-BR"/>
        </w:rPr>
        <w:t>a locomoção do</w:t>
      </w:r>
      <w:r w:rsidR="00F75396">
        <w:rPr>
          <w:rFonts w:asciiTheme="minorHAnsi" w:eastAsia="Times New Roman" w:hAnsiTheme="minorHAnsi" w:cs="Tahoma"/>
          <w:lang w:eastAsia="pt-BR"/>
        </w:rPr>
        <w:t xml:space="preserve">s funcionários nas </w:t>
      </w:r>
      <w:r w:rsidRPr="003B784A">
        <w:rPr>
          <w:rFonts w:asciiTheme="minorHAnsi" w:eastAsia="Times New Roman" w:hAnsiTheme="minorHAnsi" w:cs="Tahoma"/>
          <w:lang w:eastAsia="pt-BR"/>
        </w:rPr>
        <w:t>atividades diárias das equipes da Atenção Primária no atendimento domiciliar</w:t>
      </w:r>
      <w:r w:rsidR="004244BE">
        <w:rPr>
          <w:rFonts w:asciiTheme="minorHAnsi" w:eastAsia="Times New Roman" w:hAnsiTheme="minorHAnsi" w:cs="Tahoma"/>
          <w:lang w:eastAsia="pt-BR"/>
        </w:rPr>
        <w:t>.</w:t>
      </w:r>
      <w:r w:rsidRPr="003B784A">
        <w:rPr>
          <w:rFonts w:asciiTheme="minorHAnsi" w:eastAsia="Times New Roman" w:hAnsiTheme="minorHAnsi" w:cs="Tahoma"/>
          <w:lang w:eastAsia="pt-BR"/>
        </w:rPr>
        <w:t xml:space="preserve"> </w:t>
      </w:r>
    </w:p>
    <w:p w14:paraId="179FC319" w14:textId="55B4D1DC" w:rsidR="003B784A" w:rsidRPr="003B784A" w:rsidRDefault="003B784A" w:rsidP="003B784A">
      <w:pPr>
        <w:ind w:firstLine="567"/>
        <w:jc w:val="both"/>
        <w:rPr>
          <w:rFonts w:asciiTheme="minorHAnsi" w:eastAsia="Times New Roman" w:hAnsiTheme="minorHAnsi" w:cs="Tahoma"/>
          <w:lang w:eastAsia="pt-BR"/>
        </w:rPr>
      </w:pPr>
      <w:r w:rsidRPr="003B784A">
        <w:rPr>
          <w:rFonts w:asciiTheme="minorHAnsi" w:eastAsia="Times New Roman" w:hAnsiTheme="minorHAnsi" w:cs="Tahoma"/>
          <w:lang w:eastAsia="pt-BR"/>
        </w:rPr>
        <w:t xml:space="preserve">Nesse contexto, ainda, a presente aquisição se faz necessária pela necessidade de </w:t>
      </w:r>
      <w:r w:rsidR="004244BE">
        <w:rPr>
          <w:rFonts w:asciiTheme="minorHAnsi" w:eastAsia="Times New Roman" w:hAnsiTheme="minorHAnsi" w:cs="Tahoma"/>
          <w:lang w:eastAsia="pt-BR"/>
        </w:rPr>
        <w:t xml:space="preserve">um </w:t>
      </w:r>
      <w:r w:rsidRPr="003B784A">
        <w:rPr>
          <w:rFonts w:asciiTheme="minorHAnsi" w:eastAsia="Times New Roman" w:hAnsiTheme="minorHAnsi" w:cs="Tahoma"/>
          <w:lang w:eastAsia="pt-BR"/>
        </w:rPr>
        <w:t xml:space="preserve">veículo de passeio para transporte de funcionários e pacientes e outro veículo para transporte de medicamentos, vacinas, insumos e outros materiais médicos-odontológicos para atendimento das demandas diárias da Diretoria Municipal de Saúde. </w:t>
      </w:r>
    </w:p>
    <w:p w14:paraId="670C4E93" w14:textId="4FFA8B25" w:rsidR="003B784A" w:rsidRPr="003B784A" w:rsidRDefault="003B784A" w:rsidP="003B784A">
      <w:pPr>
        <w:ind w:firstLine="567"/>
        <w:jc w:val="both"/>
        <w:rPr>
          <w:rFonts w:asciiTheme="minorHAnsi" w:eastAsia="Times New Roman" w:hAnsiTheme="minorHAnsi" w:cs="Tahoma"/>
          <w:lang w:eastAsia="pt-BR"/>
        </w:rPr>
      </w:pPr>
      <w:r w:rsidRPr="003B784A">
        <w:rPr>
          <w:rFonts w:asciiTheme="minorHAnsi" w:eastAsia="Times New Roman" w:hAnsiTheme="minorHAnsi" w:cs="Tahoma"/>
          <w:lang w:eastAsia="pt-BR"/>
        </w:rPr>
        <w:t xml:space="preserve">Ademais, justifica-se a aquisição, tendo em vista a necessidade de equipar e ampliar o atendimento das Unidades Básicas de Saúde e da Diretoria Municipal </w:t>
      </w:r>
      <w:r w:rsidR="00F75396">
        <w:rPr>
          <w:rFonts w:asciiTheme="minorHAnsi" w:eastAsia="Times New Roman" w:hAnsiTheme="minorHAnsi" w:cs="Tahoma"/>
          <w:lang w:eastAsia="pt-BR"/>
        </w:rPr>
        <w:t>de São Joaquim da Barra</w:t>
      </w:r>
      <w:r w:rsidRPr="003B784A">
        <w:rPr>
          <w:rFonts w:asciiTheme="minorHAnsi" w:eastAsia="Times New Roman" w:hAnsiTheme="minorHAnsi" w:cs="Tahoma"/>
          <w:lang w:eastAsia="pt-BR"/>
        </w:rPr>
        <w:t xml:space="preserve">, com a oferta de veículos para transporte dos profissionais atuantes nas referidas unidades administrativas, com o objetivo de assessoramento e gerenciamento das políticas públicas do SUS.  </w:t>
      </w:r>
    </w:p>
    <w:p w14:paraId="5E2F5BF4" w14:textId="77777777" w:rsidR="003B784A" w:rsidRPr="003B784A" w:rsidRDefault="003B784A" w:rsidP="003B784A">
      <w:pPr>
        <w:ind w:firstLine="567"/>
        <w:jc w:val="both"/>
        <w:rPr>
          <w:rFonts w:asciiTheme="minorHAnsi" w:hAnsiTheme="minorHAnsi" w:cs="Tahoma"/>
        </w:rPr>
      </w:pPr>
      <w:r w:rsidRPr="003B784A">
        <w:rPr>
          <w:rFonts w:asciiTheme="minorHAnsi" w:hAnsiTheme="minorHAnsi" w:cs="Tahoma"/>
        </w:rPr>
        <w:t>Há que se levar em conta ainda, a revogação das leis que regiam as licitações públicas no âmbito municipal. As leis 8.666/93 e 10.520/2002 foram revogadas em dezembro de 2023 e, a partir de janeiro de 2024 todos os procedimentos de aquisição e contratação de serviços deverão estar em consonância com a nova legislação (Lei nº 14.133/2021).</w:t>
      </w:r>
    </w:p>
    <w:p w14:paraId="59E797D3" w14:textId="76D04610" w:rsidR="003B784A" w:rsidRPr="003B784A" w:rsidRDefault="003B784A" w:rsidP="003B784A">
      <w:pPr>
        <w:spacing w:line="276" w:lineRule="auto"/>
        <w:ind w:firstLine="567"/>
        <w:jc w:val="both"/>
        <w:rPr>
          <w:rFonts w:asciiTheme="minorHAnsi" w:hAnsiTheme="minorHAnsi" w:cs="Tahoma"/>
        </w:rPr>
      </w:pPr>
      <w:r w:rsidRPr="003B784A">
        <w:rPr>
          <w:rFonts w:asciiTheme="minorHAnsi" w:hAnsiTheme="minorHAnsi" w:cs="Tahoma"/>
        </w:rPr>
        <w:t>Diante de tudo, busca-se com a aquisição do</w:t>
      </w:r>
      <w:r w:rsidR="00F75396">
        <w:rPr>
          <w:rFonts w:asciiTheme="minorHAnsi" w:hAnsiTheme="minorHAnsi" w:cs="Tahoma"/>
        </w:rPr>
        <w:t>s</w:t>
      </w:r>
      <w:r w:rsidRPr="003B784A">
        <w:rPr>
          <w:rFonts w:asciiTheme="minorHAnsi" w:hAnsiTheme="minorHAnsi" w:cs="Tahoma"/>
        </w:rPr>
        <w:t xml:space="preserve"> veículo</w:t>
      </w:r>
      <w:r w:rsidR="00F75396">
        <w:rPr>
          <w:rFonts w:asciiTheme="minorHAnsi" w:hAnsiTheme="minorHAnsi" w:cs="Tahoma"/>
        </w:rPr>
        <w:t>s,</w:t>
      </w:r>
      <w:r w:rsidRPr="003B784A">
        <w:rPr>
          <w:rFonts w:asciiTheme="minorHAnsi" w:hAnsiTheme="minorHAnsi" w:cs="Tahoma"/>
        </w:rPr>
        <w:t xml:space="preserve"> constante</w:t>
      </w:r>
      <w:r w:rsidR="00F75396">
        <w:rPr>
          <w:rFonts w:asciiTheme="minorHAnsi" w:hAnsiTheme="minorHAnsi" w:cs="Tahoma"/>
        </w:rPr>
        <w:t xml:space="preserve">s no </w:t>
      </w:r>
      <w:r w:rsidRPr="003B784A">
        <w:rPr>
          <w:rFonts w:asciiTheme="minorHAnsi" w:hAnsiTheme="minorHAnsi" w:cs="Tahoma"/>
        </w:rPr>
        <w:t>presente processo licitatório</w:t>
      </w:r>
      <w:r w:rsidR="00F75396">
        <w:rPr>
          <w:rFonts w:asciiTheme="minorHAnsi" w:hAnsiTheme="minorHAnsi" w:cs="Tahoma"/>
        </w:rPr>
        <w:t xml:space="preserve">, </w:t>
      </w:r>
      <w:r w:rsidRPr="003B784A">
        <w:rPr>
          <w:rFonts w:asciiTheme="minorHAnsi" w:hAnsiTheme="minorHAnsi" w:cs="Tahoma"/>
        </w:rPr>
        <w:t xml:space="preserve">melhor atender a demanda da Diretoria Municipal da Saúde de São Joaquim da Barra, Estado de São Paulo. </w:t>
      </w:r>
    </w:p>
    <w:p w14:paraId="24B860FB" w14:textId="77777777" w:rsidR="003B784A" w:rsidRPr="003B784A" w:rsidRDefault="003B784A" w:rsidP="003B784A">
      <w:pPr>
        <w:jc w:val="both"/>
        <w:rPr>
          <w:rFonts w:asciiTheme="minorHAnsi" w:hAnsiTheme="minorHAnsi" w:cs="Tahoma"/>
          <w:color w:val="FF0000"/>
        </w:rPr>
      </w:pPr>
    </w:p>
    <w:p w14:paraId="506D432A" w14:textId="77777777" w:rsidR="003B784A" w:rsidRPr="003B784A" w:rsidRDefault="003B784A" w:rsidP="003B784A">
      <w:pPr>
        <w:ind w:firstLine="709"/>
        <w:jc w:val="both"/>
        <w:rPr>
          <w:rFonts w:asciiTheme="minorHAnsi" w:hAnsiTheme="minorHAnsi" w:cs="Tahoma"/>
          <w:u w:val="single"/>
        </w:rPr>
      </w:pPr>
      <w:r w:rsidRPr="00FA3453">
        <w:rPr>
          <w:rFonts w:asciiTheme="minorHAnsi" w:hAnsiTheme="minorHAnsi" w:cs="Tahoma"/>
          <w:b/>
          <w:bCs/>
          <w:u w:val="single"/>
        </w:rPr>
        <w:t xml:space="preserve">2 </w:t>
      </w:r>
      <w:r w:rsidRPr="003B784A">
        <w:rPr>
          <w:rFonts w:asciiTheme="minorHAnsi" w:hAnsiTheme="minorHAnsi" w:cs="Tahoma"/>
          <w:u w:val="single"/>
        </w:rPr>
        <w:t xml:space="preserve">- </w:t>
      </w:r>
      <w:r w:rsidRPr="003B784A">
        <w:rPr>
          <w:rStyle w:val="Forte"/>
          <w:rFonts w:asciiTheme="minorHAnsi" w:hAnsiTheme="minorHAnsi" w:cs="Tahoma"/>
          <w:u w:val="single"/>
        </w:rPr>
        <w:t xml:space="preserve"> REQUISITOS DA CONTRATAÇÃO </w:t>
      </w:r>
      <w:r w:rsidRPr="003B784A">
        <w:rPr>
          <w:rFonts w:asciiTheme="minorHAnsi" w:hAnsiTheme="minorHAnsi" w:cs="Tahoma"/>
          <w:u w:val="single"/>
        </w:rPr>
        <w:t xml:space="preserve">(Inciso III, do § 1º do Artigo 18 da Lei Federal 14.133/2021). </w:t>
      </w:r>
    </w:p>
    <w:p w14:paraId="0AB69520" w14:textId="77777777" w:rsidR="003B784A" w:rsidRPr="003B784A" w:rsidRDefault="003B784A" w:rsidP="003B784A">
      <w:pPr>
        <w:ind w:firstLine="708"/>
        <w:jc w:val="both"/>
        <w:rPr>
          <w:rFonts w:asciiTheme="minorHAnsi" w:hAnsiTheme="minorHAnsi" w:cs="Tahoma"/>
        </w:rPr>
      </w:pPr>
    </w:p>
    <w:p w14:paraId="1983B190" w14:textId="4859E221" w:rsidR="003B784A" w:rsidRDefault="00227759" w:rsidP="003B784A">
      <w:pPr>
        <w:ind w:firstLine="708"/>
        <w:jc w:val="both"/>
        <w:rPr>
          <w:rFonts w:asciiTheme="minorHAnsi" w:hAnsiTheme="minorHAnsi" w:cs="Tahoma"/>
        </w:rPr>
      </w:pPr>
      <w:r>
        <w:rPr>
          <w:rFonts w:asciiTheme="minorHAnsi" w:hAnsiTheme="minorHAnsi" w:cs="Tahoma"/>
        </w:rPr>
        <w:t xml:space="preserve">O objeto </w:t>
      </w:r>
      <w:r w:rsidR="003B784A" w:rsidRPr="003B784A">
        <w:rPr>
          <w:rFonts w:asciiTheme="minorHAnsi" w:hAnsiTheme="minorHAnsi" w:cs="Tahoma"/>
        </w:rPr>
        <w:t xml:space="preserve"> têm natureza de bens comuns, tendo em vista que seus padrões de desempenho e qualidade podem ser objetivamente definidos pelo edital, por meio de especificações usuais de mercado, nos termos do art. 6º, inciso XIII, da Lei Federal nº 14.133/2021.</w:t>
      </w:r>
    </w:p>
    <w:p w14:paraId="3B44D771" w14:textId="77777777" w:rsidR="00B3435C" w:rsidRPr="003B784A" w:rsidRDefault="00B3435C" w:rsidP="00B3435C">
      <w:pPr>
        <w:jc w:val="both"/>
        <w:rPr>
          <w:rFonts w:asciiTheme="minorHAnsi" w:hAnsiTheme="minorHAnsi" w:cs="Tahoma"/>
        </w:rPr>
      </w:pPr>
    </w:p>
    <w:p w14:paraId="72DE3EA4" w14:textId="02A7CDC2" w:rsidR="003B784A" w:rsidRDefault="00227759" w:rsidP="00227759">
      <w:pPr>
        <w:pStyle w:val="PargrafodaLista"/>
        <w:numPr>
          <w:ilvl w:val="0"/>
          <w:numId w:val="36"/>
        </w:numPr>
        <w:ind w:left="709" w:hanging="283"/>
        <w:rPr>
          <w:rFonts w:asciiTheme="minorHAnsi" w:hAnsiTheme="minorHAnsi" w:cs="Tahoma"/>
        </w:rPr>
      </w:pPr>
      <w:r w:rsidRPr="00227759">
        <w:rPr>
          <w:rFonts w:asciiTheme="minorHAnsi" w:hAnsiTheme="minorHAnsi" w:cs="Tahoma"/>
        </w:rPr>
        <w:t xml:space="preserve">O prazo de entrega </w:t>
      </w:r>
      <w:r w:rsidR="003B784A" w:rsidRPr="00227759">
        <w:rPr>
          <w:rFonts w:asciiTheme="minorHAnsi" w:hAnsiTheme="minorHAnsi" w:cs="Tahoma"/>
        </w:rPr>
        <w:t>do objeto licitado deverá ser de até 120 (cento e vinte) dias, a contar d</w:t>
      </w:r>
      <w:r w:rsidRPr="00227759">
        <w:rPr>
          <w:rFonts w:asciiTheme="minorHAnsi" w:hAnsiTheme="minorHAnsi" w:cs="Tahoma"/>
        </w:rPr>
        <w:t>a requisição feita pelo Departamento Municipal de Saúde.</w:t>
      </w:r>
    </w:p>
    <w:p w14:paraId="7A8D3CDA" w14:textId="77777777" w:rsidR="00B3435C" w:rsidRPr="00227759" w:rsidRDefault="00B3435C" w:rsidP="00B3435C">
      <w:pPr>
        <w:pStyle w:val="PargrafodaLista"/>
        <w:ind w:left="709"/>
        <w:rPr>
          <w:rFonts w:asciiTheme="minorHAnsi" w:hAnsiTheme="minorHAnsi" w:cs="Tahoma"/>
        </w:rPr>
      </w:pPr>
    </w:p>
    <w:p w14:paraId="5315FE0E" w14:textId="2F4AEC11" w:rsidR="003B784A" w:rsidRDefault="003B784A" w:rsidP="00227759">
      <w:pPr>
        <w:pStyle w:val="PargrafodaLista"/>
        <w:numPr>
          <w:ilvl w:val="0"/>
          <w:numId w:val="36"/>
        </w:numPr>
        <w:ind w:left="709" w:hanging="283"/>
        <w:rPr>
          <w:rFonts w:asciiTheme="minorHAnsi" w:hAnsiTheme="minorHAnsi" w:cs="Tahoma"/>
        </w:rPr>
      </w:pPr>
      <w:r w:rsidRPr="00227759">
        <w:rPr>
          <w:rFonts w:asciiTheme="minorHAnsi" w:hAnsiTheme="minorHAnsi" w:cs="Tahoma"/>
        </w:rPr>
        <w:t>A empresa vencedora do certame deverá agendar junto a Diretoria de Saúde pelo telefone (016) 3728-6173</w:t>
      </w:r>
      <w:r w:rsidR="00227759" w:rsidRPr="00227759">
        <w:rPr>
          <w:rFonts w:asciiTheme="minorHAnsi" w:hAnsiTheme="minorHAnsi" w:cs="Tahoma"/>
        </w:rPr>
        <w:t>,</w:t>
      </w:r>
      <w:r w:rsidRPr="00227759">
        <w:rPr>
          <w:rFonts w:asciiTheme="minorHAnsi" w:hAnsiTheme="minorHAnsi" w:cs="Tahoma"/>
        </w:rPr>
        <w:t xml:space="preserve"> em horário comercial, a entrega técnica do veículo, dentro do prazo previsto para a entrega do objeto;</w:t>
      </w:r>
    </w:p>
    <w:p w14:paraId="684F1460" w14:textId="4BCA9224" w:rsidR="00B3435C" w:rsidRPr="00B3435C" w:rsidRDefault="00B3435C" w:rsidP="00B3435C">
      <w:pPr>
        <w:rPr>
          <w:rFonts w:asciiTheme="minorHAnsi" w:hAnsiTheme="minorHAnsi" w:cs="Tahoma"/>
        </w:rPr>
      </w:pPr>
    </w:p>
    <w:p w14:paraId="25AD473B" w14:textId="7B0E8FAB" w:rsidR="003B784A" w:rsidRDefault="003B784A" w:rsidP="00A07A36">
      <w:pPr>
        <w:pStyle w:val="PargrafodaLista"/>
        <w:numPr>
          <w:ilvl w:val="0"/>
          <w:numId w:val="36"/>
        </w:numPr>
        <w:ind w:left="709" w:hanging="283"/>
        <w:rPr>
          <w:rFonts w:asciiTheme="minorHAnsi" w:hAnsiTheme="minorHAnsi" w:cs="Tahoma"/>
        </w:rPr>
      </w:pPr>
      <w:r w:rsidRPr="00A07A36">
        <w:rPr>
          <w:rFonts w:asciiTheme="minorHAnsi" w:hAnsiTheme="minorHAnsi" w:cs="Tahoma"/>
        </w:rPr>
        <w:t>O</w:t>
      </w:r>
      <w:r w:rsidR="00227759" w:rsidRPr="00A07A36">
        <w:rPr>
          <w:rFonts w:asciiTheme="minorHAnsi" w:hAnsiTheme="minorHAnsi" w:cs="Tahoma"/>
        </w:rPr>
        <w:t xml:space="preserve"> objeto desta</w:t>
      </w:r>
      <w:r w:rsidRPr="00A07A36">
        <w:rPr>
          <w:rFonts w:asciiTheme="minorHAnsi" w:hAnsiTheme="minorHAnsi" w:cs="Tahoma"/>
        </w:rPr>
        <w:t xml:space="preserve"> licitação será recebido pela unidade requisitante consoante o disposto no artigo 140, </w:t>
      </w:r>
      <w:r w:rsidRPr="00A07A36">
        <w:rPr>
          <w:rFonts w:asciiTheme="minorHAnsi" w:hAnsiTheme="minorHAnsi" w:cs="Tahoma"/>
          <w:i/>
        </w:rPr>
        <w:t xml:space="preserve">caput, </w:t>
      </w:r>
      <w:r w:rsidRPr="00A07A36">
        <w:rPr>
          <w:rFonts w:asciiTheme="minorHAnsi" w:hAnsiTheme="minorHAnsi" w:cs="Tahoma"/>
        </w:rPr>
        <w:t>e seguintes, da Lei nº 14.133/21, e demais normas pertinentes, da seguinte forma:</w:t>
      </w:r>
    </w:p>
    <w:p w14:paraId="78AA9A5D" w14:textId="08787563" w:rsidR="00B3435C" w:rsidRPr="00B3435C" w:rsidRDefault="00B3435C" w:rsidP="00B3435C">
      <w:pPr>
        <w:rPr>
          <w:rFonts w:asciiTheme="minorHAnsi" w:hAnsiTheme="minorHAnsi" w:cs="Tahoma"/>
        </w:rPr>
      </w:pPr>
    </w:p>
    <w:p w14:paraId="03927B61" w14:textId="41C2A557" w:rsidR="003B784A" w:rsidRPr="003B784A" w:rsidRDefault="00A07A36" w:rsidP="00A07A36">
      <w:pPr>
        <w:pStyle w:val="PargrafodaLista"/>
        <w:ind w:left="709"/>
        <w:rPr>
          <w:rFonts w:asciiTheme="minorHAnsi" w:hAnsiTheme="minorHAnsi" w:cs="Tahoma"/>
        </w:rPr>
      </w:pPr>
      <w:r w:rsidRPr="00A07A36">
        <w:rPr>
          <w:rFonts w:asciiTheme="minorHAnsi" w:hAnsiTheme="minorHAnsi" w:cs="Tahoma"/>
          <w:b/>
        </w:rPr>
        <w:t>a)</w:t>
      </w:r>
      <w:r>
        <w:rPr>
          <w:rFonts w:asciiTheme="minorHAnsi" w:hAnsiTheme="minorHAnsi" w:cs="Tahoma"/>
        </w:rPr>
        <w:t xml:space="preserve"> </w:t>
      </w:r>
      <w:r w:rsidR="003B784A" w:rsidRPr="003B784A">
        <w:rPr>
          <w:rFonts w:asciiTheme="minorHAnsi" w:hAnsiTheme="minorHAnsi" w:cs="Tahoma"/>
        </w:rPr>
        <w:t>Recebimento provisório. O objeto será recebido provisoriamente em até 03 (três) dias úteis, contados da data da entrega do objeto no local e endereço indicado, acompanhado da respectiva nota fiscal/fatura.</w:t>
      </w:r>
      <w:r w:rsidR="003B784A" w:rsidRPr="003B784A">
        <w:rPr>
          <w:rFonts w:asciiTheme="minorHAnsi" w:hAnsiTheme="minorHAnsi" w:cs="Tahoma"/>
        </w:rPr>
        <w:tab/>
      </w:r>
      <w:r w:rsidR="003B784A" w:rsidRPr="003B784A">
        <w:rPr>
          <w:rFonts w:asciiTheme="minorHAnsi" w:hAnsiTheme="minorHAnsi" w:cs="Tahoma"/>
        </w:rPr>
        <w:tab/>
      </w:r>
      <w:r w:rsidR="003B784A" w:rsidRPr="003B784A">
        <w:rPr>
          <w:rFonts w:asciiTheme="minorHAnsi" w:hAnsiTheme="minorHAnsi" w:cs="Tahoma"/>
        </w:rPr>
        <w:tab/>
      </w:r>
      <w:r w:rsidR="003B784A" w:rsidRPr="003B784A">
        <w:rPr>
          <w:rFonts w:asciiTheme="minorHAnsi" w:hAnsiTheme="minorHAnsi" w:cs="Tahoma"/>
        </w:rPr>
        <w:tab/>
      </w:r>
    </w:p>
    <w:p w14:paraId="3484D726" w14:textId="23EBDB38" w:rsidR="003B784A" w:rsidRDefault="00A07A36" w:rsidP="00A07A36">
      <w:pPr>
        <w:pStyle w:val="PargrafodaLista"/>
        <w:ind w:left="709"/>
        <w:rPr>
          <w:rFonts w:asciiTheme="minorHAnsi" w:hAnsiTheme="minorHAnsi" w:cs="Tahoma"/>
        </w:rPr>
      </w:pPr>
      <w:r w:rsidRPr="00A07A36">
        <w:rPr>
          <w:rFonts w:asciiTheme="minorHAnsi" w:hAnsiTheme="minorHAnsi" w:cs="Tahoma"/>
          <w:b/>
        </w:rPr>
        <w:lastRenderedPageBreak/>
        <w:t>b)</w:t>
      </w:r>
      <w:r>
        <w:rPr>
          <w:rFonts w:asciiTheme="minorHAnsi" w:hAnsiTheme="minorHAnsi" w:cs="Tahoma"/>
        </w:rPr>
        <w:t xml:space="preserve"> </w:t>
      </w:r>
      <w:r w:rsidR="003B784A" w:rsidRPr="003B784A">
        <w:rPr>
          <w:rFonts w:asciiTheme="minorHAnsi" w:hAnsiTheme="minorHAnsi" w:cs="Tahoma"/>
        </w:rPr>
        <w:t>Recebimento definitivo. O recebimento do objeto dar-se-á definitivamente no prazo de 30 (trinta) dias úteis após o recebimento provisório, uma vez verificado o atendimento integral da quantidade e das especificações contratadas, mediante “Termo de Recebimento Definitivo” ou “Recibo”, firmado pelo servidor/fiscal responsável.</w:t>
      </w:r>
    </w:p>
    <w:p w14:paraId="2A45A7DF" w14:textId="77777777" w:rsidR="00B3435C" w:rsidRPr="00A07A36" w:rsidRDefault="00B3435C" w:rsidP="00A07A36">
      <w:pPr>
        <w:pStyle w:val="PargrafodaLista"/>
        <w:ind w:left="709"/>
        <w:rPr>
          <w:rFonts w:asciiTheme="minorHAnsi" w:hAnsiTheme="minorHAnsi" w:cs="Tahoma"/>
        </w:rPr>
      </w:pPr>
    </w:p>
    <w:p w14:paraId="6721D56B" w14:textId="07396AAD" w:rsidR="003B784A" w:rsidRDefault="003B784A" w:rsidP="00A07A36">
      <w:pPr>
        <w:pStyle w:val="PargrafodaLista"/>
        <w:numPr>
          <w:ilvl w:val="0"/>
          <w:numId w:val="36"/>
        </w:numPr>
        <w:ind w:left="709" w:hanging="425"/>
        <w:rPr>
          <w:rFonts w:asciiTheme="minorHAnsi" w:hAnsiTheme="minorHAnsi" w:cs="Tahoma"/>
        </w:rPr>
      </w:pPr>
      <w:r w:rsidRPr="003B784A">
        <w:rPr>
          <w:rFonts w:asciiTheme="minorHAnsi" w:hAnsiTheme="minorHAnsi" w:cs="Tahoma"/>
        </w:rPr>
        <w:t>Caso no momento da entrega técnica fique comprovado defeitos, a ganhadora terá o prazo de até 30 dias, para os devidos consertos e adequações.</w:t>
      </w:r>
    </w:p>
    <w:p w14:paraId="40BE316C" w14:textId="77777777" w:rsidR="00A07A36" w:rsidRPr="00A07A36" w:rsidRDefault="00A07A36" w:rsidP="00A07A36">
      <w:pPr>
        <w:pStyle w:val="PargrafodaLista"/>
        <w:ind w:left="709"/>
        <w:rPr>
          <w:rFonts w:asciiTheme="minorHAnsi" w:hAnsiTheme="minorHAnsi" w:cs="Tahoma"/>
        </w:rPr>
      </w:pPr>
    </w:p>
    <w:p w14:paraId="180546EF" w14:textId="2690CF18" w:rsidR="003B784A" w:rsidRPr="003B784A" w:rsidRDefault="003B784A" w:rsidP="00A07A36">
      <w:pPr>
        <w:pStyle w:val="PargrafodaLista"/>
        <w:numPr>
          <w:ilvl w:val="0"/>
          <w:numId w:val="36"/>
        </w:numPr>
        <w:ind w:left="709" w:hanging="425"/>
        <w:rPr>
          <w:rFonts w:asciiTheme="minorHAnsi" w:hAnsiTheme="minorHAnsi" w:cs="Tahoma"/>
        </w:rPr>
      </w:pPr>
      <w:r w:rsidRPr="003B784A">
        <w:rPr>
          <w:rFonts w:asciiTheme="minorHAnsi" w:hAnsiTheme="minorHAnsi" w:cs="Tahoma"/>
        </w:rPr>
        <w:t>Após este prazo caso os defeitos ou inconformidades apontadas não tenham sido sanadas ou que ainda o equipamento não realize as operações definidas, os veículos serão devolvidos, sem ônus ou prejuízo para a Prefeitura, ficando todos os custos de transporte e demais por conta da ganhadora.</w:t>
      </w:r>
    </w:p>
    <w:p w14:paraId="1D7F093B" w14:textId="77777777" w:rsidR="003B784A" w:rsidRPr="003B784A" w:rsidRDefault="003B784A" w:rsidP="003B784A">
      <w:pPr>
        <w:pStyle w:val="PargrafodaLista"/>
        <w:ind w:hanging="11"/>
        <w:rPr>
          <w:rFonts w:asciiTheme="minorHAnsi" w:hAnsiTheme="minorHAnsi" w:cs="Tahoma"/>
        </w:rPr>
      </w:pPr>
    </w:p>
    <w:p w14:paraId="2D91DE12" w14:textId="0E3D2625" w:rsidR="003B784A" w:rsidRPr="003B784A" w:rsidRDefault="003B784A" w:rsidP="00A07A36">
      <w:pPr>
        <w:pStyle w:val="PargrafodaLista"/>
        <w:numPr>
          <w:ilvl w:val="0"/>
          <w:numId w:val="36"/>
        </w:numPr>
        <w:ind w:left="709" w:hanging="425"/>
        <w:rPr>
          <w:rFonts w:asciiTheme="minorHAnsi" w:hAnsiTheme="minorHAnsi" w:cs="Tahoma"/>
        </w:rPr>
      </w:pPr>
      <w:r w:rsidRPr="003B784A">
        <w:rPr>
          <w:rFonts w:asciiTheme="minorHAnsi" w:hAnsiTheme="minorHAnsi" w:cs="Tahoma"/>
        </w:rPr>
        <w:t>A garantia do</w:t>
      </w:r>
      <w:r w:rsidR="00EE063F">
        <w:rPr>
          <w:rFonts w:asciiTheme="minorHAnsi" w:hAnsiTheme="minorHAnsi" w:cs="Tahoma"/>
        </w:rPr>
        <w:t>s</w:t>
      </w:r>
      <w:r w:rsidRPr="003B784A">
        <w:rPr>
          <w:rFonts w:asciiTheme="minorHAnsi" w:hAnsiTheme="minorHAnsi" w:cs="Tahoma"/>
        </w:rPr>
        <w:t xml:space="preserve"> veículo</w:t>
      </w:r>
      <w:r w:rsidR="00EE063F">
        <w:rPr>
          <w:rFonts w:asciiTheme="minorHAnsi" w:hAnsiTheme="minorHAnsi" w:cs="Tahoma"/>
        </w:rPr>
        <w:t>s</w:t>
      </w:r>
      <w:r w:rsidRPr="003B784A">
        <w:rPr>
          <w:rFonts w:asciiTheme="minorHAnsi" w:hAnsiTheme="minorHAnsi" w:cs="Tahoma"/>
        </w:rPr>
        <w:t xml:space="preserve"> será de no mínimo 12 (doze) meses </w:t>
      </w:r>
    </w:p>
    <w:p w14:paraId="500136E0" w14:textId="77777777" w:rsidR="003B784A" w:rsidRPr="003B784A" w:rsidRDefault="003B784A" w:rsidP="00A07A36">
      <w:pPr>
        <w:pStyle w:val="PargrafodaLista"/>
        <w:ind w:left="709" w:hanging="425"/>
        <w:rPr>
          <w:rFonts w:asciiTheme="minorHAnsi" w:hAnsiTheme="minorHAnsi" w:cs="Tahoma"/>
        </w:rPr>
      </w:pPr>
    </w:p>
    <w:p w14:paraId="59A2FD26" w14:textId="005C14DB" w:rsidR="003B784A" w:rsidRPr="003B784A" w:rsidRDefault="00DC5FCC" w:rsidP="00A07A36">
      <w:pPr>
        <w:pStyle w:val="PargrafodaLista"/>
        <w:numPr>
          <w:ilvl w:val="0"/>
          <w:numId w:val="36"/>
        </w:numPr>
        <w:ind w:left="709" w:hanging="425"/>
        <w:rPr>
          <w:rFonts w:asciiTheme="minorHAnsi" w:hAnsiTheme="minorHAnsi" w:cs="Tahoma"/>
        </w:rPr>
      </w:pPr>
      <w:r>
        <w:rPr>
          <w:rFonts w:asciiTheme="minorHAnsi" w:hAnsiTheme="minorHAnsi" w:cs="Tahoma"/>
        </w:rPr>
        <w:t>A empresa licitante deverá apresentar n</w:t>
      </w:r>
      <w:r w:rsidR="003B784A" w:rsidRPr="003B784A">
        <w:rPr>
          <w:rFonts w:asciiTheme="minorHAnsi" w:hAnsiTheme="minorHAnsi" w:cs="Tahoma"/>
        </w:rPr>
        <w:t>o mínimo, 01 (um) Atestado de Capacidade Técnica emitido por pessoa jurídica de direito público ou privado, que comprove a prestação de serviços compatíveis (fornecimento) com o objeto deste Pregão.</w:t>
      </w:r>
    </w:p>
    <w:p w14:paraId="5CD68979" w14:textId="77777777" w:rsidR="003B784A" w:rsidRPr="003B784A" w:rsidRDefault="003B784A" w:rsidP="00A07A36">
      <w:pPr>
        <w:pStyle w:val="PargrafodaLista"/>
        <w:ind w:left="709" w:hanging="425"/>
        <w:rPr>
          <w:rFonts w:asciiTheme="minorHAnsi" w:hAnsiTheme="minorHAnsi" w:cs="Tahoma"/>
        </w:rPr>
      </w:pPr>
    </w:p>
    <w:p w14:paraId="2D64CBAA" w14:textId="2B8C6715" w:rsidR="003B784A" w:rsidRPr="003B784A" w:rsidRDefault="003B784A" w:rsidP="00A07A36">
      <w:pPr>
        <w:pStyle w:val="PargrafodaLista"/>
        <w:numPr>
          <w:ilvl w:val="0"/>
          <w:numId w:val="36"/>
        </w:numPr>
        <w:ind w:left="709" w:hanging="425"/>
        <w:rPr>
          <w:rFonts w:asciiTheme="minorHAnsi" w:hAnsiTheme="minorHAnsi" w:cs="Tahoma"/>
        </w:rPr>
      </w:pPr>
      <w:r w:rsidRPr="003B784A">
        <w:rPr>
          <w:rFonts w:asciiTheme="minorHAnsi" w:hAnsiTheme="minorHAnsi" w:cs="Tahoma"/>
        </w:rPr>
        <w:t>O</w:t>
      </w:r>
      <w:r w:rsidR="00EE063F">
        <w:rPr>
          <w:rFonts w:asciiTheme="minorHAnsi" w:hAnsiTheme="minorHAnsi" w:cs="Tahoma"/>
        </w:rPr>
        <w:t>s</w:t>
      </w:r>
      <w:r w:rsidRPr="003B784A">
        <w:rPr>
          <w:rFonts w:asciiTheme="minorHAnsi" w:hAnsiTheme="minorHAnsi" w:cs="Tahoma"/>
        </w:rPr>
        <w:t xml:space="preserve"> veículo</w:t>
      </w:r>
      <w:r w:rsidR="00EE063F">
        <w:rPr>
          <w:rFonts w:asciiTheme="minorHAnsi" w:hAnsiTheme="minorHAnsi" w:cs="Tahoma"/>
        </w:rPr>
        <w:t>s deverão</w:t>
      </w:r>
      <w:r w:rsidRPr="003B784A">
        <w:rPr>
          <w:rFonts w:asciiTheme="minorHAnsi" w:hAnsiTheme="minorHAnsi" w:cs="Tahoma"/>
        </w:rPr>
        <w:t xml:space="preserve"> ser entregue</w:t>
      </w:r>
      <w:r w:rsidR="00EE063F">
        <w:rPr>
          <w:rFonts w:asciiTheme="minorHAnsi" w:hAnsiTheme="minorHAnsi" w:cs="Tahoma"/>
        </w:rPr>
        <w:t>s</w:t>
      </w:r>
      <w:r w:rsidRPr="003B784A">
        <w:rPr>
          <w:rFonts w:asciiTheme="minorHAnsi" w:hAnsiTheme="minorHAnsi" w:cs="Tahoma"/>
        </w:rPr>
        <w:t xml:space="preserve"> devidamente emplacado</w:t>
      </w:r>
      <w:r w:rsidR="00EE063F">
        <w:rPr>
          <w:rFonts w:asciiTheme="minorHAnsi" w:hAnsiTheme="minorHAnsi" w:cs="Tahoma"/>
        </w:rPr>
        <w:t>s</w:t>
      </w:r>
      <w:r w:rsidRPr="003B784A">
        <w:rPr>
          <w:rFonts w:asciiTheme="minorHAnsi" w:hAnsiTheme="minorHAnsi" w:cs="Tahoma"/>
        </w:rPr>
        <w:t>, licenciado</w:t>
      </w:r>
      <w:r w:rsidR="00EE063F">
        <w:rPr>
          <w:rFonts w:asciiTheme="minorHAnsi" w:hAnsiTheme="minorHAnsi" w:cs="Tahoma"/>
        </w:rPr>
        <w:t>s</w:t>
      </w:r>
      <w:r w:rsidRPr="003B784A">
        <w:rPr>
          <w:rFonts w:asciiTheme="minorHAnsi" w:hAnsiTheme="minorHAnsi" w:cs="Tahoma"/>
        </w:rPr>
        <w:t xml:space="preserve"> e plotado</w:t>
      </w:r>
      <w:r w:rsidR="00EE063F">
        <w:rPr>
          <w:rFonts w:asciiTheme="minorHAnsi" w:hAnsiTheme="minorHAnsi" w:cs="Tahoma"/>
        </w:rPr>
        <w:t>s</w:t>
      </w:r>
      <w:r w:rsidRPr="003B784A">
        <w:rPr>
          <w:rFonts w:asciiTheme="minorHAnsi" w:hAnsiTheme="minorHAnsi" w:cs="Tahoma"/>
        </w:rPr>
        <w:t xml:space="preserve"> com o logo da Prefeitura Municipal de São Joaquim da Barra, Estado de São Paulo, sendo que a Empresa Vencedora, após a assinatura do Contrato, receberá a arte para a plotagem. </w:t>
      </w:r>
    </w:p>
    <w:p w14:paraId="0EE5F108" w14:textId="77777777" w:rsidR="003B784A" w:rsidRPr="00CC2AC0" w:rsidRDefault="003B784A" w:rsidP="003B784A">
      <w:pPr>
        <w:jc w:val="both"/>
        <w:rPr>
          <w:rFonts w:asciiTheme="minorHAnsi" w:hAnsiTheme="minorHAnsi" w:cs="Tahoma"/>
          <w:b/>
          <w:bCs/>
          <w:u w:val="single"/>
        </w:rPr>
      </w:pPr>
    </w:p>
    <w:p w14:paraId="265C8332" w14:textId="40B92BE9" w:rsidR="003B784A" w:rsidRPr="003B784A" w:rsidRDefault="003B784A" w:rsidP="003B784A">
      <w:pPr>
        <w:ind w:firstLine="709"/>
        <w:jc w:val="both"/>
        <w:rPr>
          <w:rFonts w:asciiTheme="minorHAnsi" w:hAnsiTheme="minorHAnsi" w:cs="Tahoma"/>
          <w:u w:val="single"/>
        </w:rPr>
      </w:pPr>
      <w:r w:rsidRPr="00CC2AC0">
        <w:rPr>
          <w:rFonts w:asciiTheme="minorHAnsi" w:hAnsiTheme="minorHAnsi" w:cs="Tahoma"/>
          <w:b/>
          <w:bCs/>
          <w:u w:val="single"/>
        </w:rPr>
        <w:t>3 – ESTIMATIVA DAS QUANTIDADES DA CONTRATAÇÃ</w:t>
      </w:r>
      <w:r w:rsidR="00CC2AC0">
        <w:rPr>
          <w:rFonts w:asciiTheme="minorHAnsi" w:hAnsiTheme="minorHAnsi" w:cs="Tahoma"/>
          <w:b/>
          <w:bCs/>
          <w:u w:val="single"/>
        </w:rPr>
        <w:t xml:space="preserve"> </w:t>
      </w:r>
      <w:r w:rsidRPr="00CC2AC0">
        <w:rPr>
          <w:rFonts w:asciiTheme="minorHAnsi" w:hAnsiTheme="minorHAnsi" w:cs="Tahoma"/>
          <w:b/>
          <w:bCs/>
          <w:u w:val="single"/>
        </w:rPr>
        <w:t>O/AQUISIÇÃO</w:t>
      </w:r>
      <w:r w:rsidRPr="003B784A">
        <w:rPr>
          <w:rFonts w:asciiTheme="minorHAnsi" w:hAnsiTheme="minorHAnsi" w:cs="Tahoma"/>
          <w:u w:val="single"/>
        </w:rPr>
        <w:t xml:space="preserve"> (Inciso IV, do § 1º do Artigo 18 da Lei Federal 14.133/2021). </w:t>
      </w:r>
    </w:p>
    <w:p w14:paraId="4621CCFC" w14:textId="77777777" w:rsidR="003B784A" w:rsidRPr="003B784A" w:rsidRDefault="003B784A" w:rsidP="003B784A">
      <w:pPr>
        <w:ind w:firstLine="709"/>
        <w:jc w:val="both"/>
        <w:rPr>
          <w:rFonts w:asciiTheme="minorHAnsi" w:hAnsiTheme="minorHAnsi" w:cs="Tahoma"/>
          <w:color w:val="FF0000"/>
        </w:rPr>
      </w:pPr>
    </w:p>
    <w:p w14:paraId="19C1C5C0" w14:textId="052736DC" w:rsidR="003B784A" w:rsidRPr="003B784A" w:rsidRDefault="003B784A" w:rsidP="003B784A">
      <w:pPr>
        <w:ind w:firstLine="709"/>
        <w:jc w:val="both"/>
        <w:rPr>
          <w:rFonts w:asciiTheme="minorHAnsi" w:hAnsiTheme="minorHAnsi" w:cs="Tahoma"/>
        </w:rPr>
      </w:pPr>
      <w:r w:rsidRPr="003B784A">
        <w:rPr>
          <w:rFonts w:asciiTheme="minorHAnsi" w:hAnsiTheme="minorHAnsi" w:cs="Tahoma"/>
        </w:rPr>
        <w:t>A quantidade de Veículo</w:t>
      </w:r>
      <w:r w:rsidR="00CC2AC0">
        <w:rPr>
          <w:rFonts w:asciiTheme="minorHAnsi" w:hAnsiTheme="minorHAnsi" w:cs="Tahoma"/>
        </w:rPr>
        <w:t>s</w:t>
      </w:r>
      <w:r w:rsidRPr="003B784A">
        <w:rPr>
          <w:rFonts w:asciiTheme="minorHAnsi" w:hAnsiTheme="minorHAnsi" w:cs="Tahoma"/>
        </w:rPr>
        <w:t xml:space="preserve"> a ser adquirid</w:t>
      </w:r>
      <w:r w:rsidR="00CC2AC0">
        <w:rPr>
          <w:rFonts w:asciiTheme="minorHAnsi" w:hAnsiTheme="minorHAnsi" w:cs="Tahoma"/>
        </w:rPr>
        <w:t>a</w:t>
      </w:r>
      <w:r w:rsidRPr="003B784A">
        <w:rPr>
          <w:rFonts w:asciiTheme="minorHAnsi" w:hAnsiTheme="minorHAnsi" w:cs="Tahoma"/>
        </w:rPr>
        <w:t xml:space="preserve"> se encontra estipulada no Termo de Referência, e foram apuradas pela Equipe Técnica da Diretoria</w:t>
      </w:r>
      <w:r w:rsidR="00CC2AC0">
        <w:rPr>
          <w:rFonts w:asciiTheme="minorHAnsi" w:hAnsiTheme="minorHAnsi" w:cs="Tahoma"/>
        </w:rPr>
        <w:t xml:space="preserve"> Municipal</w:t>
      </w:r>
      <w:r w:rsidRPr="003B784A">
        <w:rPr>
          <w:rFonts w:asciiTheme="minorHAnsi" w:hAnsiTheme="minorHAnsi" w:cs="Tahoma"/>
        </w:rPr>
        <w:t xml:space="preserve"> d</w:t>
      </w:r>
      <w:r w:rsidR="00CC2AC0">
        <w:rPr>
          <w:rFonts w:asciiTheme="minorHAnsi" w:hAnsiTheme="minorHAnsi" w:cs="Tahoma"/>
        </w:rPr>
        <w:t>e</w:t>
      </w:r>
      <w:r w:rsidRPr="003B784A">
        <w:rPr>
          <w:rFonts w:asciiTheme="minorHAnsi" w:hAnsiTheme="minorHAnsi" w:cs="Tahoma"/>
        </w:rPr>
        <w:t xml:space="preserve"> Saúde com base na demanda atendida pela Diretoria ao longo dos anos, considerando-se, ainda, principalmente, que a cada ano que passa a demanda do</w:t>
      </w:r>
      <w:r w:rsidR="00CC2AC0">
        <w:rPr>
          <w:rFonts w:asciiTheme="minorHAnsi" w:hAnsiTheme="minorHAnsi" w:cs="Tahoma"/>
        </w:rPr>
        <w:t>s</w:t>
      </w:r>
      <w:r w:rsidRPr="003B784A">
        <w:rPr>
          <w:rFonts w:asciiTheme="minorHAnsi" w:hAnsiTheme="minorHAnsi" w:cs="Tahoma"/>
        </w:rPr>
        <w:t xml:space="preserve"> serviço</w:t>
      </w:r>
      <w:r w:rsidR="00CC2AC0">
        <w:rPr>
          <w:rFonts w:asciiTheme="minorHAnsi" w:hAnsiTheme="minorHAnsi" w:cs="Tahoma"/>
        </w:rPr>
        <w:t>s</w:t>
      </w:r>
      <w:r w:rsidRPr="003B784A">
        <w:rPr>
          <w:rFonts w:asciiTheme="minorHAnsi" w:hAnsiTheme="minorHAnsi" w:cs="Tahoma"/>
        </w:rPr>
        <w:t xml:space="preserve"> aumenta</w:t>
      </w:r>
      <w:r w:rsidR="00CC2AC0">
        <w:rPr>
          <w:rFonts w:asciiTheme="minorHAnsi" w:hAnsiTheme="minorHAnsi" w:cs="Tahoma"/>
        </w:rPr>
        <w:t>m</w:t>
      </w:r>
      <w:r w:rsidRPr="003B784A">
        <w:rPr>
          <w:rFonts w:asciiTheme="minorHAnsi" w:hAnsiTheme="minorHAnsi" w:cs="Tahoma"/>
        </w:rPr>
        <w:t xml:space="preserve"> na rede pública municipal.  </w:t>
      </w:r>
    </w:p>
    <w:p w14:paraId="680C7290" w14:textId="77777777" w:rsidR="003B784A" w:rsidRPr="00CC2AC0" w:rsidRDefault="003B784A" w:rsidP="003B784A">
      <w:pPr>
        <w:ind w:firstLine="709"/>
        <w:jc w:val="both"/>
        <w:rPr>
          <w:rFonts w:asciiTheme="minorHAnsi" w:hAnsiTheme="minorHAnsi" w:cs="Tahoma"/>
          <w:b/>
          <w:bCs/>
          <w:color w:val="FF0000"/>
        </w:rPr>
      </w:pPr>
    </w:p>
    <w:p w14:paraId="4093E3FE" w14:textId="77777777" w:rsidR="003B784A" w:rsidRPr="003B784A" w:rsidRDefault="003B784A" w:rsidP="003B784A">
      <w:pPr>
        <w:ind w:firstLine="709"/>
        <w:jc w:val="both"/>
        <w:rPr>
          <w:rFonts w:asciiTheme="minorHAnsi" w:hAnsiTheme="minorHAnsi" w:cs="Tahoma"/>
          <w:u w:val="single"/>
        </w:rPr>
      </w:pPr>
      <w:r w:rsidRPr="00CC2AC0">
        <w:rPr>
          <w:rFonts w:asciiTheme="minorHAnsi" w:hAnsiTheme="minorHAnsi" w:cs="Tahoma"/>
          <w:b/>
          <w:bCs/>
          <w:u w:val="single"/>
        </w:rPr>
        <w:t>4 – PESQUISA DE MERCADO</w:t>
      </w:r>
      <w:r w:rsidRPr="003B784A">
        <w:rPr>
          <w:rFonts w:asciiTheme="minorHAnsi" w:hAnsiTheme="minorHAnsi" w:cs="Tahoma"/>
          <w:u w:val="single"/>
        </w:rPr>
        <w:t xml:space="preserve"> (Inciso V, do § 1º do Artigo 18 da Lei Federal 14.133/2021). </w:t>
      </w:r>
    </w:p>
    <w:p w14:paraId="049E4D69" w14:textId="77777777" w:rsidR="003B784A" w:rsidRPr="003B784A" w:rsidRDefault="003B784A" w:rsidP="003B784A">
      <w:pPr>
        <w:spacing w:line="276" w:lineRule="auto"/>
        <w:ind w:firstLine="709"/>
        <w:jc w:val="both"/>
        <w:rPr>
          <w:rFonts w:asciiTheme="minorHAnsi" w:hAnsiTheme="minorHAnsi" w:cs="Tahoma"/>
        </w:rPr>
      </w:pPr>
    </w:p>
    <w:p w14:paraId="480C6938" w14:textId="069492BF" w:rsidR="003B784A" w:rsidRPr="003B784A" w:rsidRDefault="00C04E3F" w:rsidP="003B784A">
      <w:pPr>
        <w:ind w:firstLine="709"/>
        <w:jc w:val="both"/>
        <w:rPr>
          <w:rFonts w:asciiTheme="minorHAnsi" w:hAnsiTheme="minorHAnsi" w:cs="Tahoma"/>
        </w:rPr>
      </w:pPr>
      <w:r>
        <w:rPr>
          <w:rFonts w:asciiTheme="minorHAnsi" w:hAnsiTheme="minorHAnsi" w:cs="Tahoma"/>
        </w:rPr>
        <w:t>Foram consideradas</w:t>
      </w:r>
      <w:r w:rsidR="003B784A" w:rsidRPr="003B784A">
        <w:rPr>
          <w:rFonts w:asciiTheme="minorHAnsi" w:hAnsiTheme="minorHAnsi" w:cs="Tahoma"/>
        </w:rPr>
        <w:t xml:space="preserve"> diferentes fontes, bem como </w:t>
      </w:r>
      <w:r>
        <w:rPr>
          <w:rFonts w:asciiTheme="minorHAnsi" w:hAnsiTheme="minorHAnsi" w:cs="Tahoma"/>
        </w:rPr>
        <w:t>analizadas</w:t>
      </w:r>
      <w:r w:rsidR="003B784A" w:rsidRPr="003B784A">
        <w:rPr>
          <w:rFonts w:asciiTheme="minorHAnsi" w:hAnsiTheme="minorHAnsi" w:cs="Tahoma"/>
        </w:rPr>
        <w:t xml:space="preserve"> contratações similares feitas por outros órgãos e entidades, com objetivo de identificar a existência de novas metodologias, tecnologias ou inovações que melhor atendam às necessidades da Administração, além do </w:t>
      </w:r>
      <w:r>
        <w:rPr>
          <w:rFonts w:asciiTheme="minorHAnsi" w:hAnsiTheme="minorHAnsi" w:cs="Tahoma"/>
        </w:rPr>
        <w:t xml:space="preserve">próprio histórico de contratações </w:t>
      </w:r>
      <w:r w:rsidR="007B4C32">
        <w:rPr>
          <w:rFonts w:asciiTheme="minorHAnsi" w:hAnsiTheme="minorHAnsi" w:cs="Tahoma"/>
        </w:rPr>
        <w:t>feita</w:t>
      </w:r>
      <w:r>
        <w:rPr>
          <w:rFonts w:asciiTheme="minorHAnsi" w:hAnsiTheme="minorHAnsi" w:cs="Tahoma"/>
        </w:rPr>
        <w:t>s</w:t>
      </w:r>
      <w:r w:rsidR="007B4C32">
        <w:rPr>
          <w:rFonts w:asciiTheme="minorHAnsi" w:hAnsiTheme="minorHAnsi" w:cs="Tahoma"/>
        </w:rPr>
        <w:t xml:space="preserve"> </w:t>
      </w:r>
      <w:r w:rsidR="003B784A" w:rsidRPr="003B784A">
        <w:rPr>
          <w:rFonts w:asciiTheme="minorHAnsi" w:hAnsiTheme="minorHAnsi" w:cs="Tahoma"/>
        </w:rPr>
        <w:t>pela Administração Pública</w:t>
      </w:r>
      <w:r w:rsidR="007B4C32">
        <w:rPr>
          <w:rFonts w:asciiTheme="minorHAnsi" w:hAnsiTheme="minorHAnsi" w:cs="Tahoma"/>
        </w:rPr>
        <w:t>.</w:t>
      </w:r>
    </w:p>
    <w:p w14:paraId="2CA463D7" w14:textId="77777777" w:rsidR="003B784A" w:rsidRPr="003B784A" w:rsidRDefault="003B784A" w:rsidP="003B784A">
      <w:pPr>
        <w:spacing w:line="276" w:lineRule="auto"/>
        <w:ind w:firstLine="709"/>
        <w:jc w:val="both"/>
        <w:rPr>
          <w:rFonts w:asciiTheme="minorHAnsi" w:hAnsiTheme="minorHAnsi" w:cs="Tahoma"/>
        </w:rPr>
      </w:pPr>
    </w:p>
    <w:p w14:paraId="39970054" w14:textId="77777777" w:rsidR="003B784A" w:rsidRPr="003B784A" w:rsidRDefault="003B784A" w:rsidP="003B784A">
      <w:pPr>
        <w:ind w:firstLine="709"/>
        <w:jc w:val="both"/>
        <w:rPr>
          <w:rFonts w:asciiTheme="minorHAnsi" w:hAnsiTheme="minorHAnsi" w:cs="Tahoma"/>
          <w:u w:val="single"/>
        </w:rPr>
      </w:pPr>
      <w:r w:rsidRPr="00CC2AC0">
        <w:rPr>
          <w:rFonts w:asciiTheme="minorHAnsi" w:hAnsiTheme="minorHAnsi" w:cs="Tahoma"/>
          <w:b/>
          <w:bCs/>
          <w:u w:val="single"/>
        </w:rPr>
        <w:t>5 - ESTIMATIVA DO VALOR DA CONTRATAÇÃO</w:t>
      </w:r>
      <w:r w:rsidRPr="003B784A">
        <w:rPr>
          <w:rFonts w:asciiTheme="minorHAnsi" w:hAnsiTheme="minorHAnsi" w:cs="Tahoma"/>
          <w:u w:val="single"/>
        </w:rPr>
        <w:t xml:space="preserve"> (Inciso VI, do § 1º do Artigo 18 da Lei Federal 14.133/2021). </w:t>
      </w:r>
    </w:p>
    <w:p w14:paraId="70F46C75" w14:textId="77777777" w:rsidR="003B784A" w:rsidRPr="003B784A" w:rsidRDefault="003B784A" w:rsidP="003B784A">
      <w:pPr>
        <w:spacing w:line="276" w:lineRule="auto"/>
        <w:ind w:firstLine="709"/>
        <w:jc w:val="both"/>
        <w:rPr>
          <w:rFonts w:asciiTheme="minorHAnsi" w:hAnsiTheme="minorHAnsi"/>
          <w:b/>
          <w:bCs/>
        </w:rPr>
      </w:pPr>
    </w:p>
    <w:p w14:paraId="6BF1AB74" w14:textId="77777777" w:rsidR="003B784A" w:rsidRPr="003B784A" w:rsidRDefault="003B784A" w:rsidP="003B784A">
      <w:pPr>
        <w:ind w:firstLine="709"/>
        <w:jc w:val="both"/>
        <w:rPr>
          <w:rFonts w:asciiTheme="minorHAnsi" w:hAnsiTheme="minorHAnsi" w:cs="Tahoma"/>
        </w:rPr>
      </w:pPr>
      <w:r w:rsidRPr="003B784A">
        <w:rPr>
          <w:rFonts w:asciiTheme="minorHAnsi" w:hAnsiTheme="minorHAnsi" w:cs="Tahoma"/>
        </w:rPr>
        <w:t xml:space="preserve">As estimativas prévias foram realizadas pelo Setor Administrativo da Diretoria de Saúde, através de Concessionárias Oficiais de Veículos, podendo, inclusive, o Setor de Compras desta Prefeitura retificar ou ratificar as cotações constantes no processo licitatório, para fins de obtenção do preço referencial, conforme previsão no Regulamento Municipal.  </w:t>
      </w:r>
    </w:p>
    <w:p w14:paraId="314B7129" w14:textId="77777777" w:rsidR="003B784A" w:rsidRPr="00CC2AC0" w:rsidRDefault="003B784A" w:rsidP="003B784A">
      <w:pPr>
        <w:ind w:firstLine="709"/>
        <w:jc w:val="both"/>
        <w:rPr>
          <w:rFonts w:asciiTheme="minorHAnsi" w:hAnsiTheme="minorHAnsi" w:cs="Tahoma"/>
          <w:b/>
          <w:bCs/>
          <w:u w:val="single"/>
        </w:rPr>
      </w:pPr>
    </w:p>
    <w:p w14:paraId="3640FAA7" w14:textId="77777777" w:rsidR="003B784A" w:rsidRPr="003B784A" w:rsidRDefault="003B784A" w:rsidP="003B784A">
      <w:pPr>
        <w:ind w:firstLine="709"/>
        <w:jc w:val="both"/>
        <w:rPr>
          <w:rFonts w:asciiTheme="minorHAnsi" w:hAnsiTheme="minorHAnsi" w:cs="Tahoma"/>
          <w:u w:val="single"/>
        </w:rPr>
      </w:pPr>
      <w:r w:rsidRPr="00CC2AC0">
        <w:rPr>
          <w:rFonts w:asciiTheme="minorHAnsi" w:hAnsiTheme="minorHAnsi" w:cs="Tahoma"/>
          <w:b/>
          <w:bCs/>
          <w:u w:val="single"/>
        </w:rPr>
        <w:t>6 – DESCRIÇÃO DA SOLUÇÃO COMO UM TODO</w:t>
      </w:r>
      <w:r w:rsidRPr="003B784A">
        <w:rPr>
          <w:rFonts w:asciiTheme="minorHAnsi" w:hAnsiTheme="minorHAnsi" w:cs="Tahoma"/>
          <w:u w:val="single"/>
        </w:rPr>
        <w:t xml:space="preserve"> (Inciso VII, do § 1º do Artigo 18 da Lei Federal </w:t>
      </w:r>
      <w:r w:rsidRPr="003B784A">
        <w:rPr>
          <w:rFonts w:asciiTheme="minorHAnsi" w:hAnsiTheme="minorHAnsi" w:cs="Tahoma"/>
          <w:u w:val="single"/>
        </w:rPr>
        <w:lastRenderedPageBreak/>
        <w:t xml:space="preserve">14.133/2021). </w:t>
      </w:r>
    </w:p>
    <w:p w14:paraId="75DC9A74" w14:textId="77777777" w:rsidR="003B784A" w:rsidRPr="003B784A" w:rsidRDefault="003B784A" w:rsidP="003B784A">
      <w:pPr>
        <w:ind w:firstLine="709"/>
        <w:jc w:val="both"/>
        <w:rPr>
          <w:rFonts w:asciiTheme="minorHAnsi" w:hAnsiTheme="minorHAnsi" w:cs="Tahoma"/>
          <w:u w:val="single"/>
        </w:rPr>
      </w:pPr>
    </w:p>
    <w:p w14:paraId="2B1E406A" w14:textId="45E5C0FF" w:rsidR="003B784A" w:rsidRPr="003B784A" w:rsidRDefault="00192046" w:rsidP="003B784A">
      <w:pPr>
        <w:ind w:firstLine="709"/>
        <w:jc w:val="both"/>
        <w:rPr>
          <w:rFonts w:asciiTheme="minorHAnsi" w:hAnsiTheme="minorHAnsi" w:cs="Tahoma"/>
        </w:rPr>
      </w:pPr>
      <w:r>
        <w:rPr>
          <w:rFonts w:asciiTheme="minorHAnsi" w:hAnsiTheme="minorHAnsi" w:cs="Tahoma"/>
        </w:rPr>
        <w:t xml:space="preserve">A aquisição dos veículos </w:t>
      </w:r>
      <w:r w:rsidR="003B784A" w:rsidRPr="003B784A">
        <w:rPr>
          <w:rFonts w:asciiTheme="minorHAnsi" w:hAnsiTheme="minorHAnsi" w:cs="Tahoma"/>
        </w:rPr>
        <w:t xml:space="preserve">são para atender a demanda da Diretoria Municipal de Saúde de São Joaquim da Barra, Estado de São Paulo, visando a renovação da frota veicular. </w:t>
      </w:r>
    </w:p>
    <w:p w14:paraId="4299E81E" w14:textId="77777777" w:rsidR="003B784A" w:rsidRPr="003B784A" w:rsidRDefault="003B784A" w:rsidP="003B784A">
      <w:pPr>
        <w:ind w:firstLine="709"/>
        <w:jc w:val="both"/>
        <w:rPr>
          <w:rStyle w:val="Forte"/>
          <w:rFonts w:asciiTheme="minorHAnsi" w:hAnsiTheme="minorHAnsi" w:cs="Tahoma"/>
          <w:b w:val="0"/>
          <w:u w:val="single"/>
        </w:rPr>
      </w:pPr>
    </w:p>
    <w:p w14:paraId="256A96EC" w14:textId="77777777" w:rsidR="003B784A" w:rsidRPr="003B784A" w:rsidRDefault="003B784A" w:rsidP="003B784A">
      <w:pPr>
        <w:ind w:firstLine="709"/>
        <w:jc w:val="both"/>
        <w:rPr>
          <w:rFonts w:asciiTheme="minorHAnsi" w:hAnsiTheme="minorHAnsi" w:cs="Tahoma"/>
          <w:u w:val="single"/>
        </w:rPr>
      </w:pPr>
      <w:r w:rsidRPr="003B784A">
        <w:rPr>
          <w:rStyle w:val="Forte"/>
          <w:rFonts w:asciiTheme="minorHAnsi" w:hAnsiTheme="minorHAnsi" w:cs="Tahoma"/>
          <w:u w:val="single"/>
        </w:rPr>
        <w:t xml:space="preserve">7 – JUSTIFICATIVA DO PARCELAMENTO OU NÃO DA SOLUÇÃO </w:t>
      </w:r>
      <w:r w:rsidRPr="003B784A">
        <w:rPr>
          <w:rFonts w:asciiTheme="minorHAnsi" w:hAnsiTheme="minorHAnsi" w:cs="Tahoma"/>
          <w:u w:val="single"/>
        </w:rPr>
        <w:t xml:space="preserve">(Inciso VIII, do § 1º do Artigo 18 da Lei Federal 14.133/2021). </w:t>
      </w:r>
    </w:p>
    <w:p w14:paraId="052CB547" w14:textId="77777777" w:rsidR="003B784A" w:rsidRPr="003B784A" w:rsidRDefault="003B784A" w:rsidP="003B784A">
      <w:pPr>
        <w:ind w:firstLine="709"/>
        <w:jc w:val="both"/>
        <w:rPr>
          <w:rFonts w:asciiTheme="minorHAnsi" w:hAnsiTheme="minorHAnsi" w:cs="Tahoma"/>
          <w:u w:val="single"/>
        </w:rPr>
      </w:pPr>
    </w:p>
    <w:p w14:paraId="1F331A98" w14:textId="19906D69" w:rsidR="003B784A" w:rsidRPr="003B784A" w:rsidRDefault="003B784A" w:rsidP="003B784A">
      <w:pPr>
        <w:ind w:firstLine="709"/>
        <w:jc w:val="both"/>
        <w:rPr>
          <w:rFonts w:asciiTheme="minorHAnsi" w:hAnsiTheme="minorHAnsi"/>
        </w:rPr>
      </w:pPr>
      <w:r w:rsidRPr="003B784A">
        <w:rPr>
          <w:rFonts w:asciiTheme="minorHAnsi" w:hAnsiTheme="minorHAnsi"/>
        </w:rPr>
        <w:t xml:space="preserve">Em regra, </w:t>
      </w:r>
      <w:r w:rsidR="007B4C32">
        <w:rPr>
          <w:rFonts w:asciiTheme="minorHAnsi" w:hAnsiTheme="minorHAnsi"/>
        </w:rPr>
        <w:t xml:space="preserve">conforme da Lei nº 14.133/2021, </w:t>
      </w:r>
      <w:r w:rsidRPr="003B784A">
        <w:rPr>
          <w:rFonts w:asciiTheme="minorHAnsi" w:hAnsiTheme="minorHAnsi"/>
        </w:rPr>
        <w:t xml:space="preserve">os serviços deverão ser divididos em tantas parcelas quantas se comprovarem técnica e economicamente viáveis, procedendo-se à licitação com vistas ao melhor aproveitamento dos recursos disponíveis no mercado e à ampliação da competitividade sem perda da economia de escala. </w:t>
      </w:r>
    </w:p>
    <w:p w14:paraId="068FFCBC" w14:textId="06D65898" w:rsidR="003B784A" w:rsidRDefault="003B784A" w:rsidP="003B784A">
      <w:pPr>
        <w:ind w:firstLine="709"/>
        <w:jc w:val="both"/>
        <w:rPr>
          <w:rFonts w:asciiTheme="minorHAnsi" w:hAnsiTheme="minorHAnsi"/>
        </w:rPr>
      </w:pPr>
      <w:r w:rsidRPr="009113C4">
        <w:rPr>
          <w:rFonts w:asciiTheme="minorHAnsi" w:hAnsiTheme="minorHAnsi"/>
        </w:rPr>
        <w:t>Desse modo, e considerando, que o objeto licitado forma um conjunto unitário, resgu</w:t>
      </w:r>
      <w:r w:rsidR="00C0088B">
        <w:rPr>
          <w:rFonts w:asciiTheme="minorHAnsi" w:hAnsiTheme="minorHAnsi"/>
        </w:rPr>
        <w:t xml:space="preserve">ardada as suas especificidades, </w:t>
      </w:r>
      <w:r w:rsidRPr="009113C4">
        <w:rPr>
          <w:rFonts w:asciiTheme="minorHAnsi" w:hAnsiTheme="minorHAnsi"/>
        </w:rPr>
        <w:t>pode</w:t>
      </w:r>
      <w:r w:rsidR="00C0088B">
        <w:rPr>
          <w:rFonts w:asciiTheme="minorHAnsi" w:hAnsiTheme="minorHAnsi"/>
        </w:rPr>
        <w:t>ndo</w:t>
      </w:r>
      <w:r w:rsidRPr="009113C4">
        <w:rPr>
          <w:rFonts w:asciiTheme="minorHAnsi" w:hAnsiTheme="minorHAnsi"/>
        </w:rPr>
        <w:t xml:space="preserve"> ser feito por uma única empresa, respeitando-se, claro, o critério de julgamento da Licitação que será </w:t>
      </w:r>
      <w:r w:rsidR="00E427FC">
        <w:rPr>
          <w:rFonts w:asciiTheme="minorHAnsi" w:hAnsiTheme="minorHAnsi"/>
        </w:rPr>
        <w:t xml:space="preserve">o de </w:t>
      </w:r>
      <w:r w:rsidRPr="009113C4">
        <w:rPr>
          <w:rFonts w:asciiTheme="minorHAnsi" w:hAnsiTheme="minorHAnsi"/>
        </w:rPr>
        <w:t>menor preço por item</w:t>
      </w:r>
      <w:r w:rsidR="009113C4">
        <w:rPr>
          <w:rFonts w:asciiTheme="minorHAnsi" w:hAnsiTheme="minorHAnsi"/>
        </w:rPr>
        <w:t>.</w:t>
      </w:r>
    </w:p>
    <w:p w14:paraId="07AD8985" w14:textId="107D4731" w:rsidR="009113C4" w:rsidRPr="003B784A" w:rsidRDefault="009113C4" w:rsidP="009113C4">
      <w:pPr>
        <w:jc w:val="both"/>
        <w:rPr>
          <w:rFonts w:asciiTheme="minorHAnsi" w:hAnsiTheme="minorHAnsi"/>
        </w:rPr>
      </w:pPr>
    </w:p>
    <w:p w14:paraId="5CDF5EA9" w14:textId="77777777" w:rsidR="003B784A" w:rsidRPr="003B784A" w:rsidRDefault="003B784A" w:rsidP="003B784A">
      <w:pPr>
        <w:ind w:firstLine="709"/>
        <w:jc w:val="both"/>
        <w:rPr>
          <w:rStyle w:val="Forte"/>
          <w:rFonts w:asciiTheme="minorHAnsi" w:hAnsiTheme="minorHAnsi" w:cs="Tahoma"/>
          <w:u w:val="single"/>
        </w:rPr>
      </w:pPr>
    </w:p>
    <w:p w14:paraId="003F533D" w14:textId="77777777" w:rsidR="003B784A" w:rsidRPr="003B784A" w:rsidRDefault="003B784A" w:rsidP="003B784A">
      <w:pPr>
        <w:ind w:firstLine="709"/>
        <w:jc w:val="both"/>
        <w:rPr>
          <w:rFonts w:asciiTheme="minorHAnsi" w:hAnsiTheme="minorHAnsi" w:cs="Tahoma"/>
          <w:u w:val="single"/>
        </w:rPr>
      </w:pPr>
      <w:r w:rsidRPr="003B784A">
        <w:rPr>
          <w:rStyle w:val="Forte"/>
          <w:rFonts w:asciiTheme="minorHAnsi" w:hAnsiTheme="minorHAnsi" w:cs="Tahoma"/>
          <w:u w:val="single"/>
        </w:rPr>
        <w:t xml:space="preserve">8 - INFORMANDO AS CONTRATAÇÕES CORRELATAS E/OU INTERDEPENDENTES </w:t>
      </w:r>
      <w:r w:rsidRPr="003B784A">
        <w:rPr>
          <w:rFonts w:asciiTheme="minorHAnsi" w:hAnsiTheme="minorHAnsi" w:cs="Tahoma"/>
          <w:u w:val="single"/>
        </w:rPr>
        <w:t xml:space="preserve">(Inciso XI, do § 1º do Artigo 18 da Lei Federal 14.133/2021). </w:t>
      </w:r>
    </w:p>
    <w:p w14:paraId="1868F679" w14:textId="77777777" w:rsidR="003B784A" w:rsidRPr="003B784A" w:rsidRDefault="003B784A" w:rsidP="003B784A">
      <w:pPr>
        <w:ind w:firstLine="709"/>
        <w:jc w:val="both"/>
        <w:rPr>
          <w:rFonts w:asciiTheme="minorHAnsi" w:hAnsiTheme="minorHAnsi" w:cs="Tahoma"/>
          <w:u w:val="single"/>
        </w:rPr>
      </w:pPr>
    </w:p>
    <w:p w14:paraId="0DC432FD" w14:textId="77777777" w:rsidR="003B784A" w:rsidRPr="003B784A" w:rsidRDefault="003B784A" w:rsidP="003B784A">
      <w:pPr>
        <w:ind w:firstLine="567"/>
        <w:jc w:val="both"/>
        <w:rPr>
          <w:rFonts w:asciiTheme="minorHAnsi" w:hAnsiTheme="minorHAnsi"/>
        </w:rPr>
      </w:pPr>
      <w:r w:rsidRPr="003B784A">
        <w:rPr>
          <w:rFonts w:asciiTheme="minorHAnsi" w:hAnsiTheme="minorHAnsi"/>
        </w:rPr>
        <w:t xml:space="preserve">Não se verifica, nesta unidade, contratações correlatas e/ou interdependentes para a viabilidade e contratação da demanda descrita neste Estudo Técnico Preliminar e Termo de Referência. </w:t>
      </w:r>
    </w:p>
    <w:p w14:paraId="762B95E2" w14:textId="77777777" w:rsidR="003B784A" w:rsidRPr="003B784A" w:rsidRDefault="003B784A" w:rsidP="003B784A">
      <w:pPr>
        <w:ind w:firstLine="709"/>
        <w:jc w:val="both"/>
        <w:rPr>
          <w:rFonts w:asciiTheme="minorHAnsi" w:hAnsiTheme="minorHAnsi" w:cs="Tahoma"/>
          <w:color w:val="FF0000"/>
        </w:rPr>
      </w:pPr>
    </w:p>
    <w:p w14:paraId="0121E41C" w14:textId="77777777" w:rsidR="003B784A" w:rsidRPr="003B784A" w:rsidRDefault="003B784A" w:rsidP="003B784A">
      <w:pPr>
        <w:ind w:firstLine="709"/>
        <w:jc w:val="both"/>
        <w:rPr>
          <w:rFonts w:asciiTheme="minorHAnsi" w:hAnsiTheme="minorHAnsi" w:cs="Tahoma"/>
          <w:u w:val="single"/>
        </w:rPr>
      </w:pPr>
      <w:r w:rsidRPr="003B784A">
        <w:rPr>
          <w:rStyle w:val="Forte"/>
          <w:rFonts w:asciiTheme="minorHAnsi" w:hAnsiTheme="minorHAnsi" w:cs="Tahoma"/>
          <w:u w:val="single"/>
        </w:rPr>
        <w:t xml:space="preserve">9 - INFORMANDO OS RESULTADOS PRETENDIDOS </w:t>
      </w:r>
      <w:r w:rsidRPr="003B784A">
        <w:rPr>
          <w:rFonts w:asciiTheme="minorHAnsi" w:hAnsiTheme="minorHAnsi" w:cs="Tahoma"/>
          <w:u w:val="single"/>
        </w:rPr>
        <w:t xml:space="preserve">(Inciso IX, do § 1º do Artigo 18 da Lei Federal 14.133/2021). </w:t>
      </w:r>
    </w:p>
    <w:p w14:paraId="0C38B3F5" w14:textId="77777777" w:rsidR="003B784A" w:rsidRPr="003B784A" w:rsidRDefault="003B784A" w:rsidP="003B784A">
      <w:pPr>
        <w:ind w:firstLine="709"/>
        <w:jc w:val="both"/>
        <w:rPr>
          <w:rFonts w:asciiTheme="minorHAnsi" w:hAnsiTheme="minorHAnsi" w:cs="Tahoma"/>
          <w:u w:val="single"/>
        </w:rPr>
      </w:pPr>
    </w:p>
    <w:p w14:paraId="765C70CE" w14:textId="19264B90" w:rsidR="003B784A" w:rsidRPr="003B784A" w:rsidRDefault="003B784A" w:rsidP="003B784A">
      <w:pPr>
        <w:ind w:firstLine="709"/>
        <w:jc w:val="both"/>
        <w:rPr>
          <w:rFonts w:asciiTheme="minorHAnsi" w:hAnsiTheme="minorHAnsi" w:cs="Tahoma"/>
        </w:rPr>
      </w:pPr>
      <w:r w:rsidRPr="003B784A">
        <w:rPr>
          <w:rFonts w:asciiTheme="minorHAnsi" w:hAnsiTheme="minorHAnsi" w:cs="Tahoma"/>
        </w:rPr>
        <w:t>O resultado pretendido com essa contratação é o de garantir que o veículo</w:t>
      </w:r>
      <w:r w:rsidR="007B4C32">
        <w:rPr>
          <w:rFonts w:asciiTheme="minorHAnsi" w:hAnsiTheme="minorHAnsi" w:cs="Tahoma"/>
        </w:rPr>
        <w:t>s</w:t>
      </w:r>
      <w:r w:rsidRPr="003B784A">
        <w:rPr>
          <w:rFonts w:asciiTheme="minorHAnsi" w:hAnsiTheme="minorHAnsi" w:cs="Tahoma"/>
        </w:rPr>
        <w:t xml:space="preserve"> adquirido</w:t>
      </w:r>
      <w:r w:rsidR="007B4C32">
        <w:rPr>
          <w:rFonts w:asciiTheme="minorHAnsi" w:hAnsiTheme="minorHAnsi" w:cs="Tahoma"/>
        </w:rPr>
        <w:t>s</w:t>
      </w:r>
      <w:r w:rsidRPr="003B784A">
        <w:rPr>
          <w:rFonts w:asciiTheme="minorHAnsi" w:hAnsiTheme="minorHAnsi" w:cs="Tahoma"/>
        </w:rPr>
        <w:t xml:space="preserve"> seja</w:t>
      </w:r>
      <w:r w:rsidR="007B4C32">
        <w:rPr>
          <w:rFonts w:asciiTheme="minorHAnsi" w:hAnsiTheme="minorHAnsi" w:cs="Tahoma"/>
        </w:rPr>
        <w:t>m</w:t>
      </w:r>
      <w:r w:rsidRPr="003B784A">
        <w:rPr>
          <w:rFonts w:asciiTheme="minorHAnsi" w:hAnsiTheme="minorHAnsi" w:cs="Tahoma"/>
        </w:rPr>
        <w:t xml:space="preserve"> utilizado</w:t>
      </w:r>
      <w:r w:rsidR="007B4C32">
        <w:rPr>
          <w:rFonts w:asciiTheme="minorHAnsi" w:hAnsiTheme="minorHAnsi" w:cs="Tahoma"/>
        </w:rPr>
        <w:t>s</w:t>
      </w:r>
      <w:r w:rsidRPr="003B784A">
        <w:rPr>
          <w:rFonts w:asciiTheme="minorHAnsi" w:hAnsiTheme="minorHAnsi" w:cs="Tahoma"/>
        </w:rPr>
        <w:t xml:space="preserve"> pelos funcionários da Diretoria Municipal de Saúde, como transporte de pacientes, exames, medicamentos, vacinas e insumos, dentre outras utilizações pela Administração Pública Municipal. </w:t>
      </w:r>
    </w:p>
    <w:p w14:paraId="53607A05" w14:textId="77777777" w:rsidR="003B784A" w:rsidRPr="003B784A" w:rsidRDefault="003B784A" w:rsidP="003B784A">
      <w:pPr>
        <w:ind w:firstLine="709"/>
        <w:jc w:val="both"/>
        <w:rPr>
          <w:rFonts w:asciiTheme="minorHAnsi" w:hAnsiTheme="minorHAnsi" w:cs="Tahoma"/>
        </w:rPr>
      </w:pPr>
    </w:p>
    <w:p w14:paraId="3735F8B2" w14:textId="77777777" w:rsidR="003B784A" w:rsidRPr="003B784A" w:rsidRDefault="003B784A" w:rsidP="003B784A">
      <w:pPr>
        <w:ind w:firstLine="709"/>
        <w:jc w:val="both"/>
        <w:rPr>
          <w:rStyle w:val="Forte"/>
          <w:rFonts w:asciiTheme="minorHAnsi" w:hAnsiTheme="minorHAnsi" w:cs="Tahoma"/>
          <w:b w:val="0"/>
          <w:u w:val="single"/>
        </w:rPr>
      </w:pPr>
    </w:p>
    <w:p w14:paraId="2C928734" w14:textId="77777777" w:rsidR="003B784A" w:rsidRPr="003B784A" w:rsidRDefault="003B784A" w:rsidP="003B784A">
      <w:pPr>
        <w:ind w:firstLine="709"/>
        <w:jc w:val="both"/>
        <w:rPr>
          <w:rFonts w:asciiTheme="minorHAnsi" w:hAnsiTheme="minorHAnsi" w:cs="Tahoma"/>
          <w:u w:val="single"/>
        </w:rPr>
      </w:pPr>
      <w:r w:rsidRPr="003B784A">
        <w:rPr>
          <w:rStyle w:val="Forte"/>
          <w:rFonts w:asciiTheme="minorHAnsi" w:hAnsiTheme="minorHAnsi" w:cs="Tahoma"/>
          <w:u w:val="single"/>
        </w:rPr>
        <w:t xml:space="preserve">10 - REGISTRANDO AS PROVIDÊNCIAS A SEREM ADOTADAS </w:t>
      </w:r>
      <w:r w:rsidRPr="003B784A">
        <w:rPr>
          <w:rFonts w:asciiTheme="minorHAnsi" w:hAnsiTheme="minorHAnsi" w:cs="Tahoma"/>
          <w:u w:val="single"/>
        </w:rPr>
        <w:t xml:space="preserve">(Inciso X, do § 1º do Artigo 18 da Lei Federal 14.133/2021). </w:t>
      </w:r>
    </w:p>
    <w:p w14:paraId="0C5994C2" w14:textId="77777777" w:rsidR="003B784A" w:rsidRPr="003B784A" w:rsidRDefault="003B784A" w:rsidP="003B784A">
      <w:pPr>
        <w:ind w:firstLine="709"/>
        <w:jc w:val="both"/>
        <w:rPr>
          <w:rFonts w:asciiTheme="minorHAnsi" w:hAnsiTheme="minorHAnsi" w:cs="Tahoma"/>
          <w:u w:val="single"/>
        </w:rPr>
      </w:pPr>
    </w:p>
    <w:p w14:paraId="63AC9929" w14:textId="77777777" w:rsidR="003B784A" w:rsidRPr="003B784A" w:rsidRDefault="003B784A" w:rsidP="003B784A">
      <w:pPr>
        <w:ind w:firstLine="709"/>
        <w:jc w:val="both"/>
        <w:rPr>
          <w:rFonts w:asciiTheme="minorHAnsi" w:hAnsiTheme="minorHAnsi" w:cs="Tahoma"/>
        </w:rPr>
      </w:pPr>
      <w:r w:rsidRPr="003B784A">
        <w:rPr>
          <w:rFonts w:asciiTheme="minorHAnsi" w:hAnsiTheme="minorHAnsi" w:cs="Tahoma"/>
        </w:rPr>
        <w:t>Por se tratar de contratação de empresa especializada, não haverá providências a serem adotadas quanto a treinamentos ou adaptação na infraestrutura.</w:t>
      </w:r>
    </w:p>
    <w:p w14:paraId="6F7CAD0F" w14:textId="77777777" w:rsidR="003B784A" w:rsidRPr="003B784A" w:rsidRDefault="003B784A" w:rsidP="003B784A">
      <w:pPr>
        <w:ind w:firstLine="709"/>
        <w:jc w:val="both"/>
        <w:rPr>
          <w:rFonts w:asciiTheme="minorHAnsi" w:hAnsiTheme="minorHAnsi" w:cs="Tahoma"/>
        </w:rPr>
      </w:pPr>
    </w:p>
    <w:p w14:paraId="1D07F942" w14:textId="77777777" w:rsidR="003B784A" w:rsidRPr="003B784A" w:rsidRDefault="003B784A" w:rsidP="003B784A">
      <w:pPr>
        <w:ind w:firstLine="709"/>
        <w:jc w:val="both"/>
        <w:rPr>
          <w:rFonts w:asciiTheme="minorHAnsi" w:hAnsiTheme="minorHAnsi" w:cs="Tahoma"/>
          <w:u w:val="single"/>
        </w:rPr>
      </w:pPr>
      <w:r w:rsidRPr="003B784A">
        <w:rPr>
          <w:rStyle w:val="Forte"/>
          <w:rFonts w:asciiTheme="minorHAnsi" w:hAnsiTheme="minorHAnsi" w:cs="Tahoma"/>
          <w:u w:val="single"/>
        </w:rPr>
        <w:t xml:space="preserve">11 - DESCREVENDO OS POSSÍVEIS IMPACTOS AMBIENTAIS </w:t>
      </w:r>
      <w:r w:rsidRPr="003B784A">
        <w:rPr>
          <w:rFonts w:asciiTheme="minorHAnsi" w:hAnsiTheme="minorHAnsi" w:cs="Tahoma"/>
          <w:u w:val="single"/>
        </w:rPr>
        <w:t>(Inciso XII, do § 1º do Artigo 18 da Lei Federal 14.133/2021).</w:t>
      </w:r>
    </w:p>
    <w:p w14:paraId="65008DC3" w14:textId="464DD44A" w:rsidR="007B4C32" w:rsidRPr="003B784A" w:rsidRDefault="007B4C32" w:rsidP="009113C4">
      <w:pPr>
        <w:jc w:val="both"/>
        <w:rPr>
          <w:rFonts w:asciiTheme="minorHAnsi" w:hAnsiTheme="minorHAnsi" w:cs="Tahoma"/>
          <w:u w:val="single"/>
        </w:rPr>
      </w:pPr>
    </w:p>
    <w:p w14:paraId="45BCE2CF" w14:textId="77777777" w:rsidR="003B784A" w:rsidRPr="003B784A" w:rsidRDefault="003B784A" w:rsidP="003B784A">
      <w:pPr>
        <w:ind w:firstLine="708"/>
        <w:jc w:val="both"/>
        <w:rPr>
          <w:rFonts w:asciiTheme="minorHAnsi" w:hAnsiTheme="minorHAnsi" w:cs="Tahoma"/>
        </w:rPr>
      </w:pPr>
      <w:r w:rsidRPr="003B784A">
        <w:rPr>
          <w:rFonts w:asciiTheme="minorHAnsi" w:hAnsiTheme="minorHAnsi" w:cs="Tahoma"/>
        </w:rPr>
        <w:t>Não há impactos ambientais relacionados à contratação.</w:t>
      </w:r>
    </w:p>
    <w:p w14:paraId="7A55E9E6" w14:textId="77777777" w:rsidR="003B784A" w:rsidRPr="003B784A" w:rsidRDefault="003B784A" w:rsidP="003B784A">
      <w:pPr>
        <w:ind w:firstLine="708"/>
        <w:jc w:val="both"/>
        <w:rPr>
          <w:rFonts w:asciiTheme="minorHAnsi" w:hAnsiTheme="minorHAnsi" w:cs="Tahoma"/>
        </w:rPr>
      </w:pPr>
    </w:p>
    <w:p w14:paraId="4CFB206E" w14:textId="77777777" w:rsidR="003B784A" w:rsidRPr="003B784A" w:rsidRDefault="003B784A" w:rsidP="003B784A">
      <w:pPr>
        <w:ind w:firstLine="709"/>
        <w:jc w:val="both"/>
        <w:rPr>
          <w:rFonts w:asciiTheme="minorHAnsi" w:hAnsiTheme="minorHAnsi" w:cs="Tahoma"/>
          <w:color w:val="FF0000"/>
        </w:rPr>
      </w:pPr>
    </w:p>
    <w:p w14:paraId="5917E9CF" w14:textId="77777777" w:rsidR="003B784A" w:rsidRPr="003B784A" w:rsidRDefault="003B784A" w:rsidP="003B784A">
      <w:pPr>
        <w:ind w:firstLine="709"/>
        <w:jc w:val="both"/>
        <w:rPr>
          <w:rFonts w:asciiTheme="minorHAnsi" w:hAnsiTheme="minorHAnsi" w:cs="Tahoma"/>
          <w:u w:val="single"/>
        </w:rPr>
      </w:pPr>
      <w:r w:rsidRPr="003B784A">
        <w:rPr>
          <w:rStyle w:val="Forte"/>
          <w:rFonts w:asciiTheme="minorHAnsi" w:hAnsiTheme="minorHAnsi" w:cs="Tahoma"/>
          <w:u w:val="single"/>
        </w:rPr>
        <w:t xml:space="preserve">12 - DEMONSTRANDO O ALINHAMENTO ENTRE A CONTRATAÇÃO E O PLANEJAMENTO </w:t>
      </w:r>
      <w:r w:rsidRPr="003B784A">
        <w:rPr>
          <w:rFonts w:asciiTheme="minorHAnsi" w:hAnsiTheme="minorHAnsi" w:cs="Tahoma"/>
          <w:u w:val="single"/>
        </w:rPr>
        <w:t xml:space="preserve">(Inciso II, do § 1º do Artigo 18 da Lei Federal 14.133/2021). </w:t>
      </w:r>
    </w:p>
    <w:p w14:paraId="05719FD7" w14:textId="77777777" w:rsidR="003B784A" w:rsidRPr="003B784A" w:rsidRDefault="003B784A" w:rsidP="003B784A">
      <w:pPr>
        <w:ind w:firstLine="709"/>
        <w:jc w:val="both"/>
        <w:rPr>
          <w:rFonts w:asciiTheme="minorHAnsi" w:hAnsiTheme="minorHAnsi" w:cs="Tahoma"/>
          <w:u w:val="single"/>
        </w:rPr>
      </w:pPr>
    </w:p>
    <w:p w14:paraId="730DB552" w14:textId="677E13A7" w:rsidR="003B784A" w:rsidRPr="003B784A" w:rsidRDefault="003B784A" w:rsidP="003B784A">
      <w:pPr>
        <w:ind w:firstLine="708"/>
        <w:jc w:val="both"/>
        <w:rPr>
          <w:rFonts w:asciiTheme="minorHAnsi" w:hAnsiTheme="minorHAnsi" w:cs="Tahoma"/>
        </w:rPr>
      </w:pPr>
      <w:r w:rsidRPr="003B784A">
        <w:rPr>
          <w:rFonts w:asciiTheme="minorHAnsi" w:hAnsiTheme="minorHAnsi" w:cs="Tahoma"/>
        </w:rPr>
        <w:lastRenderedPageBreak/>
        <w:t xml:space="preserve">A Contratação não se encontra prevista no Plano Anual de Contratações em razão do Município de São Joaquim da Barra, Estado de São Paulo, não </w:t>
      </w:r>
      <w:r w:rsidR="007B4C32">
        <w:rPr>
          <w:rFonts w:asciiTheme="minorHAnsi" w:hAnsiTheme="minorHAnsi" w:cs="Tahoma"/>
        </w:rPr>
        <w:t xml:space="preserve">ter </w:t>
      </w:r>
      <w:r w:rsidRPr="003B784A">
        <w:rPr>
          <w:rFonts w:asciiTheme="minorHAnsi" w:hAnsiTheme="minorHAnsi" w:cs="Tahoma"/>
        </w:rPr>
        <w:t xml:space="preserve">constituído o referido plano no atual exercício financeiro, porém há dotação orçamentária disponível, </w:t>
      </w:r>
      <w:r w:rsidR="007B4C32">
        <w:rPr>
          <w:rFonts w:asciiTheme="minorHAnsi" w:hAnsiTheme="minorHAnsi" w:cs="Tahoma"/>
        </w:rPr>
        <w:t xml:space="preserve">uma </w:t>
      </w:r>
      <w:r w:rsidRPr="003B784A">
        <w:rPr>
          <w:rFonts w:asciiTheme="minorHAnsi" w:hAnsiTheme="minorHAnsi" w:cs="Tahoma"/>
        </w:rPr>
        <w:t xml:space="preserve">vez que se trata de recurso vinculado. </w:t>
      </w:r>
    </w:p>
    <w:p w14:paraId="6FF21029" w14:textId="77777777" w:rsidR="003B784A" w:rsidRPr="003B784A" w:rsidRDefault="003B784A" w:rsidP="003B784A">
      <w:pPr>
        <w:ind w:firstLine="708"/>
        <w:jc w:val="both"/>
        <w:rPr>
          <w:rFonts w:asciiTheme="minorHAnsi" w:hAnsiTheme="minorHAnsi" w:cs="Tahoma"/>
          <w:color w:val="FF0000"/>
        </w:rPr>
      </w:pPr>
    </w:p>
    <w:p w14:paraId="3462DB06" w14:textId="77777777" w:rsidR="003B784A" w:rsidRPr="003B784A" w:rsidRDefault="003B784A" w:rsidP="003B784A">
      <w:pPr>
        <w:ind w:firstLine="709"/>
        <w:jc w:val="both"/>
        <w:rPr>
          <w:rFonts w:asciiTheme="minorHAnsi" w:hAnsiTheme="minorHAnsi" w:cs="Tahoma"/>
          <w:b/>
          <w:u w:val="single"/>
        </w:rPr>
      </w:pPr>
      <w:r w:rsidRPr="003B784A">
        <w:rPr>
          <w:rFonts w:asciiTheme="minorHAnsi" w:hAnsiTheme="minorHAnsi" w:cs="Tahoma"/>
          <w:b/>
          <w:u w:val="single"/>
        </w:rPr>
        <w:t xml:space="preserve">13 - POSICIONAMENTO CONCLUSIVO SOBRE A ADEQUAÇÃO DA CONTRATAÇÃO PARA O ATENDIMENTO DA NECESSIDADE A QUE SE DESTINA. </w:t>
      </w:r>
      <w:r w:rsidRPr="003B784A">
        <w:rPr>
          <w:rFonts w:asciiTheme="minorHAnsi" w:hAnsiTheme="minorHAnsi" w:cs="Tahoma"/>
          <w:u w:val="single"/>
        </w:rPr>
        <w:t>(Inciso XIII, do § 1º do Artigo 18 da Lei Federal 14.133/2021).</w:t>
      </w:r>
      <w:r w:rsidRPr="003B784A">
        <w:rPr>
          <w:rFonts w:asciiTheme="minorHAnsi" w:hAnsiTheme="minorHAnsi" w:cs="Tahoma"/>
          <w:b/>
          <w:u w:val="single"/>
        </w:rPr>
        <w:t xml:space="preserve">  </w:t>
      </w:r>
    </w:p>
    <w:p w14:paraId="4F793ED5" w14:textId="77777777" w:rsidR="003B784A" w:rsidRPr="003B784A" w:rsidRDefault="003B784A" w:rsidP="003B784A">
      <w:pPr>
        <w:ind w:firstLine="709"/>
        <w:jc w:val="both"/>
        <w:rPr>
          <w:rFonts w:asciiTheme="minorHAnsi" w:hAnsiTheme="minorHAnsi" w:cs="Tahoma"/>
          <w:u w:val="single"/>
        </w:rPr>
      </w:pPr>
    </w:p>
    <w:p w14:paraId="796C606B" w14:textId="6F83C7A5" w:rsidR="003B784A" w:rsidRPr="003B784A" w:rsidRDefault="003B784A" w:rsidP="003B784A">
      <w:pPr>
        <w:ind w:firstLine="709"/>
        <w:jc w:val="both"/>
        <w:rPr>
          <w:rFonts w:asciiTheme="minorHAnsi" w:hAnsiTheme="minorHAnsi" w:cs="Tahoma"/>
        </w:rPr>
      </w:pPr>
      <w:bookmarkStart w:id="36" w:name="art18§1iii"/>
      <w:bookmarkEnd w:id="36"/>
      <w:r w:rsidRPr="003B784A">
        <w:rPr>
          <w:rFonts w:asciiTheme="minorHAnsi" w:hAnsiTheme="minorHAnsi" w:cs="Tahoma"/>
        </w:rPr>
        <w:t>Ante o exposto, a Equipe Técnica da Diretoria Municipal de Saúde, constatou-se que a Aquisição do</w:t>
      </w:r>
      <w:r w:rsidR="007B4C32">
        <w:rPr>
          <w:rFonts w:asciiTheme="minorHAnsi" w:hAnsiTheme="minorHAnsi" w:cs="Tahoma"/>
        </w:rPr>
        <w:t>s</w:t>
      </w:r>
      <w:r w:rsidRPr="003B784A">
        <w:rPr>
          <w:rFonts w:asciiTheme="minorHAnsi" w:hAnsiTheme="minorHAnsi" w:cs="Tahoma"/>
        </w:rPr>
        <w:t xml:space="preserve"> Veículo</w:t>
      </w:r>
      <w:r w:rsidR="007B4C32">
        <w:rPr>
          <w:rFonts w:asciiTheme="minorHAnsi" w:hAnsiTheme="minorHAnsi" w:cs="Tahoma"/>
        </w:rPr>
        <w:t>s</w:t>
      </w:r>
      <w:r w:rsidRPr="003B784A">
        <w:rPr>
          <w:rFonts w:asciiTheme="minorHAnsi" w:hAnsiTheme="minorHAnsi" w:cs="Tahoma"/>
        </w:rPr>
        <w:t xml:space="preserve"> para atender a demanda da Diretoria Municipal de Saúde, da Prefeitura Municipal de São Joaquim da Barra, Estado de São Paulo, se mostra necessária, adequada e viável, tendo em vista a grande procura do serviço na rede pública municipal, além de não se perder de vista a obrigatoriedade do Município</w:t>
      </w:r>
      <w:r w:rsidR="007B4C32">
        <w:rPr>
          <w:rFonts w:asciiTheme="minorHAnsi" w:hAnsiTheme="minorHAnsi" w:cs="Tahoma"/>
        </w:rPr>
        <w:t xml:space="preserve"> de</w:t>
      </w:r>
      <w:r w:rsidRPr="003B784A">
        <w:rPr>
          <w:rFonts w:asciiTheme="minorHAnsi" w:hAnsiTheme="minorHAnsi" w:cs="Tahoma"/>
        </w:rPr>
        <w:t xml:space="preserve"> proporcionar saúde, em concepção ampla da palavra, aos usuários do serviço. </w:t>
      </w:r>
    </w:p>
    <w:p w14:paraId="4DBBF06A" w14:textId="77777777" w:rsidR="003B784A" w:rsidRPr="003B784A" w:rsidRDefault="003B784A" w:rsidP="003B784A">
      <w:pPr>
        <w:ind w:firstLine="709"/>
        <w:jc w:val="both"/>
        <w:rPr>
          <w:rFonts w:asciiTheme="minorHAnsi" w:hAnsiTheme="minorHAnsi" w:cs="Tahoma"/>
        </w:rPr>
      </w:pPr>
    </w:p>
    <w:p w14:paraId="3E0302FA" w14:textId="77777777" w:rsidR="003B784A" w:rsidRPr="003B784A" w:rsidRDefault="003B784A" w:rsidP="003B784A">
      <w:pPr>
        <w:ind w:firstLine="709"/>
        <w:jc w:val="both"/>
        <w:rPr>
          <w:rFonts w:asciiTheme="minorHAnsi" w:hAnsiTheme="minorHAnsi" w:cs="Tahoma"/>
        </w:rPr>
      </w:pPr>
    </w:p>
    <w:p w14:paraId="1495FCF3" w14:textId="49C2D6A3" w:rsidR="003B784A" w:rsidRPr="003B784A" w:rsidRDefault="003B784A" w:rsidP="003B784A">
      <w:pPr>
        <w:ind w:firstLine="709"/>
        <w:jc w:val="both"/>
        <w:rPr>
          <w:rFonts w:asciiTheme="minorHAnsi" w:hAnsiTheme="minorHAnsi" w:cs="Tahoma"/>
        </w:rPr>
      </w:pPr>
    </w:p>
    <w:p w14:paraId="5915BEBB" w14:textId="77777777" w:rsidR="003B784A" w:rsidRPr="003B784A" w:rsidRDefault="003B784A" w:rsidP="003B784A">
      <w:pPr>
        <w:ind w:firstLine="709"/>
        <w:jc w:val="both"/>
        <w:rPr>
          <w:rFonts w:asciiTheme="minorHAnsi" w:hAnsiTheme="minorHAnsi" w:cs="Tahoma"/>
        </w:rPr>
      </w:pPr>
    </w:p>
    <w:p w14:paraId="511B067C" w14:textId="21B207FE" w:rsidR="003B784A" w:rsidRPr="003B784A" w:rsidRDefault="003B784A" w:rsidP="00406518">
      <w:pPr>
        <w:jc w:val="both"/>
        <w:rPr>
          <w:rFonts w:asciiTheme="minorHAnsi" w:hAnsiTheme="minorHAnsi" w:cs="Tahoma"/>
        </w:rPr>
      </w:pPr>
    </w:p>
    <w:p w14:paraId="480C2E7E" w14:textId="77777777" w:rsidR="003B784A" w:rsidRPr="003B784A" w:rsidRDefault="003B784A" w:rsidP="003B784A">
      <w:pPr>
        <w:jc w:val="both"/>
        <w:rPr>
          <w:rFonts w:asciiTheme="minorHAnsi" w:hAnsiTheme="minorHAnsi" w:cs="Tahoma"/>
        </w:rPr>
      </w:pPr>
    </w:p>
    <w:p w14:paraId="16607177" w14:textId="77777777" w:rsidR="003B784A" w:rsidRPr="003B784A" w:rsidRDefault="003B784A" w:rsidP="003B784A">
      <w:pPr>
        <w:tabs>
          <w:tab w:val="center" w:pos="4929"/>
          <w:tab w:val="left" w:pos="6870"/>
        </w:tabs>
        <w:jc w:val="center"/>
        <w:rPr>
          <w:rFonts w:asciiTheme="minorHAnsi" w:hAnsiTheme="minorHAnsi" w:cs="Times New Roman"/>
          <w:b/>
        </w:rPr>
      </w:pPr>
      <w:r w:rsidRPr="003B784A">
        <w:rPr>
          <w:rFonts w:asciiTheme="minorHAnsi" w:hAnsiTheme="minorHAnsi" w:cs="Times New Roman"/>
          <w:b/>
        </w:rPr>
        <w:t xml:space="preserve">JORGE GUILHERME KRUGER </w:t>
      </w:r>
    </w:p>
    <w:p w14:paraId="0CEDA5F8" w14:textId="77777777" w:rsidR="003B784A" w:rsidRPr="003B784A" w:rsidRDefault="003B784A" w:rsidP="003B784A">
      <w:pPr>
        <w:jc w:val="center"/>
        <w:rPr>
          <w:rFonts w:asciiTheme="minorHAnsi" w:hAnsiTheme="minorHAnsi" w:cs="Times New Roman"/>
          <w:b/>
        </w:rPr>
      </w:pPr>
      <w:r w:rsidRPr="003B784A">
        <w:rPr>
          <w:rFonts w:asciiTheme="minorHAnsi" w:hAnsiTheme="minorHAnsi" w:cs="Times New Roman"/>
          <w:b/>
        </w:rPr>
        <w:t>DIRETOR DO DEPARTAMENTO MUNICIPAL DE SAÚDE</w:t>
      </w:r>
    </w:p>
    <w:p w14:paraId="1404D65D" w14:textId="77777777" w:rsidR="003B784A" w:rsidRPr="003B784A" w:rsidRDefault="003B784A" w:rsidP="003B784A">
      <w:pPr>
        <w:spacing w:line="276" w:lineRule="auto"/>
        <w:jc w:val="center"/>
        <w:rPr>
          <w:rFonts w:asciiTheme="minorHAnsi" w:hAnsiTheme="minorHAnsi"/>
          <w:b/>
          <w:bCs/>
        </w:rPr>
      </w:pPr>
    </w:p>
    <w:p w14:paraId="3251E111" w14:textId="26B8719B" w:rsidR="003B784A" w:rsidRDefault="003B784A" w:rsidP="003B784A">
      <w:pPr>
        <w:spacing w:line="276" w:lineRule="auto"/>
        <w:rPr>
          <w:rFonts w:asciiTheme="minorHAnsi" w:hAnsiTheme="minorHAnsi"/>
          <w:b/>
          <w:bCs/>
        </w:rPr>
      </w:pPr>
    </w:p>
    <w:p w14:paraId="0CEB13AA" w14:textId="315E17C2" w:rsidR="003B784A" w:rsidRDefault="003B784A" w:rsidP="003B784A">
      <w:pPr>
        <w:spacing w:line="276" w:lineRule="auto"/>
        <w:rPr>
          <w:rFonts w:asciiTheme="minorHAnsi" w:hAnsiTheme="minorHAnsi"/>
          <w:b/>
          <w:bCs/>
        </w:rPr>
      </w:pPr>
    </w:p>
    <w:p w14:paraId="01C22D65" w14:textId="4C705529" w:rsidR="003B784A" w:rsidRDefault="003B784A" w:rsidP="003B784A">
      <w:pPr>
        <w:spacing w:line="276" w:lineRule="auto"/>
        <w:rPr>
          <w:rFonts w:asciiTheme="minorHAnsi" w:hAnsiTheme="minorHAnsi"/>
          <w:b/>
          <w:bCs/>
        </w:rPr>
      </w:pPr>
    </w:p>
    <w:p w14:paraId="0C7FEB6D" w14:textId="22776CCC" w:rsidR="00CC2AC0" w:rsidRDefault="00CC2AC0" w:rsidP="003B784A">
      <w:pPr>
        <w:spacing w:line="276" w:lineRule="auto"/>
        <w:rPr>
          <w:rFonts w:asciiTheme="minorHAnsi" w:hAnsiTheme="minorHAnsi"/>
          <w:b/>
          <w:bCs/>
        </w:rPr>
      </w:pPr>
    </w:p>
    <w:p w14:paraId="5A958A6D" w14:textId="77777777" w:rsidR="00CC2AC0" w:rsidRPr="003B784A" w:rsidRDefault="00CC2AC0" w:rsidP="003B784A">
      <w:pPr>
        <w:spacing w:line="276" w:lineRule="auto"/>
        <w:rPr>
          <w:rFonts w:asciiTheme="minorHAnsi" w:hAnsiTheme="minorHAnsi"/>
          <w:b/>
          <w:bCs/>
        </w:rPr>
      </w:pPr>
    </w:p>
    <w:p w14:paraId="4B86C5CA" w14:textId="6D0F15CA" w:rsidR="00DF1245" w:rsidRDefault="00DF1245" w:rsidP="003B784A">
      <w:pPr>
        <w:spacing w:line="276" w:lineRule="auto"/>
        <w:jc w:val="center"/>
        <w:rPr>
          <w:rFonts w:asciiTheme="minorHAnsi" w:hAnsiTheme="minorHAnsi"/>
          <w:b/>
          <w:bCs/>
          <w:u w:val="single"/>
        </w:rPr>
      </w:pPr>
    </w:p>
    <w:p w14:paraId="76C3CB62" w14:textId="02A6E726" w:rsidR="00800171" w:rsidRDefault="00800171" w:rsidP="003B784A">
      <w:pPr>
        <w:spacing w:line="276" w:lineRule="auto"/>
        <w:jc w:val="center"/>
        <w:rPr>
          <w:rFonts w:asciiTheme="minorHAnsi" w:hAnsiTheme="minorHAnsi"/>
          <w:b/>
          <w:bCs/>
          <w:u w:val="single"/>
        </w:rPr>
      </w:pPr>
    </w:p>
    <w:p w14:paraId="57FE5CF1" w14:textId="15DF15B3" w:rsidR="00800171" w:rsidRDefault="00800171" w:rsidP="003B784A">
      <w:pPr>
        <w:spacing w:line="276" w:lineRule="auto"/>
        <w:jc w:val="center"/>
        <w:rPr>
          <w:rFonts w:asciiTheme="minorHAnsi" w:hAnsiTheme="minorHAnsi"/>
          <w:b/>
          <w:bCs/>
          <w:u w:val="single"/>
        </w:rPr>
      </w:pPr>
    </w:p>
    <w:p w14:paraId="2A502B07" w14:textId="313BD9D2" w:rsidR="00800171" w:rsidRDefault="00800171" w:rsidP="003B784A">
      <w:pPr>
        <w:spacing w:line="276" w:lineRule="auto"/>
        <w:jc w:val="center"/>
        <w:rPr>
          <w:rFonts w:asciiTheme="minorHAnsi" w:hAnsiTheme="minorHAnsi"/>
          <w:b/>
          <w:bCs/>
          <w:u w:val="single"/>
        </w:rPr>
      </w:pPr>
    </w:p>
    <w:p w14:paraId="60201AEA" w14:textId="77777777" w:rsidR="00800171" w:rsidRPr="00DF1245" w:rsidRDefault="00800171" w:rsidP="003B784A">
      <w:pPr>
        <w:spacing w:line="276" w:lineRule="auto"/>
        <w:jc w:val="center"/>
        <w:rPr>
          <w:rFonts w:asciiTheme="minorHAnsi" w:hAnsiTheme="minorHAnsi"/>
          <w:b/>
          <w:bCs/>
          <w:u w:val="single"/>
        </w:rPr>
      </w:pPr>
    </w:p>
    <w:p w14:paraId="26B78F60" w14:textId="23DC0282" w:rsidR="00692159" w:rsidRDefault="00692159" w:rsidP="003B784A">
      <w:pPr>
        <w:spacing w:line="276" w:lineRule="auto"/>
        <w:jc w:val="center"/>
        <w:rPr>
          <w:rFonts w:asciiTheme="minorHAnsi" w:hAnsiTheme="minorHAnsi"/>
          <w:b/>
          <w:bCs/>
          <w:u w:val="single"/>
        </w:rPr>
      </w:pPr>
    </w:p>
    <w:p w14:paraId="4A590B52" w14:textId="7A5E2EB4" w:rsidR="007B4C32" w:rsidRDefault="007B4C32" w:rsidP="003B784A">
      <w:pPr>
        <w:spacing w:line="276" w:lineRule="auto"/>
        <w:jc w:val="center"/>
        <w:rPr>
          <w:rFonts w:asciiTheme="minorHAnsi" w:hAnsiTheme="minorHAnsi"/>
          <w:b/>
          <w:bCs/>
          <w:u w:val="single"/>
        </w:rPr>
      </w:pPr>
    </w:p>
    <w:p w14:paraId="0A32B30B" w14:textId="3D02AB2B" w:rsidR="007B4C32" w:rsidRDefault="007B4C32" w:rsidP="003B784A">
      <w:pPr>
        <w:spacing w:line="276" w:lineRule="auto"/>
        <w:jc w:val="center"/>
        <w:rPr>
          <w:rFonts w:asciiTheme="minorHAnsi" w:hAnsiTheme="minorHAnsi"/>
          <w:b/>
          <w:bCs/>
          <w:u w:val="single"/>
        </w:rPr>
      </w:pPr>
    </w:p>
    <w:p w14:paraId="2A6D788C" w14:textId="52E51CE3" w:rsidR="009B4594" w:rsidRDefault="009B4594" w:rsidP="003B784A">
      <w:pPr>
        <w:spacing w:line="276" w:lineRule="auto"/>
        <w:jc w:val="center"/>
        <w:rPr>
          <w:rFonts w:asciiTheme="minorHAnsi" w:hAnsiTheme="minorHAnsi"/>
          <w:b/>
          <w:bCs/>
          <w:u w:val="single"/>
        </w:rPr>
      </w:pPr>
    </w:p>
    <w:p w14:paraId="3A921219" w14:textId="4FD7B8AC" w:rsidR="009B4594" w:rsidRDefault="009B4594" w:rsidP="003B784A">
      <w:pPr>
        <w:spacing w:line="276" w:lineRule="auto"/>
        <w:jc w:val="center"/>
        <w:rPr>
          <w:rFonts w:asciiTheme="minorHAnsi" w:hAnsiTheme="minorHAnsi"/>
          <w:b/>
          <w:bCs/>
          <w:u w:val="single"/>
        </w:rPr>
      </w:pPr>
    </w:p>
    <w:p w14:paraId="21D485D0" w14:textId="4DE111A0" w:rsidR="009B4594" w:rsidRDefault="009B4594" w:rsidP="003B784A">
      <w:pPr>
        <w:spacing w:line="276" w:lineRule="auto"/>
        <w:jc w:val="center"/>
        <w:rPr>
          <w:rFonts w:asciiTheme="minorHAnsi" w:hAnsiTheme="minorHAnsi"/>
          <w:b/>
          <w:bCs/>
          <w:u w:val="single"/>
        </w:rPr>
      </w:pPr>
    </w:p>
    <w:p w14:paraId="4E6E1545" w14:textId="680EC8F0" w:rsidR="009B4594" w:rsidRDefault="009B4594" w:rsidP="003B784A">
      <w:pPr>
        <w:spacing w:line="276" w:lineRule="auto"/>
        <w:jc w:val="center"/>
        <w:rPr>
          <w:rFonts w:asciiTheme="minorHAnsi" w:hAnsiTheme="minorHAnsi"/>
          <w:b/>
          <w:bCs/>
          <w:u w:val="single"/>
        </w:rPr>
      </w:pPr>
    </w:p>
    <w:p w14:paraId="1A3F8AA3" w14:textId="7CFF7D49" w:rsidR="009B4594" w:rsidRDefault="009B4594" w:rsidP="003B784A">
      <w:pPr>
        <w:spacing w:line="276" w:lineRule="auto"/>
        <w:jc w:val="center"/>
        <w:rPr>
          <w:rFonts w:asciiTheme="minorHAnsi" w:hAnsiTheme="minorHAnsi"/>
          <w:b/>
          <w:bCs/>
          <w:u w:val="single"/>
        </w:rPr>
      </w:pPr>
    </w:p>
    <w:p w14:paraId="70764D82" w14:textId="77777777" w:rsidR="009B4594" w:rsidRDefault="009B4594" w:rsidP="003B784A">
      <w:pPr>
        <w:spacing w:line="276" w:lineRule="auto"/>
        <w:jc w:val="center"/>
        <w:rPr>
          <w:rFonts w:asciiTheme="minorHAnsi" w:hAnsiTheme="minorHAnsi"/>
          <w:b/>
          <w:bCs/>
          <w:u w:val="single"/>
        </w:rPr>
      </w:pPr>
    </w:p>
    <w:p w14:paraId="0B7E910E" w14:textId="77777777" w:rsidR="007B4C32" w:rsidRDefault="007B4C32" w:rsidP="003B784A">
      <w:pPr>
        <w:spacing w:line="276" w:lineRule="auto"/>
        <w:jc w:val="center"/>
        <w:rPr>
          <w:rFonts w:asciiTheme="minorHAnsi" w:hAnsiTheme="minorHAnsi"/>
          <w:b/>
          <w:bCs/>
          <w:u w:val="single"/>
        </w:rPr>
      </w:pPr>
    </w:p>
    <w:p w14:paraId="2266EE65" w14:textId="77777777" w:rsidR="00406518" w:rsidRDefault="00406518" w:rsidP="003B784A">
      <w:pPr>
        <w:spacing w:line="276" w:lineRule="auto"/>
        <w:jc w:val="center"/>
        <w:rPr>
          <w:rFonts w:asciiTheme="minorHAnsi" w:hAnsiTheme="minorHAnsi"/>
          <w:b/>
          <w:bCs/>
          <w:u w:val="single"/>
        </w:rPr>
      </w:pPr>
    </w:p>
    <w:p w14:paraId="4B0166A0" w14:textId="77777777" w:rsidR="00406518" w:rsidRDefault="00406518" w:rsidP="003B784A">
      <w:pPr>
        <w:spacing w:line="276" w:lineRule="auto"/>
        <w:jc w:val="center"/>
        <w:rPr>
          <w:rFonts w:asciiTheme="minorHAnsi" w:hAnsiTheme="minorHAnsi"/>
          <w:b/>
          <w:bCs/>
          <w:u w:val="single"/>
        </w:rPr>
      </w:pPr>
    </w:p>
    <w:p w14:paraId="0CEB253B" w14:textId="5AB0C84F" w:rsidR="003B784A" w:rsidRPr="00DF1245" w:rsidRDefault="003B784A" w:rsidP="003B784A">
      <w:pPr>
        <w:spacing w:line="276" w:lineRule="auto"/>
        <w:jc w:val="center"/>
        <w:rPr>
          <w:rFonts w:asciiTheme="minorHAnsi" w:hAnsiTheme="minorHAnsi"/>
          <w:b/>
          <w:bCs/>
          <w:u w:val="single"/>
        </w:rPr>
      </w:pPr>
      <w:r w:rsidRPr="00DF1245">
        <w:rPr>
          <w:rFonts w:asciiTheme="minorHAnsi" w:hAnsiTheme="minorHAnsi"/>
          <w:b/>
          <w:bCs/>
          <w:u w:val="single"/>
        </w:rPr>
        <w:t>TERMO DE REFERÊNCIA</w:t>
      </w:r>
    </w:p>
    <w:p w14:paraId="340011A4" w14:textId="77777777" w:rsidR="003B784A" w:rsidRPr="003B784A" w:rsidRDefault="003B784A" w:rsidP="00DF1245">
      <w:pPr>
        <w:spacing w:line="276" w:lineRule="auto"/>
        <w:jc w:val="both"/>
        <w:rPr>
          <w:rFonts w:asciiTheme="minorHAnsi" w:hAnsiTheme="minorHAnsi"/>
        </w:rPr>
      </w:pPr>
    </w:p>
    <w:p w14:paraId="01B185D1" w14:textId="77777777" w:rsidR="003B784A" w:rsidRPr="003B784A" w:rsidRDefault="003B784A" w:rsidP="00DF1245">
      <w:pPr>
        <w:pStyle w:val="PargrafodaLista"/>
        <w:widowControl/>
        <w:numPr>
          <w:ilvl w:val="0"/>
          <w:numId w:val="33"/>
        </w:numPr>
        <w:tabs>
          <w:tab w:val="left" w:pos="284"/>
        </w:tabs>
        <w:autoSpaceDE/>
        <w:autoSpaceDN/>
        <w:spacing w:after="160" w:line="259" w:lineRule="auto"/>
        <w:ind w:left="0" w:firstLine="0"/>
        <w:contextualSpacing/>
        <w:rPr>
          <w:rFonts w:asciiTheme="minorHAnsi" w:hAnsiTheme="minorHAnsi"/>
          <w:b/>
        </w:rPr>
      </w:pPr>
      <w:r w:rsidRPr="003B784A">
        <w:rPr>
          <w:rFonts w:asciiTheme="minorHAnsi" w:hAnsiTheme="minorHAnsi"/>
          <w:b/>
        </w:rPr>
        <w:t>DO OBJETO:</w:t>
      </w:r>
    </w:p>
    <w:p w14:paraId="1267501C" w14:textId="77777777" w:rsidR="003B784A" w:rsidRPr="003B784A" w:rsidRDefault="003B784A" w:rsidP="00DF1245">
      <w:pPr>
        <w:tabs>
          <w:tab w:val="left" w:pos="284"/>
        </w:tabs>
        <w:spacing w:before="240" w:line="276" w:lineRule="auto"/>
        <w:jc w:val="both"/>
        <w:rPr>
          <w:rFonts w:asciiTheme="minorHAnsi" w:hAnsiTheme="minorHAnsi"/>
          <w:b/>
          <w:bCs/>
        </w:rPr>
      </w:pPr>
      <w:r w:rsidRPr="003B784A">
        <w:rPr>
          <w:rFonts w:asciiTheme="minorHAnsi" w:hAnsiTheme="minorHAnsi" w:cs="Tahoma"/>
        </w:rPr>
        <w:t xml:space="preserve">Trata-se de Processo Licitatório que visa a Aquisição de 02 (dois) Veículos Automotores, para atender a demanda da Diretoria Municipal de Saúde, da Prefeitura Municipal de São Joaquim da Barra, Estado de São Paulo e seus Prédios dependentes, de acordo com as especificações contidas no Termo de Referência e Estudo Técnico Preliminar.  </w:t>
      </w:r>
      <w:r w:rsidRPr="003B784A">
        <w:rPr>
          <w:rFonts w:asciiTheme="minorHAnsi" w:eastAsia="MS Mincho" w:hAnsiTheme="minorHAnsi" w:cs="Tahoma"/>
          <w:lang w:eastAsia="ja-JP"/>
        </w:rPr>
        <w:t xml:space="preserve"> </w:t>
      </w:r>
    </w:p>
    <w:p w14:paraId="207909F5" w14:textId="77777777" w:rsidR="003B784A" w:rsidRPr="003B784A" w:rsidRDefault="003B784A" w:rsidP="00DF1245">
      <w:pPr>
        <w:pStyle w:val="PargrafodaLista"/>
        <w:ind w:left="0"/>
        <w:rPr>
          <w:rFonts w:asciiTheme="minorHAnsi" w:hAnsiTheme="minorHAnsi"/>
        </w:rPr>
      </w:pPr>
    </w:p>
    <w:p w14:paraId="5E7FC6EE" w14:textId="7EF4A15F" w:rsidR="003B784A" w:rsidRPr="003B784A" w:rsidRDefault="003B784A" w:rsidP="00DF1245">
      <w:pPr>
        <w:pStyle w:val="PargrafodaLista"/>
        <w:widowControl/>
        <w:numPr>
          <w:ilvl w:val="0"/>
          <w:numId w:val="33"/>
        </w:numPr>
        <w:tabs>
          <w:tab w:val="left" w:pos="284"/>
        </w:tabs>
        <w:autoSpaceDE/>
        <w:autoSpaceDN/>
        <w:spacing w:after="160" w:line="259" w:lineRule="auto"/>
        <w:ind w:left="0" w:firstLine="0"/>
        <w:contextualSpacing/>
        <w:rPr>
          <w:rFonts w:asciiTheme="minorHAnsi" w:hAnsiTheme="minorHAnsi"/>
          <w:b/>
        </w:rPr>
      </w:pPr>
      <w:r w:rsidRPr="003B784A">
        <w:rPr>
          <w:rFonts w:asciiTheme="minorHAnsi" w:hAnsiTheme="minorHAnsi"/>
          <w:b/>
        </w:rPr>
        <w:t>DA DESCRIÇÃO E QUANTIDADE</w:t>
      </w:r>
    </w:p>
    <w:tbl>
      <w:tblPr>
        <w:tblStyle w:val="Tabelacomgrade"/>
        <w:tblpPr w:leftFromText="141" w:rightFromText="141" w:vertAnchor="text" w:horzAnchor="margin" w:tblpY="262"/>
        <w:tblW w:w="9805" w:type="dxa"/>
        <w:tblLook w:val="04A0" w:firstRow="1" w:lastRow="0" w:firstColumn="1" w:lastColumn="0" w:noHBand="0" w:noVBand="1"/>
      </w:tblPr>
      <w:tblGrid>
        <w:gridCol w:w="868"/>
        <w:gridCol w:w="1095"/>
        <w:gridCol w:w="1475"/>
        <w:gridCol w:w="3958"/>
        <w:gridCol w:w="2409"/>
      </w:tblGrid>
      <w:tr w:rsidR="003B784A" w:rsidRPr="003B784A" w14:paraId="554DC9CD" w14:textId="77777777" w:rsidTr="003B784A">
        <w:tc>
          <w:tcPr>
            <w:tcW w:w="868" w:type="dxa"/>
            <w:shd w:val="clear" w:color="auto" w:fill="95B3D7" w:themeFill="accent1" w:themeFillTint="99"/>
          </w:tcPr>
          <w:p w14:paraId="4705A89C" w14:textId="77777777" w:rsidR="003B784A" w:rsidRPr="003B784A" w:rsidRDefault="003B784A" w:rsidP="003B784A">
            <w:pPr>
              <w:pStyle w:val="PargrafodaLista"/>
              <w:ind w:left="0"/>
              <w:jc w:val="center"/>
              <w:rPr>
                <w:rFonts w:asciiTheme="minorHAnsi" w:hAnsiTheme="minorHAnsi"/>
                <w:b/>
              </w:rPr>
            </w:pPr>
            <w:r w:rsidRPr="003B784A">
              <w:rPr>
                <w:rFonts w:asciiTheme="minorHAnsi" w:hAnsiTheme="minorHAnsi"/>
                <w:b/>
              </w:rPr>
              <w:t>ITEM</w:t>
            </w:r>
          </w:p>
        </w:tc>
        <w:tc>
          <w:tcPr>
            <w:tcW w:w="1095" w:type="dxa"/>
            <w:shd w:val="clear" w:color="auto" w:fill="95B3D7" w:themeFill="accent1" w:themeFillTint="99"/>
          </w:tcPr>
          <w:p w14:paraId="3F223420" w14:textId="77777777" w:rsidR="003B784A" w:rsidRPr="003B784A" w:rsidRDefault="003B784A" w:rsidP="003B784A">
            <w:pPr>
              <w:pStyle w:val="PargrafodaLista"/>
              <w:ind w:left="0"/>
              <w:jc w:val="center"/>
              <w:rPr>
                <w:rFonts w:asciiTheme="minorHAnsi" w:hAnsiTheme="minorHAnsi"/>
                <w:b/>
              </w:rPr>
            </w:pPr>
            <w:r w:rsidRPr="003B784A">
              <w:rPr>
                <w:rFonts w:asciiTheme="minorHAnsi" w:hAnsiTheme="minorHAnsi"/>
                <w:b/>
              </w:rPr>
              <w:t>UNIDADE</w:t>
            </w:r>
          </w:p>
        </w:tc>
        <w:tc>
          <w:tcPr>
            <w:tcW w:w="1475" w:type="dxa"/>
            <w:shd w:val="clear" w:color="auto" w:fill="95B3D7" w:themeFill="accent1" w:themeFillTint="99"/>
          </w:tcPr>
          <w:p w14:paraId="1E368618" w14:textId="77777777" w:rsidR="003B784A" w:rsidRPr="003B784A" w:rsidRDefault="003B784A" w:rsidP="003B784A">
            <w:pPr>
              <w:pStyle w:val="PargrafodaLista"/>
              <w:ind w:left="0"/>
              <w:jc w:val="center"/>
              <w:rPr>
                <w:rFonts w:asciiTheme="minorHAnsi" w:hAnsiTheme="minorHAnsi"/>
                <w:b/>
              </w:rPr>
            </w:pPr>
            <w:r w:rsidRPr="003B784A">
              <w:rPr>
                <w:rFonts w:asciiTheme="minorHAnsi" w:hAnsiTheme="minorHAnsi"/>
                <w:b/>
              </w:rPr>
              <w:t>QUANTIDADE</w:t>
            </w:r>
          </w:p>
        </w:tc>
        <w:tc>
          <w:tcPr>
            <w:tcW w:w="3958" w:type="dxa"/>
            <w:shd w:val="clear" w:color="auto" w:fill="95B3D7" w:themeFill="accent1" w:themeFillTint="99"/>
          </w:tcPr>
          <w:p w14:paraId="2CC311B9" w14:textId="77777777" w:rsidR="003B784A" w:rsidRPr="003B784A" w:rsidRDefault="003B784A" w:rsidP="003B784A">
            <w:pPr>
              <w:pStyle w:val="PargrafodaLista"/>
              <w:ind w:left="0"/>
              <w:jc w:val="center"/>
              <w:rPr>
                <w:rFonts w:asciiTheme="minorHAnsi" w:hAnsiTheme="minorHAnsi"/>
                <w:b/>
              </w:rPr>
            </w:pPr>
            <w:r w:rsidRPr="003B784A">
              <w:rPr>
                <w:rFonts w:asciiTheme="minorHAnsi" w:hAnsiTheme="minorHAnsi"/>
                <w:b/>
              </w:rPr>
              <w:t xml:space="preserve">DESCRIÇÃO DOS </w:t>
            </w:r>
            <w:r>
              <w:rPr>
                <w:rFonts w:asciiTheme="minorHAnsi" w:hAnsiTheme="minorHAnsi"/>
                <w:b/>
              </w:rPr>
              <w:t>VEÍCULOS</w:t>
            </w:r>
          </w:p>
        </w:tc>
        <w:tc>
          <w:tcPr>
            <w:tcW w:w="2409" w:type="dxa"/>
            <w:shd w:val="clear" w:color="auto" w:fill="95B3D7" w:themeFill="accent1" w:themeFillTint="99"/>
          </w:tcPr>
          <w:p w14:paraId="528BB93A" w14:textId="77777777" w:rsidR="003B784A" w:rsidRPr="003B784A" w:rsidRDefault="003B784A" w:rsidP="003B784A">
            <w:pPr>
              <w:pStyle w:val="PargrafodaLista"/>
              <w:ind w:left="0"/>
              <w:jc w:val="center"/>
              <w:rPr>
                <w:rFonts w:asciiTheme="minorHAnsi" w:hAnsiTheme="minorHAnsi"/>
                <w:b/>
              </w:rPr>
            </w:pPr>
            <w:r>
              <w:rPr>
                <w:rFonts w:asciiTheme="minorHAnsi" w:hAnsiTheme="minorHAnsi"/>
                <w:b/>
              </w:rPr>
              <w:t>VALOR ESTIMADO</w:t>
            </w:r>
          </w:p>
        </w:tc>
      </w:tr>
      <w:tr w:rsidR="003B784A" w:rsidRPr="003B784A" w14:paraId="6EFB5C30" w14:textId="77777777" w:rsidTr="003B784A">
        <w:tc>
          <w:tcPr>
            <w:tcW w:w="868" w:type="dxa"/>
          </w:tcPr>
          <w:p w14:paraId="24438E3F" w14:textId="77777777" w:rsidR="003B784A" w:rsidRPr="003B784A" w:rsidRDefault="003B784A" w:rsidP="00FA3453">
            <w:pPr>
              <w:pStyle w:val="PargrafodaLista"/>
              <w:ind w:left="0"/>
              <w:jc w:val="center"/>
              <w:rPr>
                <w:rFonts w:asciiTheme="minorHAnsi" w:hAnsiTheme="minorHAnsi"/>
                <w:b/>
              </w:rPr>
            </w:pPr>
            <w:r w:rsidRPr="003B784A">
              <w:rPr>
                <w:rFonts w:asciiTheme="minorHAnsi" w:hAnsiTheme="minorHAnsi"/>
                <w:b/>
              </w:rPr>
              <w:t>1</w:t>
            </w:r>
          </w:p>
        </w:tc>
        <w:tc>
          <w:tcPr>
            <w:tcW w:w="1095" w:type="dxa"/>
          </w:tcPr>
          <w:p w14:paraId="4EB4D962" w14:textId="77777777" w:rsidR="003B784A" w:rsidRPr="00CC2AC0" w:rsidRDefault="003B784A" w:rsidP="00CC2AC0">
            <w:pPr>
              <w:pStyle w:val="PargrafodaLista"/>
              <w:ind w:left="0"/>
              <w:jc w:val="center"/>
              <w:rPr>
                <w:rFonts w:asciiTheme="minorHAnsi" w:hAnsiTheme="minorHAnsi"/>
                <w:b/>
                <w:bCs/>
              </w:rPr>
            </w:pPr>
            <w:r w:rsidRPr="00CC2AC0">
              <w:rPr>
                <w:rFonts w:asciiTheme="minorHAnsi" w:hAnsiTheme="minorHAnsi"/>
                <w:b/>
                <w:bCs/>
              </w:rPr>
              <w:t>UN</w:t>
            </w:r>
          </w:p>
        </w:tc>
        <w:tc>
          <w:tcPr>
            <w:tcW w:w="1475" w:type="dxa"/>
          </w:tcPr>
          <w:p w14:paraId="0B045DEB" w14:textId="77777777" w:rsidR="003B784A" w:rsidRPr="00CC2AC0" w:rsidRDefault="003B784A" w:rsidP="00CC2AC0">
            <w:pPr>
              <w:pStyle w:val="PargrafodaLista"/>
              <w:ind w:left="0"/>
              <w:jc w:val="center"/>
              <w:rPr>
                <w:rFonts w:asciiTheme="minorHAnsi" w:hAnsiTheme="minorHAnsi"/>
                <w:b/>
                <w:bCs/>
              </w:rPr>
            </w:pPr>
            <w:r w:rsidRPr="00CC2AC0">
              <w:rPr>
                <w:rFonts w:asciiTheme="minorHAnsi" w:hAnsiTheme="minorHAnsi"/>
                <w:b/>
                <w:bCs/>
              </w:rPr>
              <w:t>01</w:t>
            </w:r>
          </w:p>
        </w:tc>
        <w:tc>
          <w:tcPr>
            <w:tcW w:w="3958" w:type="dxa"/>
          </w:tcPr>
          <w:p w14:paraId="4193C7A1"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Style w:val="Forte"/>
                <w:rFonts w:asciiTheme="minorHAnsi" w:eastAsia="Calibri" w:hAnsiTheme="minorHAnsi" w:cs="Arial"/>
                <w:sz w:val="22"/>
                <w:szCs w:val="22"/>
              </w:rPr>
              <w:t>Veículo:</w:t>
            </w:r>
            <w:r w:rsidRPr="003B784A">
              <w:rPr>
                <w:rFonts w:asciiTheme="minorHAnsi" w:hAnsiTheme="minorHAnsi" w:cs="Arial"/>
                <w:sz w:val="22"/>
                <w:szCs w:val="22"/>
              </w:rPr>
              <w:t xml:space="preserve"> Automóvel utilitário esportivo, tipo minivan, Chevrolet Spin ou similar.</w:t>
            </w:r>
          </w:p>
          <w:p w14:paraId="5D5E3B5C" w14:textId="77777777" w:rsidR="003B784A" w:rsidRPr="003B784A" w:rsidRDefault="003B784A" w:rsidP="003B784A">
            <w:pPr>
              <w:pStyle w:val="Ttulo3"/>
              <w:spacing w:line="360" w:lineRule="auto"/>
              <w:ind w:left="0"/>
              <w:jc w:val="both"/>
              <w:outlineLvl w:val="2"/>
              <w:rPr>
                <w:rFonts w:asciiTheme="minorHAnsi" w:hAnsiTheme="minorHAnsi"/>
              </w:rPr>
            </w:pPr>
            <w:r w:rsidRPr="003B784A">
              <w:rPr>
                <w:rStyle w:val="Forte"/>
                <w:rFonts w:asciiTheme="minorHAnsi" w:hAnsiTheme="minorHAnsi"/>
                <w:b/>
                <w:bCs/>
              </w:rPr>
              <w:t>Características gerais</w:t>
            </w:r>
          </w:p>
          <w:p w14:paraId="03182A64"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Marca: Chevrolet</w:t>
            </w:r>
          </w:p>
          <w:p w14:paraId="511EFC5E"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Modelo: Spin 1.8 LT, LTZ ou Premier, ou equivalente de outra marca que atenda às mesmas especificações.</w:t>
            </w:r>
          </w:p>
          <w:p w14:paraId="2CC48B47"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Ano de fabricação: 2025 (modelo 2025 ou mais atual)</w:t>
            </w:r>
          </w:p>
          <w:p w14:paraId="0B1FE735"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Tipo: Veículo de passeio, 4 portas, capacidade para 07 (sete) ocupantes.</w:t>
            </w:r>
          </w:p>
          <w:p w14:paraId="61F58982" w14:textId="77777777" w:rsidR="003B784A" w:rsidRPr="003B784A" w:rsidRDefault="003B784A" w:rsidP="003B784A">
            <w:pPr>
              <w:pStyle w:val="Ttulo3"/>
              <w:spacing w:line="360" w:lineRule="auto"/>
              <w:ind w:left="0"/>
              <w:jc w:val="both"/>
              <w:outlineLvl w:val="2"/>
              <w:rPr>
                <w:rFonts w:asciiTheme="minorHAnsi" w:hAnsiTheme="minorHAnsi"/>
              </w:rPr>
            </w:pPr>
            <w:r w:rsidRPr="003B784A">
              <w:rPr>
                <w:rStyle w:val="Forte"/>
                <w:rFonts w:asciiTheme="minorHAnsi" w:hAnsiTheme="minorHAnsi"/>
                <w:b/>
                <w:bCs/>
              </w:rPr>
              <w:t>Motorização e transmissão</w:t>
            </w:r>
          </w:p>
          <w:p w14:paraId="23A93557"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Motor: 1.8L, 4 cilindros em linha, 8 válvulas, flex (álcool/gasolina);</w:t>
            </w:r>
          </w:p>
          <w:p w14:paraId="2D7020C6"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Potência: aproximadamente 111 cv (gasolina) / 114 cv (etanol);</w:t>
            </w:r>
          </w:p>
          <w:p w14:paraId="41A6216C"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Torque: cerca de 17,7 kgfm (etanol);</w:t>
            </w:r>
          </w:p>
          <w:p w14:paraId="1D5D0FBE"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Transmissão: manual de 6 marchas ou automática de 6 velocidades;</w:t>
            </w:r>
          </w:p>
          <w:p w14:paraId="1631A7E5"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Tração: dianteira.</w:t>
            </w:r>
          </w:p>
          <w:p w14:paraId="0A02B4B1" w14:textId="77777777" w:rsidR="003B784A" w:rsidRPr="003B784A" w:rsidRDefault="003B784A" w:rsidP="003B784A">
            <w:pPr>
              <w:pStyle w:val="Ttulo3"/>
              <w:spacing w:line="360" w:lineRule="auto"/>
              <w:ind w:left="0"/>
              <w:jc w:val="both"/>
              <w:outlineLvl w:val="2"/>
              <w:rPr>
                <w:rFonts w:asciiTheme="minorHAnsi" w:hAnsiTheme="minorHAnsi"/>
              </w:rPr>
            </w:pPr>
            <w:r w:rsidRPr="003B784A">
              <w:rPr>
                <w:rStyle w:val="Forte"/>
                <w:rFonts w:asciiTheme="minorHAnsi" w:hAnsiTheme="minorHAnsi"/>
                <w:b/>
                <w:bCs/>
              </w:rPr>
              <w:t>Dimensões e capacidade</w:t>
            </w:r>
          </w:p>
          <w:p w14:paraId="24DA9C21"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lastRenderedPageBreak/>
              <w:t>Comprimento aproximado: 4,36 m;</w:t>
            </w:r>
          </w:p>
          <w:p w14:paraId="71A46FCF"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Largura aproximada: 1,73 m;</w:t>
            </w:r>
          </w:p>
          <w:p w14:paraId="4C623F86"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Altura aproximada: 1,68 m;</w:t>
            </w:r>
          </w:p>
          <w:p w14:paraId="702BE419"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Entre-eixos: 2,62 m;</w:t>
            </w:r>
          </w:p>
          <w:p w14:paraId="5EDA8CEA"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Capacidade de ocupantes: 07 (sete) lugares, incluindo o motorista;</w:t>
            </w:r>
          </w:p>
          <w:p w14:paraId="015CD457"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Porta-malas: até 710 litros com 5 lugares / 162 litros com 7 lugares;</w:t>
            </w:r>
          </w:p>
          <w:p w14:paraId="614AAD39"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Tanque de combustível: 53 litros.</w:t>
            </w:r>
          </w:p>
          <w:p w14:paraId="08E45694" w14:textId="77777777" w:rsidR="003B784A" w:rsidRPr="003B784A" w:rsidRDefault="003B784A" w:rsidP="003B784A">
            <w:pPr>
              <w:pStyle w:val="Ttulo3"/>
              <w:spacing w:line="360" w:lineRule="auto"/>
              <w:ind w:left="0"/>
              <w:jc w:val="both"/>
              <w:outlineLvl w:val="2"/>
              <w:rPr>
                <w:rFonts w:asciiTheme="minorHAnsi" w:hAnsiTheme="minorHAnsi"/>
              </w:rPr>
            </w:pPr>
            <w:r w:rsidRPr="003B784A">
              <w:rPr>
                <w:rStyle w:val="Forte"/>
                <w:rFonts w:asciiTheme="minorHAnsi" w:hAnsiTheme="minorHAnsi"/>
                <w:b/>
                <w:bCs/>
              </w:rPr>
              <w:t>Segurança</w:t>
            </w:r>
          </w:p>
          <w:p w14:paraId="3ADA15CD"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Airbags frontais (motorista e passageiro);</w:t>
            </w:r>
          </w:p>
          <w:p w14:paraId="5B832F7D"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Freios ABS com distribuição eletrônica de frenagem (EBD);</w:t>
            </w:r>
          </w:p>
          <w:p w14:paraId="52C1BC54"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Cintos de segurança de 3 pontos em todos os assentos;</w:t>
            </w:r>
          </w:p>
          <w:p w14:paraId="6D62CE43"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Apoio de cabeça para todos os passageiros;</w:t>
            </w:r>
          </w:p>
          <w:p w14:paraId="028FC1D3"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Alerta de não utilização do cinto de segurança;</w:t>
            </w:r>
          </w:p>
          <w:p w14:paraId="600B7B44"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Sistema ISOFIX e Top Tether para cadeirinhas infantis.</w:t>
            </w:r>
          </w:p>
          <w:p w14:paraId="3384C1B6" w14:textId="77777777" w:rsidR="003B784A" w:rsidRPr="003B784A" w:rsidRDefault="003B784A" w:rsidP="003B784A">
            <w:pPr>
              <w:pStyle w:val="Ttulo3"/>
              <w:spacing w:line="360" w:lineRule="auto"/>
              <w:ind w:left="0"/>
              <w:jc w:val="both"/>
              <w:outlineLvl w:val="2"/>
              <w:rPr>
                <w:rFonts w:asciiTheme="minorHAnsi" w:hAnsiTheme="minorHAnsi"/>
              </w:rPr>
            </w:pPr>
            <w:r w:rsidRPr="003B784A">
              <w:rPr>
                <w:rStyle w:val="Forte"/>
                <w:rFonts w:asciiTheme="minorHAnsi" w:hAnsiTheme="minorHAnsi"/>
                <w:b/>
                <w:bCs/>
              </w:rPr>
              <w:t>Conforto e conveniência</w:t>
            </w:r>
          </w:p>
          <w:p w14:paraId="07084414"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Direção elétrica progressiva;</w:t>
            </w:r>
          </w:p>
          <w:p w14:paraId="63286863"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Ar-condicionado de fábrica;</w:t>
            </w:r>
          </w:p>
          <w:p w14:paraId="203995DA"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Vidros elétricos dianteiros e traseiros;</w:t>
            </w:r>
          </w:p>
          <w:p w14:paraId="5C3697A6"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Travas elétricas com acionamento remoto;</w:t>
            </w:r>
          </w:p>
          <w:p w14:paraId="356491C6"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Banco traseiro bipartido e rebatível;</w:t>
            </w:r>
          </w:p>
          <w:p w14:paraId="6E3923EE"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Volante com regulagem de altura;</w:t>
            </w:r>
          </w:p>
          <w:p w14:paraId="21245AD9"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Computador de bordo;</w:t>
            </w:r>
          </w:p>
          <w:p w14:paraId="0ABDF434"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Tomada 12V dianteira;</w:t>
            </w:r>
          </w:p>
          <w:p w14:paraId="344E194D"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lastRenderedPageBreak/>
              <w:t>Sistema de som/multimídia com rádio, Bluetooth, USB e viva-voz;</w:t>
            </w:r>
          </w:p>
          <w:p w14:paraId="332D7178"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Conectividade com smartphone via Android Auto e Apple CarPlay.</w:t>
            </w:r>
          </w:p>
          <w:p w14:paraId="7166E1E8" w14:textId="77777777" w:rsidR="003B784A" w:rsidRPr="003B784A" w:rsidRDefault="003B784A" w:rsidP="003B784A">
            <w:pPr>
              <w:pStyle w:val="Ttulo3"/>
              <w:spacing w:line="360" w:lineRule="auto"/>
              <w:ind w:left="0"/>
              <w:jc w:val="both"/>
              <w:outlineLvl w:val="2"/>
              <w:rPr>
                <w:rFonts w:asciiTheme="minorHAnsi" w:hAnsiTheme="minorHAnsi"/>
              </w:rPr>
            </w:pPr>
            <w:r w:rsidRPr="003B784A">
              <w:rPr>
                <w:rStyle w:val="Forte"/>
                <w:rFonts w:asciiTheme="minorHAnsi" w:hAnsiTheme="minorHAnsi"/>
                <w:b/>
                <w:bCs/>
              </w:rPr>
              <w:t>Rodas e pneus</w:t>
            </w:r>
          </w:p>
          <w:p w14:paraId="12F56EE8"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Rodas de aço ou liga leve aro 15”;</w:t>
            </w:r>
          </w:p>
          <w:p w14:paraId="6CAC63DD"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Pneus 195/65 R15 ou equivalente.</w:t>
            </w:r>
          </w:p>
          <w:p w14:paraId="2C800E39" w14:textId="77777777" w:rsidR="003B784A" w:rsidRPr="003B784A" w:rsidRDefault="003B784A" w:rsidP="003B784A">
            <w:pPr>
              <w:pStyle w:val="Ttulo3"/>
              <w:spacing w:line="360" w:lineRule="auto"/>
              <w:ind w:left="0"/>
              <w:jc w:val="both"/>
              <w:outlineLvl w:val="2"/>
              <w:rPr>
                <w:rFonts w:asciiTheme="minorHAnsi" w:hAnsiTheme="minorHAnsi"/>
              </w:rPr>
            </w:pPr>
            <w:r w:rsidRPr="003B784A">
              <w:rPr>
                <w:rStyle w:val="Forte"/>
                <w:rFonts w:asciiTheme="minorHAnsi" w:hAnsiTheme="minorHAnsi"/>
                <w:b/>
                <w:bCs/>
              </w:rPr>
              <w:t>Outros itens</w:t>
            </w:r>
          </w:p>
          <w:p w14:paraId="47AE5AC7"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Garantia de fábrica mínima de 3 anos sem limite de quilometragem;</w:t>
            </w:r>
          </w:p>
          <w:p w14:paraId="06DD555F"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Chave canivete com telecomando;</w:t>
            </w:r>
          </w:p>
          <w:p w14:paraId="7420BF27"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Desembaçador do vidro traseiro;</w:t>
            </w:r>
          </w:p>
          <w:p w14:paraId="27522A5D"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Limpador e lavador do vidro traseiro;</w:t>
            </w:r>
          </w:p>
          <w:p w14:paraId="162FFA8B"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Faróis com regulagem de altura;</w:t>
            </w:r>
          </w:p>
          <w:p w14:paraId="49AB6848" w14:textId="77777777" w:rsidR="003B784A" w:rsidRPr="003B784A" w:rsidRDefault="003B784A" w:rsidP="003B784A">
            <w:pPr>
              <w:pStyle w:val="NormalWeb"/>
              <w:spacing w:before="0" w:beforeAutospacing="0" w:after="0" w:afterAutospacing="0" w:line="360" w:lineRule="auto"/>
              <w:jc w:val="both"/>
              <w:rPr>
                <w:rFonts w:asciiTheme="minorHAnsi" w:hAnsiTheme="minorHAnsi" w:cs="Arial"/>
                <w:sz w:val="22"/>
                <w:szCs w:val="22"/>
              </w:rPr>
            </w:pPr>
            <w:r w:rsidRPr="003B784A">
              <w:rPr>
                <w:rFonts w:asciiTheme="minorHAnsi" w:hAnsiTheme="minorHAnsi" w:cs="Arial"/>
                <w:sz w:val="22"/>
                <w:szCs w:val="22"/>
              </w:rPr>
              <w:t>Luzes de rodagem diurna (DRL).</w:t>
            </w:r>
          </w:p>
          <w:p w14:paraId="4FCC7E6D" w14:textId="0D5A4063" w:rsidR="00E67D27" w:rsidRPr="003B784A" w:rsidRDefault="00E67D27" w:rsidP="003B784A">
            <w:pPr>
              <w:jc w:val="both"/>
              <w:rPr>
                <w:rFonts w:asciiTheme="minorHAnsi" w:hAnsiTheme="minorHAnsi"/>
              </w:rPr>
            </w:pPr>
          </w:p>
        </w:tc>
        <w:tc>
          <w:tcPr>
            <w:tcW w:w="2409" w:type="dxa"/>
          </w:tcPr>
          <w:p w14:paraId="731B077E" w14:textId="77777777" w:rsidR="003B784A" w:rsidRPr="003B784A" w:rsidRDefault="003B784A" w:rsidP="003B784A">
            <w:pPr>
              <w:pStyle w:val="NormalWeb"/>
              <w:spacing w:before="0" w:beforeAutospacing="0" w:after="0" w:afterAutospacing="0" w:line="360" w:lineRule="auto"/>
              <w:rPr>
                <w:rStyle w:val="Forte"/>
                <w:rFonts w:asciiTheme="minorHAnsi" w:eastAsia="Calibri" w:hAnsiTheme="minorHAnsi" w:cs="Arial"/>
                <w:sz w:val="22"/>
                <w:szCs w:val="22"/>
              </w:rPr>
            </w:pPr>
            <w:r>
              <w:rPr>
                <w:rStyle w:val="Forte"/>
                <w:rFonts w:asciiTheme="minorHAnsi" w:eastAsia="Calibri" w:hAnsiTheme="minorHAnsi" w:cs="Arial"/>
                <w:sz w:val="22"/>
                <w:szCs w:val="22"/>
              </w:rPr>
              <w:lastRenderedPageBreak/>
              <w:t xml:space="preserve">       R$ 149.362,00</w:t>
            </w:r>
          </w:p>
        </w:tc>
      </w:tr>
      <w:tr w:rsidR="003B784A" w:rsidRPr="003B784A" w14:paraId="479D7740" w14:textId="77777777" w:rsidTr="003B784A">
        <w:tc>
          <w:tcPr>
            <w:tcW w:w="868" w:type="dxa"/>
          </w:tcPr>
          <w:p w14:paraId="3C0CA189" w14:textId="77777777" w:rsidR="003B784A" w:rsidRPr="003B784A" w:rsidRDefault="003B784A" w:rsidP="00FA3453">
            <w:pPr>
              <w:pStyle w:val="PargrafodaLista"/>
              <w:ind w:left="0"/>
              <w:jc w:val="center"/>
              <w:rPr>
                <w:rFonts w:asciiTheme="minorHAnsi" w:hAnsiTheme="minorHAnsi"/>
                <w:b/>
              </w:rPr>
            </w:pPr>
            <w:r w:rsidRPr="003B784A">
              <w:rPr>
                <w:rFonts w:asciiTheme="minorHAnsi" w:hAnsiTheme="minorHAnsi"/>
                <w:b/>
              </w:rPr>
              <w:lastRenderedPageBreak/>
              <w:t>2</w:t>
            </w:r>
          </w:p>
        </w:tc>
        <w:tc>
          <w:tcPr>
            <w:tcW w:w="1095" w:type="dxa"/>
          </w:tcPr>
          <w:p w14:paraId="4B9DE799" w14:textId="77777777" w:rsidR="003B784A" w:rsidRPr="003B784A" w:rsidRDefault="003B784A" w:rsidP="00FA3453">
            <w:pPr>
              <w:pStyle w:val="PargrafodaLista"/>
              <w:ind w:left="0"/>
              <w:jc w:val="center"/>
              <w:rPr>
                <w:rFonts w:asciiTheme="minorHAnsi" w:hAnsiTheme="minorHAnsi"/>
              </w:rPr>
            </w:pPr>
            <w:r w:rsidRPr="003B784A">
              <w:rPr>
                <w:rFonts w:asciiTheme="minorHAnsi" w:hAnsiTheme="minorHAnsi"/>
              </w:rPr>
              <w:t>UN</w:t>
            </w:r>
          </w:p>
        </w:tc>
        <w:tc>
          <w:tcPr>
            <w:tcW w:w="1475" w:type="dxa"/>
          </w:tcPr>
          <w:p w14:paraId="03CAC8D4" w14:textId="77777777" w:rsidR="003B784A" w:rsidRPr="003B784A" w:rsidRDefault="003B784A" w:rsidP="00FA3453">
            <w:pPr>
              <w:pStyle w:val="PargrafodaLista"/>
              <w:ind w:left="0"/>
              <w:jc w:val="center"/>
              <w:rPr>
                <w:rFonts w:asciiTheme="minorHAnsi" w:hAnsiTheme="minorHAnsi"/>
              </w:rPr>
            </w:pPr>
            <w:r w:rsidRPr="003B784A">
              <w:rPr>
                <w:rFonts w:asciiTheme="minorHAnsi" w:hAnsiTheme="minorHAnsi"/>
              </w:rPr>
              <w:t>01</w:t>
            </w:r>
          </w:p>
        </w:tc>
        <w:tc>
          <w:tcPr>
            <w:tcW w:w="3958" w:type="dxa"/>
          </w:tcPr>
          <w:p w14:paraId="7C8ECA11" w14:textId="62C6979B" w:rsidR="00A61477" w:rsidRPr="0009155D" w:rsidRDefault="00A61477" w:rsidP="00A61477">
            <w:pPr>
              <w:spacing w:line="256" w:lineRule="auto"/>
              <w:ind w:hanging="10"/>
              <w:jc w:val="both"/>
              <w:rPr>
                <w:rFonts w:asciiTheme="minorHAnsi" w:eastAsia="Calibri" w:hAnsiTheme="minorHAnsi" w:cs="Times New Roman"/>
                <w:b/>
              </w:rPr>
            </w:pPr>
            <w:r w:rsidRPr="0009155D">
              <w:rPr>
                <w:rFonts w:asciiTheme="minorHAnsi" w:eastAsia="Calibri" w:hAnsiTheme="minorHAnsi" w:cs="Times New Roman"/>
                <w:b/>
              </w:rPr>
              <w:t>VE</w:t>
            </w:r>
            <w:r w:rsidR="0009155D">
              <w:rPr>
                <w:rFonts w:asciiTheme="minorHAnsi" w:eastAsia="Calibri" w:hAnsiTheme="minorHAnsi" w:cs="Times New Roman"/>
                <w:b/>
              </w:rPr>
              <w:t xml:space="preserve">ÍCULO </w:t>
            </w:r>
            <w:r w:rsidRPr="0009155D">
              <w:rPr>
                <w:rFonts w:asciiTheme="minorHAnsi" w:eastAsia="Calibri" w:hAnsiTheme="minorHAnsi" w:cs="Times New Roman"/>
                <w:b/>
              </w:rPr>
              <w:t>AUTOMOTOR FLEX/ANO E MODELO 2025</w:t>
            </w:r>
          </w:p>
          <w:p w14:paraId="1587243E" w14:textId="6F5720B6"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Direção elétrica</w:t>
            </w:r>
          </w:p>
          <w:p w14:paraId="7C860CFA"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Motor 1.0 Firefly Flex de 3 cilindros</w:t>
            </w:r>
          </w:p>
          <w:p w14:paraId="3DACC456"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Sensor de temperatura externa</w:t>
            </w:r>
          </w:p>
          <w:p w14:paraId="27F4F847"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Volante com regulagem de altura</w:t>
            </w:r>
          </w:p>
          <w:p w14:paraId="7BE577E2"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3 apoios de cabeça do banco traseiro</w:t>
            </w:r>
          </w:p>
          <w:p w14:paraId="2D350CDE"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ASR (Controle de Tração)</w:t>
            </w:r>
          </w:p>
          <w:p w14:paraId="673B6C8C"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Ar condicionado</w:t>
            </w:r>
          </w:p>
          <w:p w14:paraId="6DC03722"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Banco traseiro rebatível</w:t>
            </w:r>
          </w:p>
          <w:p w14:paraId="0210125C"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Barra de proteção nas portas</w:t>
            </w:r>
          </w:p>
          <w:p w14:paraId="3D9D0267"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Bolsa porta-objetos e porta garrafa nas portas dianteiras</w:t>
            </w:r>
          </w:p>
          <w:p w14:paraId="4B71FEFD"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Brake-light</w:t>
            </w:r>
          </w:p>
          <w:p w14:paraId="6F500B05"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Chave desmodrômica com Fiat code 2ª geração</w:t>
            </w:r>
          </w:p>
          <w:p w14:paraId="6CC3BA39"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Check quadro de instrumentos (Welcome Moving)</w:t>
            </w:r>
          </w:p>
          <w:p w14:paraId="2BCBFCD7"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lastRenderedPageBreak/>
              <w:t>Cinto de segurança traseiro retrátil 3 pontos</w:t>
            </w:r>
          </w:p>
          <w:p w14:paraId="4BAF9FBE"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Cintos de segurança dianteiros retráteis de 3 pontos</w:t>
            </w:r>
          </w:p>
          <w:p w14:paraId="2B901B7C"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Computador de Bordo (distância, consumo médio,consumo instantâneo, autonomia)</w:t>
            </w:r>
          </w:p>
          <w:p w14:paraId="527B2742"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Console central com porta-objetos e porta-copos (2 dianteiros e 1 traseiro)</w:t>
            </w:r>
          </w:p>
          <w:p w14:paraId="599DE631"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Drive by Wire (Controle eletrônico da aceleração)</w:t>
            </w:r>
          </w:p>
          <w:p w14:paraId="1994D020"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ESC (Controle Eletrônico de Estabilidade)</w:t>
            </w:r>
          </w:p>
          <w:p w14:paraId="7D012BCB"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ESS (Sinalização de frenagem de emergência)</w:t>
            </w:r>
          </w:p>
          <w:p w14:paraId="30FA1896"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Espelho no para-sol lados motorista e passageiro</w:t>
            </w:r>
          </w:p>
          <w:p w14:paraId="058E067E"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Faróis com mascara negra</w:t>
            </w:r>
          </w:p>
          <w:p w14:paraId="349BB4A4"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Follow me home</w:t>
            </w:r>
          </w:p>
          <w:p w14:paraId="546DB924"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Gancho universal para fixação cadeira criança (Isofix)</w:t>
            </w:r>
          </w:p>
          <w:p w14:paraId="10647173"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Grade dianteira texturizada</w:t>
            </w:r>
          </w:p>
          <w:p w14:paraId="7860F44F"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HCSS (partida a frio sem tanque combustível auxiliar)</w:t>
            </w:r>
          </w:p>
          <w:p w14:paraId="3A8968FF"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HSD (High Safety Drive) - Airbag duplo (motorista e passageiro) e Freios ABS com EBD</w:t>
            </w:r>
          </w:p>
          <w:p w14:paraId="448DC080"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Hill holder (Assistente de partida em rampa)</w:t>
            </w:r>
          </w:p>
          <w:p w14:paraId="0D1EBB61"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Lane Change (Função auxiliar para acionamento das setas indicando trocas de faixa)</w:t>
            </w:r>
          </w:p>
          <w:p w14:paraId="6F0739A6"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Limpador, lavador e desembaçador do vidro traseiro</w:t>
            </w:r>
          </w:p>
          <w:p w14:paraId="033B851A"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Luz de leitura dianteira com interruptor na porta lado motorista e passageiro</w:t>
            </w:r>
          </w:p>
          <w:p w14:paraId="1D6DEA39"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Luz diurna de seguranca - Daytime running lights (DRL)</w:t>
            </w:r>
          </w:p>
          <w:p w14:paraId="1CBF53E5"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Maçanetas e retrovisores externos na cor preta</w:t>
            </w:r>
          </w:p>
          <w:p w14:paraId="730231BC"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Molduras nas caixas de roda</w:t>
            </w:r>
          </w:p>
          <w:p w14:paraId="363AE652"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lastRenderedPageBreak/>
              <w:t>Para-choques na cor do veículo</w:t>
            </w:r>
          </w:p>
          <w:p w14:paraId="0CA2965C"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Parachoques exclusivos</w:t>
            </w:r>
          </w:p>
          <w:p w14:paraId="546EEE3C"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Porta malas com tapete em carpete</w:t>
            </w:r>
          </w:p>
          <w:p w14:paraId="3EB65115"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Quadro de instrumentos com Iluminação a LED e display digital de 3,5 polegadas (Conta-giros, indicador de trocas de marchas, odômetro parcial e total, relógio digital, indicação do nível de combustível e temperatura do motor)</w:t>
            </w:r>
          </w:p>
          <w:p w14:paraId="735171EF"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Regulagem de altura manual do facho do farol</w:t>
            </w:r>
          </w:p>
          <w:p w14:paraId="168CDFD4"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Repetidor lateral nos retrovisores</w:t>
            </w:r>
          </w:p>
          <w:p w14:paraId="35738130"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Retrovisores externos com comando interno mecânico</w:t>
            </w:r>
          </w:p>
          <w:p w14:paraId="2B2FD89E"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Revestimento externo nas colunas B e C das portas</w:t>
            </w:r>
          </w:p>
          <w:p w14:paraId="6595F87E"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Revestimento interno em todas as colunas</w:t>
            </w:r>
          </w:p>
          <w:p w14:paraId="456AE479"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Rodas de aço estampado 5.5 x 14" com calotas integrais + Pneus "verde" 175/65 R14 com baixa resitência a rolagem</w:t>
            </w:r>
          </w:p>
          <w:p w14:paraId="30CBC29C"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Suspensão elevada</w:t>
            </w:r>
          </w:p>
          <w:p w14:paraId="13F5AD8C"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TPMS (sensor de pressão dos pneus)</w:t>
            </w:r>
          </w:p>
          <w:p w14:paraId="530F834A"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Tampa traseira do porta malas em Vidro estrutural de alta resistência na cor preta</w:t>
            </w:r>
          </w:p>
          <w:p w14:paraId="152C86E7"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Tomada 12V</w:t>
            </w:r>
          </w:p>
          <w:p w14:paraId="683FF74D" w14:textId="77777777" w:rsidR="003B784A" w:rsidRPr="003B784A" w:rsidRDefault="003B784A" w:rsidP="003B784A">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Vidros elétricos dianteiros (one touch e anti esmagamento) e travas elétricas nas 4 porta s</w:t>
            </w:r>
          </w:p>
          <w:p w14:paraId="6F47F7FB" w14:textId="106EBFEB" w:rsidR="003B784A" w:rsidRPr="00F53F78" w:rsidRDefault="003B784A" w:rsidP="00F53F78">
            <w:pPr>
              <w:numPr>
                <w:ilvl w:val="0"/>
                <w:numId w:val="34"/>
              </w:numPr>
              <w:spacing w:line="256" w:lineRule="auto"/>
              <w:rPr>
                <w:rFonts w:asciiTheme="minorHAnsi" w:eastAsia="Calibri" w:hAnsiTheme="minorHAnsi" w:cs="Times New Roman"/>
              </w:rPr>
            </w:pPr>
            <w:r w:rsidRPr="003B784A">
              <w:rPr>
                <w:rFonts w:asciiTheme="minorHAnsi" w:eastAsia="Calibri" w:hAnsiTheme="minorHAnsi" w:cs="Times New Roman"/>
              </w:rPr>
              <w:t>Válvula antirrefluxo de combustível.</w:t>
            </w:r>
          </w:p>
        </w:tc>
        <w:tc>
          <w:tcPr>
            <w:tcW w:w="2409" w:type="dxa"/>
          </w:tcPr>
          <w:p w14:paraId="37014AC0" w14:textId="018E7D3D" w:rsidR="003B784A" w:rsidRPr="00E67D27" w:rsidRDefault="004945D7" w:rsidP="00E67D27">
            <w:pPr>
              <w:spacing w:line="256" w:lineRule="auto"/>
              <w:jc w:val="center"/>
              <w:rPr>
                <w:rFonts w:asciiTheme="minorHAnsi" w:eastAsia="Calibri" w:hAnsiTheme="minorHAnsi" w:cs="Times New Roman"/>
                <w:b/>
                <w:bCs/>
              </w:rPr>
            </w:pPr>
            <w:r>
              <w:rPr>
                <w:rFonts w:asciiTheme="minorHAnsi" w:eastAsia="Calibri" w:hAnsiTheme="minorHAnsi" w:cs="Times New Roman"/>
                <w:b/>
                <w:bCs/>
              </w:rPr>
              <w:lastRenderedPageBreak/>
              <w:t>R$ 82.926,67</w:t>
            </w:r>
          </w:p>
        </w:tc>
      </w:tr>
    </w:tbl>
    <w:p w14:paraId="1453DC8E" w14:textId="41D677E0" w:rsidR="003B784A" w:rsidRPr="003B784A" w:rsidRDefault="003B784A" w:rsidP="001B443A">
      <w:pPr>
        <w:jc w:val="both"/>
        <w:rPr>
          <w:rFonts w:asciiTheme="minorHAnsi" w:hAnsiTheme="minorHAnsi"/>
          <w:b/>
          <w:bCs/>
        </w:rPr>
      </w:pPr>
    </w:p>
    <w:p w14:paraId="7040F1C6" w14:textId="0610C4E0" w:rsidR="003B784A" w:rsidRDefault="003B784A" w:rsidP="00FA3453">
      <w:pPr>
        <w:ind w:firstLine="284"/>
        <w:jc w:val="both"/>
        <w:rPr>
          <w:rFonts w:asciiTheme="minorHAnsi" w:hAnsiTheme="minorHAnsi"/>
          <w:b/>
          <w:bCs/>
        </w:rPr>
      </w:pPr>
      <w:r w:rsidRPr="003B784A">
        <w:rPr>
          <w:rFonts w:asciiTheme="minorHAnsi" w:hAnsiTheme="minorHAnsi"/>
          <w:b/>
          <w:bCs/>
        </w:rPr>
        <w:t>3. ENTREGA E CRITÉRIOS DE ACEITAÇÃO DO OBJETO</w:t>
      </w:r>
    </w:p>
    <w:p w14:paraId="4C5D82D1" w14:textId="77777777" w:rsidR="00FA3453" w:rsidRPr="003B784A" w:rsidRDefault="00FA3453" w:rsidP="003B784A">
      <w:pPr>
        <w:jc w:val="both"/>
        <w:rPr>
          <w:rFonts w:asciiTheme="minorHAnsi" w:hAnsiTheme="minorHAnsi"/>
          <w:b/>
          <w:bCs/>
        </w:rPr>
      </w:pPr>
    </w:p>
    <w:p w14:paraId="06882FFF" w14:textId="79A08E65" w:rsidR="003B784A" w:rsidRDefault="003B784A" w:rsidP="00FA3453">
      <w:pPr>
        <w:ind w:left="284"/>
        <w:jc w:val="both"/>
        <w:rPr>
          <w:rFonts w:asciiTheme="minorHAnsi" w:hAnsiTheme="minorHAnsi" w:cs="Tahoma"/>
        </w:rPr>
      </w:pPr>
      <w:r w:rsidRPr="003B784A">
        <w:rPr>
          <w:rFonts w:asciiTheme="minorHAnsi" w:hAnsiTheme="minorHAnsi"/>
          <w:b/>
          <w:bCs/>
        </w:rPr>
        <w:t xml:space="preserve">3.1. </w:t>
      </w:r>
      <w:r w:rsidRPr="003B784A">
        <w:rPr>
          <w:rFonts w:asciiTheme="minorHAnsi" w:hAnsiTheme="minorHAnsi"/>
          <w:bCs/>
        </w:rPr>
        <w:t xml:space="preserve">O prazo de entrega dos objetos é de </w:t>
      </w:r>
      <w:r w:rsidRPr="0047293D">
        <w:rPr>
          <w:rFonts w:asciiTheme="minorHAnsi" w:hAnsiTheme="minorHAnsi"/>
          <w:b/>
          <w:bCs/>
        </w:rPr>
        <w:t>até 120 (cento e vinte) dias</w:t>
      </w:r>
      <w:r w:rsidRPr="003B784A">
        <w:rPr>
          <w:rFonts w:asciiTheme="minorHAnsi" w:hAnsiTheme="minorHAnsi"/>
          <w:bCs/>
        </w:rPr>
        <w:t xml:space="preserve">, contados da entrega do Pedido de Fornecimento à Empresa Vencedora/Contratada. </w:t>
      </w:r>
      <w:r w:rsidRPr="003B784A">
        <w:rPr>
          <w:rFonts w:asciiTheme="minorHAnsi" w:hAnsiTheme="minorHAnsi" w:cs="Tahoma"/>
        </w:rPr>
        <w:t>A empresa vencedora do certame deverá agendar junto a Diretoria de Saúde pelo telefone (016) 3728-6173 em horário comercial, a entrega técnica do veículo, dentro do prazo previsto para a entrega do objeto;</w:t>
      </w:r>
    </w:p>
    <w:p w14:paraId="2CACFAB4" w14:textId="7CC6D1B2" w:rsidR="00406518" w:rsidRPr="00406518" w:rsidRDefault="00406518" w:rsidP="00406518">
      <w:pPr>
        <w:rPr>
          <w:rFonts w:asciiTheme="minorHAnsi" w:hAnsiTheme="minorHAnsi" w:cs="Tahoma"/>
        </w:rPr>
      </w:pPr>
      <w:r w:rsidRPr="00406518">
        <w:rPr>
          <w:rFonts w:asciiTheme="minorHAnsi" w:hAnsiTheme="minorHAnsi" w:cs="Tahoma"/>
          <w:b/>
        </w:rPr>
        <w:lastRenderedPageBreak/>
        <w:t>3.2</w:t>
      </w:r>
      <w:r>
        <w:rPr>
          <w:rFonts w:asciiTheme="minorHAnsi" w:hAnsiTheme="minorHAnsi" w:cs="Tahoma"/>
        </w:rPr>
        <w:t>.</w:t>
      </w:r>
      <w:r w:rsidRPr="00406518">
        <w:rPr>
          <w:rFonts w:asciiTheme="minorHAnsi" w:hAnsiTheme="minorHAnsi" w:cs="Tahoma"/>
        </w:rPr>
        <w:t>A garantia do</w:t>
      </w:r>
      <w:r w:rsidR="002C07DA">
        <w:rPr>
          <w:rFonts w:asciiTheme="minorHAnsi" w:hAnsiTheme="minorHAnsi" w:cs="Tahoma"/>
        </w:rPr>
        <w:t>s</w:t>
      </w:r>
      <w:r w:rsidRPr="00406518">
        <w:rPr>
          <w:rFonts w:asciiTheme="minorHAnsi" w:hAnsiTheme="minorHAnsi" w:cs="Tahoma"/>
        </w:rPr>
        <w:t xml:space="preserve"> veículo</w:t>
      </w:r>
      <w:r w:rsidR="002C07DA">
        <w:rPr>
          <w:rFonts w:asciiTheme="minorHAnsi" w:hAnsiTheme="minorHAnsi" w:cs="Tahoma"/>
        </w:rPr>
        <w:t>s</w:t>
      </w:r>
      <w:r w:rsidRPr="00406518">
        <w:rPr>
          <w:rFonts w:asciiTheme="minorHAnsi" w:hAnsiTheme="minorHAnsi" w:cs="Tahoma"/>
        </w:rPr>
        <w:t xml:space="preserve"> será de no mínimo 12 (doze) meses </w:t>
      </w:r>
    </w:p>
    <w:p w14:paraId="2E8F8DA3" w14:textId="77777777" w:rsidR="00406518" w:rsidRPr="003B784A" w:rsidRDefault="00406518" w:rsidP="00406518">
      <w:pPr>
        <w:pStyle w:val="PargrafodaLista"/>
        <w:ind w:left="709" w:hanging="709"/>
        <w:rPr>
          <w:rFonts w:asciiTheme="minorHAnsi" w:hAnsiTheme="minorHAnsi" w:cs="Tahoma"/>
        </w:rPr>
      </w:pPr>
    </w:p>
    <w:p w14:paraId="543961B6" w14:textId="16EC1D8A" w:rsidR="00406518" w:rsidRPr="003B784A" w:rsidRDefault="00406518" w:rsidP="00406518">
      <w:pPr>
        <w:pStyle w:val="PargrafodaLista"/>
        <w:ind w:left="0"/>
        <w:rPr>
          <w:rFonts w:asciiTheme="minorHAnsi" w:hAnsiTheme="minorHAnsi" w:cs="Tahoma"/>
        </w:rPr>
      </w:pPr>
      <w:r w:rsidRPr="00406518">
        <w:rPr>
          <w:rFonts w:asciiTheme="minorHAnsi" w:hAnsiTheme="minorHAnsi" w:cs="Tahoma"/>
          <w:b/>
        </w:rPr>
        <w:t>3.3.</w:t>
      </w:r>
      <w:r>
        <w:rPr>
          <w:rFonts w:asciiTheme="minorHAnsi" w:hAnsiTheme="minorHAnsi" w:cs="Tahoma"/>
        </w:rPr>
        <w:t xml:space="preserve"> </w:t>
      </w:r>
      <w:r w:rsidRPr="003B784A">
        <w:rPr>
          <w:rFonts w:asciiTheme="minorHAnsi" w:hAnsiTheme="minorHAnsi" w:cs="Tahoma"/>
        </w:rPr>
        <w:t>O</w:t>
      </w:r>
      <w:r w:rsidR="002C07DA">
        <w:rPr>
          <w:rFonts w:asciiTheme="minorHAnsi" w:hAnsiTheme="minorHAnsi" w:cs="Tahoma"/>
        </w:rPr>
        <w:t>s</w:t>
      </w:r>
      <w:r w:rsidRPr="003B784A">
        <w:rPr>
          <w:rFonts w:asciiTheme="minorHAnsi" w:hAnsiTheme="minorHAnsi" w:cs="Tahoma"/>
        </w:rPr>
        <w:t xml:space="preserve"> veículo</w:t>
      </w:r>
      <w:r w:rsidR="002C07DA">
        <w:rPr>
          <w:rFonts w:asciiTheme="minorHAnsi" w:hAnsiTheme="minorHAnsi" w:cs="Tahoma"/>
        </w:rPr>
        <w:t>s deerão</w:t>
      </w:r>
      <w:r w:rsidRPr="003B784A">
        <w:rPr>
          <w:rFonts w:asciiTheme="minorHAnsi" w:hAnsiTheme="minorHAnsi" w:cs="Tahoma"/>
        </w:rPr>
        <w:t xml:space="preserve"> ser entregue</w:t>
      </w:r>
      <w:r w:rsidR="002C07DA">
        <w:rPr>
          <w:rFonts w:asciiTheme="minorHAnsi" w:hAnsiTheme="minorHAnsi" w:cs="Tahoma"/>
        </w:rPr>
        <w:t>s</w:t>
      </w:r>
      <w:r w:rsidRPr="003B784A">
        <w:rPr>
          <w:rFonts w:asciiTheme="minorHAnsi" w:hAnsiTheme="minorHAnsi" w:cs="Tahoma"/>
        </w:rPr>
        <w:t xml:space="preserve"> devidamente emplacado</w:t>
      </w:r>
      <w:r w:rsidR="002C07DA">
        <w:rPr>
          <w:rFonts w:asciiTheme="minorHAnsi" w:hAnsiTheme="minorHAnsi" w:cs="Tahoma"/>
        </w:rPr>
        <w:t>s</w:t>
      </w:r>
      <w:r w:rsidRPr="003B784A">
        <w:rPr>
          <w:rFonts w:asciiTheme="minorHAnsi" w:hAnsiTheme="minorHAnsi" w:cs="Tahoma"/>
        </w:rPr>
        <w:t>, licenciado</w:t>
      </w:r>
      <w:r w:rsidR="002C07DA">
        <w:rPr>
          <w:rFonts w:asciiTheme="minorHAnsi" w:hAnsiTheme="minorHAnsi" w:cs="Tahoma"/>
        </w:rPr>
        <w:t>s</w:t>
      </w:r>
      <w:r w:rsidRPr="003B784A">
        <w:rPr>
          <w:rFonts w:asciiTheme="minorHAnsi" w:hAnsiTheme="minorHAnsi" w:cs="Tahoma"/>
        </w:rPr>
        <w:t xml:space="preserve"> e plotado</w:t>
      </w:r>
      <w:r w:rsidR="002C07DA">
        <w:rPr>
          <w:rFonts w:asciiTheme="minorHAnsi" w:hAnsiTheme="minorHAnsi" w:cs="Tahoma"/>
        </w:rPr>
        <w:t>s</w:t>
      </w:r>
      <w:r w:rsidRPr="003B784A">
        <w:rPr>
          <w:rFonts w:asciiTheme="minorHAnsi" w:hAnsiTheme="minorHAnsi" w:cs="Tahoma"/>
        </w:rPr>
        <w:t xml:space="preserve"> com o logo da Prefeitura Municipal de São Joaquim da Barra, Estado de São Paulo, sendo que a Empresa Vencedora, após a assinatura do Contrato, receberá a arte para a plotagem. </w:t>
      </w:r>
    </w:p>
    <w:p w14:paraId="7675EC6D" w14:textId="22C8DE16" w:rsidR="001B443A" w:rsidRPr="003B784A" w:rsidRDefault="001B443A" w:rsidP="00406518">
      <w:pPr>
        <w:jc w:val="both"/>
        <w:rPr>
          <w:rFonts w:asciiTheme="minorHAnsi" w:hAnsiTheme="minorHAnsi"/>
          <w:bCs/>
        </w:rPr>
      </w:pPr>
    </w:p>
    <w:p w14:paraId="31A5EEE1" w14:textId="4B225604" w:rsidR="003B784A" w:rsidRDefault="00406518" w:rsidP="003B784A">
      <w:pPr>
        <w:jc w:val="both"/>
        <w:rPr>
          <w:rFonts w:asciiTheme="minorHAnsi" w:hAnsiTheme="minorHAnsi"/>
          <w:bCs/>
        </w:rPr>
      </w:pPr>
      <w:r>
        <w:rPr>
          <w:rFonts w:asciiTheme="minorHAnsi" w:hAnsiTheme="minorHAnsi"/>
          <w:b/>
          <w:bCs/>
        </w:rPr>
        <w:t>3.4</w:t>
      </w:r>
      <w:r w:rsidR="003B784A" w:rsidRPr="003B784A">
        <w:rPr>
          <w:rFonts w:asciiTheme="minorHAnsi" w:hAnsiTheme="minorHAnsi"/>
          <w:b/>
          <w:bCs/>
        </w:rPr>
        <w:t xml:space="preserve">. </w:t>
      </w:r>
      <w:r w:rsidR="003B784A" w:rsidRPr="003B784A">
        <w:rPr>
          <w:rFonts w:asciiTheme="minorHAnsi" w:hAnsiTheme="minorHAnsi"/>
          <w:bCs/>
        </w:rPr>
        <w:t>O objeto poderá ser rejeitado, no todo ou em parte, quando em desacordo com as especificações constantes neste Termo de Referência e na proposta, devendo ser substituídos no prazo de 30 (trinta) dias, a contar da notificação da contratada, às suas custas, sem prejuízo da aplicação das penalidades.</w:t>
      </w:r>
    </w:p>
    <w:p w14:paraId="04C90F2A" w14:textId="77777777" w:rsidR="00FA3453" w:rsidRPr="003B784A" w:rsidRDefault="00FA3453" w:rsidP="003B784A">
      <w:pPr>
        <w:jc w:val="both"/>
        <w:rPr>
          <w:rFonts w:asciiTheme="minorHAnsi" w:hAnsiTheme="minorHAnsi"/>
          <w:b/>
          <w:bCs/>
        </w:rPr>
      </w:pPr>
    </w:p>
    <w:p w14:paraId="45C9EBC7" w14:textId="40BFFC37" w:rsidR="003B784A" w:rsidRDefault="00406518" w:rsidP="003B784A">
      <w:pPr>
        <w:jc w:val="both"/>
        <w:rPr>
          <w:rFonts w:asciiTheme="minorHAnsi" w:hAnsiTheme="minorHAnsi"/>
          <w:bCs/>
        </w:rPr>
      </w:pPr>
      <w:r>
        <w:rPr>
          <w:rFonts w:asciiTheme="minorHAnsi" w:hAnsiTheme="minorHAnsi"/>
          <w:b/>
          <w:bCs/>
        </w:rPr>
        <w:t>3.5</w:t>
      </w:r>
      <w:r w:rsidR="003B784A" w:rsidRPr="003B784A">
        <w:rPr>
          <w:rFonts w:asciiTheme="minorHAnsi" w:hAnsiTheme="minorHAnsi"/>
          <w:b/>
          <w:bCs/>
        </w:rPr>
        <w:t xml:space="preserve">. </w:t>
      </w:r>
      <w:r w:rsidR="003B784A" w:rsidRPr="003B784A">
        <w:rPr>
          <w:rFonts w:asciiTheme="minorHAnsi" w:hAnsiTheme="minorHAnsi"/>
          <w:bCs/>
        </w:rPr>
        <w:t>O objeto será recebido definitivamente no prazo de 05 (cinco) dias, contados do recebimento provisório, após a verificação da qualidade e quantidade do material e consequente aceitação mediante termo circunstanciado.</w:t>
      </w:r>
    </w:p>
    <w:p w14:paraId="27793689" w14:textId="77777777" w:rsidR="00FA3453" w:rsidRPr="003B784A" w:rsidRDefault="00FA3453" w:rsidP="003B784A">
      <w:pPr>
        <w:jc w:val="both"/>
        <w:rPr>
          <w:rFonts w:asciiTheme="minorHAnsi" w:hAnsiTheme="minorHAnsi"/>
          <w:b/>
          <w:bCs/>
        </w:rPr>
      </w:pPr>
    </w:p>
    <w:p w14:paraId="6E671A6A" w14:textId="7A08AE38" w:rsidR="003B784A" w:rsidRDefault="00406518" w:rsidP="003B784A">
      <w:pPr>
        <w:jc w:val="both"/>
        <w:rPr>
          <w:rFonts w:asciiTheme="minorHAnsi" w:hAnsiTheme="minorHAnsi"/>
          <w:bCs/>
        </w:rPr>
      </w:pPr>
      <w:r>
        <w:rPr>
          <w:rFonts w:asciiTheme="minorHAnsi" w:hAnsiTheme="minorHAnsi"/>
          <w:b/>
          <w:bCs/>
        </w:rPr>
        <w:t>3.6.</w:t>
      </w:r>
      <w:r w:rsidR="003B784A" w:rsidRPr="003B784A">
        <w:rPr>
          <w:rFonts w:asciiTheme="minorHAnsi" w:hAnsiTheme="minorHAnsi"/>
          <w:b/>
          <w:bCs/>
        </w:rPr>
        <w:t xml:space="preserve"> </w:t>
      </w:r>
      <w:r w:rsidR="003B784A" w:rsidRPr="003B784A">
        <w:rPr>
          <w:rFonts w:asciiTheme="minorHAnsi" w:hAnsiTheme="minorHAnsi"/>
          <w:bCs/>
        </w:rPr>
        <w:t>Na hipótese de a verificação a que se refere o subitem anterior não ser procedida dentro do prazo fixado, reputar-se-á como realizada, consumando-se o recebimento definitivo no dia do esgotamento do prazo.</w:t>
      </w:r>
    </w:p>
    <w:p w14:paraId="2FCAD44F" w14:textId="77777777" w:rsidR="00FA3453" w:rsidRPr="003B784A" w:rsidRDefault="00FA3453" w:rsidP="003B784A">
      <w:pPr>
        <w:jc w:val="both"/>
        <w:rPr>
          <w:rFonts w:asciiTheme="minorHAnsi" w:hAnsiTheme="minorHAnsi"/>
          <w:b/>
          <w:bCs/>
        </w:rPr>
      </w:pPr>
    </w:p>
    <w:p w14:paraId="046D4EA5" w14:textId="65A67CCC" w:rsidR="003B784A" w:rsidRPr="003B784A" w:rsidRDefault="00406518" w:rsidP="003B784A">
      <w:pPr>
        <w:jc w:val="both"/>
        <w:rPr>
          <w:rFonts w:asciiTheme="minorHAnsi" w:hAnsiTheme="minorHAnsi"/>
          <w:bCs/>
        </w:rPr>
      </w:pPr>
      <w:r>
        <w:rPr>
          <w:rFonts w:asciiTheme="minorHAnsi" w:hAnsiTheme="minorHAnsi"/>
          <w:b/>
          <w:bCs/>
        </w:rPr>
        <w:t>3.7.</w:t>
      </w:r>
      <w:r w:rsidR="003B784A" w:rsidRPr="003B784A">
        <w:rPr>
          <w:rFonts w:asciiTheme="minorHAnsi" w:hAnsiTheme="minorHAnsi"/>
          <w:b/>
          <w:bCs/>
        </w:rPr>
        <w:t xml:space="preserve"> </w:t>
      </w:r>
      <w:r w:rsidR="003B784A" w:rsidRPr="003B784A">
        <w:rPr>
          <w:rFonts w:asciiTheme="minorHAnsi" w:hAnsiTheme="minorHAnsi"/>
          <w:bCs/>
        </w:rPr>
        <w:t>O recebimento provisório ou definitivo do objeto não exclui a responsabilidade da contratada pelos prejuízos resultantes da incorreta execução do contrato.</w:t>
      </w:r>
    </w:p>
    <w:p w14:paraId="706EC669" w14:textId="77777777" w:rsidR="003B784A" w:rsidRPr="003B784A" w:rsidRDefault="003B784A" w:rsidP="003B784A">
      <w:pPr>
        <w:jc w:val="both"/>
        <w:rPr>
          <w:rFonts w:asciiTheme="minorHAnsi" w:hAnsiTheme="minorHAnsi"/>
          <w:b/>
          <w:bCs/>
        </w:rPr>
      </w:pPr>
    </w:p>
    <w:p w14:paraId="64BEAC5E" w14:textId="133FB9A3" w:rsidR="003B784A" w:rsidRDefault="003B784A" w:rsidP="003B784A">
      <w:pPr>
        <w:jc w:val="both"/>
        <w:rPr>
          <w:rFonts w:asciiTheme="minorHAnsi" w:hAnsiTheme="minorHAnsi"/>
          <w:b/>
          <w:bCs/>
        </w:rPr>
      </w:pPr>
      <w:r w:rsidRPr="003B784A">
        <w:rPr>
          <w:rFonts w:asciiTheme="minorHAnsi" w:hAnsiTheme="minorHAnsi"/>
          <w:b/>
          <w:bCs/>
        </w:rPr>
        <w:t>4. DO VALOR REFERÊNCIA:</w:t>
      </w:r>
    </w:p>
    <w:p w14:paraId="0EC15B04" w14:textId="77777777" w:rsidR="00FA3453" w:rsidRPr="003B784A" w:rsidRDefault="00FA3453" w:rsidP="003B784A">
      <w:pPr>
        <w:jc w:val="both"/>
        <w:rPr>
          <w:rFonts w:asciiTheme="minorHAnsi" w:hAnsiTheme="minorHAnsi"/>
          <w:b/>
          <w:bCs/>
        </w:rPr>
      </w:pPr>
    </w:p>
    <w:p w14:paraId="01E786AB" w14:textId="027BE2CF" w:rsidR="003B784A" w:rsidRPr="003B784A" w:rsidRDefault="003B784A" w:rsidP="003B784A">
      <w:pPr>
        <w:jc w:val="both"/>
        <w:rPr>
          <w:rFonts w:asciiTheme="minorHAnsi" w:hAnsiTheme="minorHAnsi"/>
          <w:bCs/>
        </w:rPr>
      </w:pPr>
      <w:r w:rsidRPr="003B784A">
        <w:rPr>
          <w:rFonts w:asciiTheme="minorHAnsi" w:hAnsiTheme="minorHAnsi"/>
          <w:b/>
          <w:bCs/>
        </w:rPr>
        <w:t>4.1</w:t>
      </w:r>
      <w:r w:rsidRPr="003B784A">
        <w:rPr>
          <w:rFonts w:asciiTheme="minorHAnsi" w:hAnsiTheme="minorHAnsi"/>
          <w:bCs/>
        </w:rPr>
        <w:t>. O valor estabelecido como referência e como valor máximo para aquisição foi obtido através de cotação junto a Empresa</w:t>
      </w:r>
      <w:r w:rsidR="0047293D">
        <w:rPr>
          <w:rFonts w:asciiTheme="minorHAnsi" w:hAnsiTheme="minorHAnsi"/>
          <w:bCs/>
        </w:rPr>
        <w:t>s</w:t>
      </w:r>
      <w:r w:rsidRPr="003B784A">
        <w:rPr>
          <w:rFonts w:asciiTheme="minorHAnsi" w:hAnsiTheme="minorHAnsi"/>
          <w:bCs/>
        </w:rPr>
        <w:t xml:space="preserve"> do Ramo (Concessionárias).</w:t>
      </w:r>
    </w:p>
    <w:p w14:paraId="2A25EC8B" w14:textId="77777777" w:rsidR="003B784A" w:rsidRPr="003B784A" w:rsidRDefault="003B784A" w:rsidP="003B784A">
      <w:pPr>
        <w:jc w:val="both"/>
        <w:rPr>
          <w:rFonts w:asciiTheme="minorHAnsi" w:hAnsiTheme="minorHAnsi"/>
          <w:b/>
          <w:bCs/>
        </w:rPr>
      </w:pPr>
    </w:p>
    <w:p w14:paraId="0BF0609A" w14:textId="1B037349" w:rsidR="003B784A" w:rsidRDefault="003B784A" w:rsidP="003B784A">
      <w:pPr>
        <w:jc w:val="both"/>
        <w:rPr>
          <w:rFonts w:asciiTheme="minorHAnsi" w:hAnsiTheme="minorHAnsi"/>
          <w:b/>
          <w:bCs/>
        </w:rPr>
      </w:pPr>
      <w:r w:rsidRPr="003B784A">
        <w:rPr>
          <w:rFonts w:asciiTheme="minorHAnsi" w:hAnsiTheme="minorHAnsi"/>
          <w:b/>
          <w:bCs/>
        </w:rPr>
        <w:t>5. DO MODELO DE GESTÃO DO CONTRATO:</w:t>
      </w:r>
    </w:p>
    <w:p w14:paraId="6E6A88AA" w14:textId="77777777" w:rsidR="00FA3453" w:rsidRPr="003B784A" w:rsidRDefault="00FA3453" w:rsidP="003B784A">
      <w:pPr>
        <w:jc w:val="both"/>
        <w:rPr>
          <w:rFonts w:asciiTheme="minorHAnsi" w:hAnsiTheme="minorHAnsi"/>
          <w:b/>
          <w:bCs/>
        </w:rPr>
      </w:pPr>
    </w:p>
    <w:p w14:paraId="1FB69EBB" w14:textId="0395FBAD" w:rsidR="003B784A" w:rsidRDefault="003B784A" w:rsidP="003B784A">
      <w:pPr>
        <w:jc w:val="both"/>
        <w:rPr>
          <w:rFonts w:asciiTheme="minorHAnsi" w:hAnsiTheme="minorHAnsi"/>
        </w:rPr>
      </w:pPr>
      <w:r w:rsidRPr="003B784A">
        <w:rPr>
          <w:rFonts w:asciiTheme="minorHAnsi" w:hAnsiTheme="minorHAnsi"/>
          <w:b/>
          <w:bCs/>
        </w:rPr>
        <w:t xml:space="preserve">5.1. – </w:t>
      </w:r>
      <w:r w:rsidRPr="003B784A">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3B784A">
        <w:rPr>
          <w:rFonts w:asciiTheme="minorHAnsi" w:hAnsiTheme="minorHAnsi"/>
          <w:i/>
          <w:iCs/>
        </w:rPr>
        <w:t>caput</w:t>
      </w:r>
      <w:r w:rsidRPr="003B784A">
        <w:rPr>
          <w:rFonts w:asciiTheme="minorHAnsi" w:hAnsiTheme="minorHAnsi"/>
        </w:rPr>
        <w:t>).</w:t>
      </w:r>
    </w:p>
    <w:p w14:paraId="2BE4D88B" w14:textId="77777777" w:rsidR="00FA3453" w:rsidRPr="003B784A" w:rsidRDefault="00FA3453" w:rsidP="003B784A">
      <w:pPr>
        <w:jc w:val="both"/>
        <w:rPr>
          <w:rFonts w:asciiTheme="minorHAnsi" w:hAnsiTheme="minorHAnsi"/>
        </w:rPr>
      </w:pPr>
    </w:p>
    <w:p w14:paraId="3BF43AE9" w14:textId="77777777" w:rsidR="003B784A" w:rsidRPr="003B784A" w:rsidRDefault="003B784A" w:rsidP="003B784A">
      <w:pPr>
        <w:spacing w:line="276" w:lineRule="auto"/>
        <w:jc w:val="both"/>
        <w:rPr>
          <w:rFonts w:asciiTheme="minorHAnsi" w:hAnsiTheme="minorHAnsi"/>
        </w:rPr>
      </w:pPr>
      <w:r w:rsidRPr="003B784A">
        <w:rPr>
          <w:rFonts w:asciiTheme="minorHAnsi" w:hAnsiTheme="minorHAnsi"/>
          <w:b/>
          <w:bCs/>
        </w:rPr>
        <w:t>5.2. -</w:t>
      </w:r>
      <w:r w:rsidRPr="003B784A">
        <w:rPr>
          <w:rFonts w:asciiTheme="minorHAnsi" w:hAnsiTheme="minorHAnsi"/>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14:paraId="2384C15B" w14:textId="77777777" w:rsidR="003B784A" w:rsidRPr="003B784A" w:rsidRDefault="003B784A" w:rsidP="003B784A">
      <w:pPr>
        <w:spacing w:line="276" w:lineRule="auto"/>
        <w:jc w:val="both"/>
        <w:rPr>
          <w:rFonts w:asciiTheme="minorHAnsi" w:hAnsiTheme="minorHAnsi"/>
          <w:b/>
          <w:bCs/>
        </w:rPr>
      </w:pPr>
    </w:p>
    <w:p w14:paraId="36FA8931" w14:textId="77777777" w:rsidR="003B784A" w:rsidRPr="003B784A" w:rsidRDefault="003B784A" w:rsidP="003B784A">
      <w:pPr>
        <w:spacing w:line="276" w:lineRule="auto"/>
        <w:jc w:val="both"/>
        <w:rPr>
          <w:rFonts w:asciiTheme="minorHAnsi" w:hAnsiTheme="minorHAnsi"/>
        </w:rPr>
      </w:pPr>
      <w:r w:rsidRPr="003B784A">
        <w:rPr>
          <w:rFonts w:asciiTheme="minorHAnsi" w:hAnsiTheme="minorHAnsi"/>
          <w:b/>
          <w:bCs/>
        </w:rPr>
        <w:t>5.3.</w:t>
      </w:r>
      <w:r w:rsidRPr="003B784A">
        <w:rPr>
          <w:rFonts w:asciiTheme="minorHAnsi" w:hAnsiTheme="minorHAnsi"/>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446DDB11" w14:textId="77777777" w:rsidR="003B784A" w:rsidRPr="003B784A" w:rsidRDefault="003B784A" w:rsidP="003B784A">
      <w:pPr>
        <w:spacing w:line="276" w:lineRule="auto"/>
        <w:jc w:val="both"/>
        <w:rPr>
          <w:rFonts w:asciiTheme="minorHAnsi" w:hAnsiTheme="minorHAnsi"/>
        </w:rPr>
      </w:pPr>
    </w:p>
    <w:p w14:paraId="4579F2D8" w14:textId="034D7C99" w:rsidR="003B784A" w:rsidRPr="003B784A" w:rsidRDefault="003B784A" w:rsidP="003B784A">
      <w:pPr>
        <w:spacing w:line="276" w:lineRule="auto"/>
        <w:jc w:val="both"/>
        <w:rPr>
          <w:rFonts w:asciiTheme="minorHAnsi" w:hAnsiTheme="minorHAnsi"/>
        </w:rPr>
      </w:pPr>
      <w:r w:rsidRPr="003B784A">
        <w:rPr>
          <w:rFonts w:asciiTheme="minorHAnsi" w:hAnsiTheme="minorHAnsi"/>
          <w:b/>
          <w:bCs/>
        </w:rPr>
        <w:t>5.4.</w:t>
      </w:r>
      <w:r w:rsidRPr="003B784A">
        <w:rPr>
          <w:rFonts w:asciiTheme="minorHAnsi" w:hAnsiTheme="minorHAnsi"/>
        </w:rPr>
        <w:t xml:space="preserve"> A execução do contrato deverá ser acompanhada e fiscalizada pelo fiscal do contrato, ou pelos respectivos substitutos (Lei nº 14.133/2021, art. 117, </w:t>
      </w:r>
      <w:r w:rsidRPr="003B784A">
        <w:rPr>
          <w:rFonts w:asciiTheme="minorHAnsi" w:hAnsiTheme="minorHAnsi"/>
          <w:i/>
          <w:iCs/>
        </w:rPr>
        <w:t>caput</w:t>
      </w:r>
      <w:r w:rsidRPr="003B784A">
        <w:rPr>
          <w:rFonts w:asciiTheme="minorHAnsi" w:hAnsiTheme="minorHAnsi"/>
        </w:rPr>
        <w:t>).</w:t>
      </w:r>
    </w:p>
    <w:p w14:paraId="72660FDF" w14:textId="77777777" w:rsidR="003B784A" w:rsidRPr="003B784A" w:rsidRDefault="003B784A" w:rsidP="003B784A">
      <w:pPr>
        <w:spacing w:line="276" w:lineRule="auto"/>
        <w:jc w:val="both"/>
        <w:rPr>
          <w:rFonts w:asciiTheme="minorHAnsi" w:hAnsiTheme="minorHAnsi"/>
        </w:rPr>
      </w:pPr>
    </w:p>
    <w:p w14:paraId="507BE22F" w14:textId="77777777" w:rsidR="003B784A" w:rsidRPr="003B784A" w:rsidRDefault="003B784A" w:rsidP="003B784A">
      <w:pPr>
        <w:tabs>
          <w:tab w:val="left" w:pos="708"/>
        </w:tabs>
        <w:spacing w:line="276" w:lineRule="auto"/>
        <w:contextualSpacing/>
        <w:jc w:val="both"/>
        <w:rPr>
          <w:rFonts w:asciiTheme="minorHAnsi" w:eastAsia="Times New Roman" w:hAnsiTheme="minorHAnsi"/>
          <w:lang w:eastAsia="pt-BR"/>
        </w:rPr>
      </w:pPr>
      <w:r w:rsidRPr="003B784A">
        <w:rPr>
          <w:rFonts w:asciiTheme="minorHAnsi" w:eastAsia="Times New Roman" w:hAnsiTheme="minorHAnsi"/>
          <w:b/>
          <w:bCs/>
          <w:lang w:eastAsia="pt-BR"/>
        </w:rPr>
        <w:t>5.4.1.</w:t>
      </w:r>
      <w:r w:rsidRPr="003B784A">
        <w:rPr>
          <w:rFonts w:asciiTheme="minorHAnsi" w:eastAsia="Times New Roman" w:hAnsiTheme="minorHAnsi"/>
          <w:lang w:eastAsia="pt-BR"/>
        </w:rPr>
        <w:t xml:space="preserve"> O fiscal do contrato anotará em registro próprio todas as ocorrências relacionadas à execução do </w:t>
      </w:r>
      <w:r w:rsidRPr="003B784A">
        <w:rPr>
          <w:rFonts w:asciiTheme="minorHAnsi" w:eastAsia="Times New Roman" w:hAnsiTheme="minorHAnsi"/>
          <w:lang w:eastAsia="pt-BR"/>
        </w:rPr>
        <w:lastRenderedPageBreak/>
        <w:t>contrato, determinando o que for necessário para a regularização das faltas ou dos defeitos observados (Lei nº 14.133/2021, art. 117, §1º).</w:t>
      </w:r>
    </w:p>
    <w:p w14:paraId="3BA10ECC" w14:textId="77777777" w:rsidR="003B784A" w:rsidRPr="003B784A" w:rsidRDefault="003B784A" w:rsidP="003B784A">
      <w:pPr>
        <w:tabs>
          <w:tab w:val="left" w:pos="708"/>
        </w:tabs>
        <w:spacing w:line="276" w:lineRule="auto"/>
        <w:contextualSpacing/>
        <w:jc w:val="both"/>
        <w:rPr>
          <w:rFonts w:asciiTheme="minorHAnsi" w:eastAsia="Times New Roman" w:hAnsiTheme="minorHAnsi"/>
          <w:lang w:eastAsia="pt-BR"/>
        </w:rPr>
      </w:pPr>
    </w:p>
    <w:p w14:paraId="2CC18D44" w14:textId="77777777" w:rsidR="003B784A" w:rsidRPr="003B784A" w:rsidRDefault="003B784A" w:rsidP="003B784A">
      <w:pPr>
        <w:tabs>
          <w:tab w:val="left" w:pos="708"/>
        </w:tabs>
        <w:spacing w:line="276" w:lineRule="auto"/>
        <w:contextualSpacing/>
        <w:jc w:val="both"/>
        <w:rPr>
          <w:rFonts w:asciiTheme="minorHAnsi" w:eastAsia="Times New Roman" w:hAnsiTheme="minorHAnsi"/>
          <w:lang w:eastAsia="pt-BR"/>
        </w:rPr>
      </w:pPr>
      <w:r w:rsidRPr="003B784A">
        <w:rPr>
          <w:rFonts w:asciiTheme="minorHAnsi" w:eastAsia="Times New Roman" w:hAnsiTheme="minorHAnsi"/>
          <w:b/>
          <w:lang w:eastAsia="pt-BR"/>
        </w:rPr>
        <w:t>5.4.2.</w:t>
      </w:r>
      <w:r w:rsidRPr="003B784A">
        <w:rPr>
          <w:rFonts w:asciiTheme="minorHAnsi" w:eastAsia="Times New Roman" w:hAnsiTheme="minorHAnsi"/>
          <w:lang w:eastAsia="pt-BR"/>
        </w:rPr>
        <w:t xml:space="preserve"> </w:t>
      </w:r>
      <w:r w:rsidRPr="003B784A">
        <w:rPr>
          <w:rFonts w:asciiTheme="minorHAnsi" w:hAnsiTheme="minorHAnsi"/>
        </w:rPr>
        <w:t>Identificada qualquer inexatidão ou irregularidade, o fiscal do contrato emitirá notificações para a correção da execução do contrato, determinando prazo para a correção.</w:t>
      </w:r>
    </w:p>
    <w:p w14:paraId="1855256C" w14:textId="77777777" w:rsidR="003B784A" w:rsidRPr="003B784A" w:rsidRDefault="003B784A" w:rsidP="003B784A">
      <w:pPr>
        <w:tabs>
          <w:tab w:val="left" w:pos="708"/>
        </w:tabs>
        <w:spacing w:line="276" w:lineRule="auto"/>
        <w:contextualSpacing/>
        <w:jc w:val="both"/>
        <w:rPr>
          <w:rFonts w:asciiTheme="minorHAnsi" w:eastAsia="Times New Roman" w:hAnsiTheme="minorHAnsi"/>
          <w:lang w:eastAsia="pt-BR"/>
        </w:rPr>
      </w:pPr>
    </w:p>
    <w:p w14:paraId="15897129" w14:textId="77777777" w:rsidR="003B784A" w:rsidRPr="003B784A" w:rsidRDefault="003B784A" w:rsidP="003B784A">
      <w:pPr>
        <w:tabs>
          <w:tab w:val="left" w:pos="708"/>
        </w:tabs>
        <w:spacing w:line="276" w:lineRule="auto"/>
        <w:contextualSpacing/>
        <w:jc w:val="both"/>
        <w:rPr>
          <w:rFonts w:asciiTheme="minorHAnsi" w:eastAsia="Times New Roman" w:hAnsiTheme="minorHAnsi"/>
          <w:lang w:eastAsia="pt-BR"/>
        </w:rPr>
      </w:pPr>
      <w:r w:rsidRPr="003B784A">
        <w:rPr>
          <w:rFonts w:asciiTheme="minorHAnsi" w:eastAsia="Times New Roman" w:hAnsiTheme="minorHAnsi"/>
          <w:b/>
          <w:bCs/>
          <w:lang w:eastAsia="pt-BR"/>
        </w:rPr>
        <w:t>5.4.3.</w:t>
      </w:r>
      <w:r w:rsidRPr="003B784A">
        <w:rPr>
          <w:rFonts w:asciiTheme="minorHAnsi" w:eastAsia="Times New Roman" w:hAnsiTheme="minorHAnsi"/>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54C6EBF7" w14:textId="77777777" w:rsidR="003B784A" w:rsidRPr="003B784A" w:rsidRDefault="003B784A" w:rsidP="003B784A">
      <w:pPr>
        <w:tabs>
          <w:tab w:val="left" w:pos="708"/>
        </w:tabs>
        <w:spacing w:line="276" w:lineRule="auto"/>
        <w:contextualSpacing/>
        <w:jc w:val="both"/>
        <w:rPr>
          <w:rFonts w:asciiTheme="minorHAnsi" w:eastAsia="Times New Roman" w:hAnsiTheme="minorHAnsi"/>
          <w:lang w:eastAsia="pt-BR"/>
        </w:rPr>
      </w:pPr>
    </w:p>
    <w:p w14:paraId="6E5733CD" w14:textId="77777777" w:rsidR="003B784A" w:rsidRPr="003B784A" w:rsidRDefault="003B784A" w:rsidP="003B784A">
      <w:pPr>
        <w:tabs>
          <w:tab w:val="left" w:pos="708"/>
        </w:tabs>
        <w:spacing w:line="276" w:lineRule="auto"/>
        <w:contextualSpacing/>
        <w:jc w:val="both"/>
        <w:rPr>
          <w:rFonts w:asciiTheme="minorHAnsi" w:eastAsia="Times New Roman" w:hAnsiTheme="minorHAnsi"/>
          <w:lang w:eastAsia="pt-BR"/>
        </w:rPr>
      </w:pPr>
      <w:r w:rsidRPr="003B784A">
        <w:rPr>
          <w:rFonts w:asciiTheme="minorHAnsi" w:hAnsiTheme="minorHAnsi"/>
          <w:b/>
        </w:rPr>
        <w:t>5.4.4.</w:t>
      </w:r>
      <w:r w:rsidRPr="003B784A">
        <w:rPr>
          <w:rFonts w:asciiTheme="minorHAnsi" w:hAnsiTheme="minorHAnsi"/>
        </w:rPr>
        <w:t xml:space="preserve"> No caso de constatadas ocorrências que possam inviabilizar a execução do contrato nas datas aprazadas, o fiscal do contrato comunicará o fato imediatamente ao gestor do contrato ou à autoridade superior. </w:t>
      </w:r>
    </w:p>
    <w:p w14:paraId="226B2DD8" w14:textId="77777777" w:rsidR="003B784A" w:rsidRPr="003B784A" w:rsidRDefault="003B784A" w:rsidP="003B784A">
      <w:pPr>
        <w:tabs>
          <w:tab w:val="left" w:pos="708"/>
        </w:tabs>
        <w:spacing w:line="276" w:lineRule="auto"/>
        <w:contextualSpacing/>
        <w:jc w:val="both"/>
        <w:rPr>
          <w:rFonts w:asciiTheme="minorHAnsi" w:eastAsia="Times New Roman" w:hAnsiTheme="minorHAnsi"/>
          <w:lang w:eastAsia="pt-BR"/>
        </w:rPr>
      </w:pPr>
    </w:p>
    <w:p w14:paraId="04CA8061" w14:textId="77777777" w:rsidR="003B784A" w:rsidRPr="003B784A" w:rsidRDefault="003B784A" w:rsidP="003B784A">
      <w:pPr>
        <w:spacing w:line="276" w:lineRule="auto"/>
        <w:jc w:val="both"/>
        <w:rPr>
          <w:rFonts w:asciiTheme="minorHAnsi" w:hAnsiTheme="minorHAnsi"/>
          <w:color w:val="000000"/>
        </w:rPr>
      </w:pPr>
      <w:r w:rsidRPr="003B784A">
        <w:rPr>
          <w:rFonts w:asciiTheme="minorHAnsi" w:hAnsiTheme="minorHAnsi"/>
          <w:b/>
          <w:bCs/>
          <w:color w:val="000000"/>
        </w:rPr>
        <w:t>5.5.</w:t>
      </w:r>
      <w:r w:rsidRPr="003B784A">
        <w:rPr>
          <w:rFonts w:asciiTheme="minorHAnsi" w:hAnsiTheme="minorHAnsi"/>
          <w:color w:val="000000"/>
        </w:rPr>
        <w:t xml:space="preserve"> A contratada deverá manter preposto aceito pela Administração para representá-la na execução do contrato. (Lei nº 14.133/2021, art. 118).</w:t>
      </w:r>
    </w:p>
    <w:p w14:paraId="67ABB299" w14:textId="77777777" w:rsidR="003B784A" w:rsidRPr="003B784A" w:rsidRDefault="003B784A" w:rsidP="003B784A">
      <w:pPr>
        <w:spacing w:line="276" w:lineRule="auto"/>
        <w:jc w:val="both"/>
        <w:rPr>
          <w:rFonts w:asciiTheme="minorHAnsi" w:hAnsiTheme="minorHAnsi"/>
          <w:color w:val="000000"/>
        </w:rPr>
      </w:pPr>
    </w:p>
    <w:p w14:paraId="40EF7B9D" w14:textId="77777777" w:rsidR="003B784A" w:rsidRPr="003B784A" w:rsidRDefault="003B784A" w:rsidP="003B784A">
      <w:pPr>
        <w:spacing w:line="276" w:lineRule="auto"/>
        <w:jc w:val="both"/>
        <w:rPr>
          <w:rFonts w:asciiTheme="minorHAnsi" w:hAnsiTheme="minorHAnsi"/>
        </w:rPr>
      </w:pPr>
      <w:r w:rsidRPr="003B784A">
        <w:rPr>
          <w:rFonts w:asciiTheme="minorHAnsi" w:hAnsiTheme="minorHAnsi"/>
          <w:b/>
          <w:bCs/>
        </w:rPr>
        <w:t>5.5.1.</w:t>
      </w:r>
      <w:r w:rsidRPr="003B784A">
        <w:rPr>
          <w:rFonts w:asciiTheme="minorHAnsi" w:hAnsiTheme="minorHAnsi"/>
        </w:rPr>
        <w:t xml:space="preserve"> A indicação ou a manutenção do preposto da empresa poderá ser recusada pelo órgão ou entidade, desde que devidamente justificada, devendo a empresa designar outro para o exercício da atividade. </w:t>
      </w:r>
    </w:p>
    <w:p w14:paraId="3E65FC51" w14:textId="77777777" w:rsidR="003B784A" w:rsidRPr="003B784A" w:rsidRDefault="003B784A" w:rsidP="003B784A">
      <w:pPr>
        <w:spacing w:line="276" w:lineRule="auto"/>
        <w:jc w:val="both"/>
        <w:rPr>
          <w:rFonts w:asciiTheme="minorHAnsi" w:hAnsiTheme="minorHAnsi"/>
        </w:rPr>
      </w:pPr>
    </w:p>
    <w:p w14:paraId="698D97CC" w14:textId="77777777" w:rsidR="003B784A" w:rsidRPr="003B784A" w:rsidRDefault="003B784A" w:rsidP="003B784A">
      <w:pPr>
        <w:spacing w:line="276" w:lineRule="auto"/>
        <w:jc w:val="both"/>
        <w:rPr>
          <w:rFonts w:asciiTheme="minorHAnsi" w:hAnsiTheme="minorHAnsi"/>
        </w:rPr>
      </w:pPr>
      <w:r w:rsidRPr="003B784A">
        <w:rPr>
          <w:rFonts w:asciiTheme="minorHAnsi" w:hAnsiTheme="minorHAnsi"/>
          <w:b/>
          <w:bCs/>
        </w:rPr>
        <w:t>5.6.</w:t>
      </w:r>
      <w:r w:rsidRPr="003B784A">
        <w:rPr>
          <w:rFonts w:asciiTheme="minorHAnsi" w:hAnsi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78056E48" w14:textId="77777777" w:rsidR="003B784A" w:rsidRPr="003B784A" w:rsidRDefault="003B784A" w:rsidP="003B784A">
      <w:pPr>
        <w:spacing w:line="276" w:lineRule="auto"/>
        <w:jc w:val="both"/>
        <w:rPr>
          <w:rFonts w:asciiTheme="minorHAnsi" w:hAnsiTheme="minorHAnsi"/>
        </w:rPr>
      </w:pPr>
    </w:p>
    <w:p w14:paraId="0364C60F" w14:textId="77777777" w:rsidR="003B784A" w:rsidRPr="003B784A" w:rsidRDefault="003B784A" w:rsidP="003B784A">
      <w:pPr>
        <w:spacing w:line="276" w:lineRule="auto"/>
        <w:jc w:val="both"/>
        <w:rPr>
          <w:rFonts w:asciiTheme="minorHAnsi" w:hAnsiTheme="minorHAnsi"/>
        </w:rPr>
      </w:pPr>
      <w:r w:rsidRPr="003B784A">
        <w:rPr>
          <w:rFonts w:asciiTheme="minorHAnsi" w:hAnsiTheme="minorHAnsi"/>
          <w:b/>
          <w:bCs/>
        </w:rPr>
        <w:t>5.7.</w:t>
      </w:r>
      <w:r w:rsidRPr="003B784A">
        <w:rPr>
          <w:rFonts w:asciiTheme="minorHAnsi" w:hAnsi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4C0ED157" w14:textId="77777777" w:rsidR="003B784A" w:rsidRPr="003B784A" w:rsidRDefault="003B784A" w:rsidP="003B784A">
      <w:pPr>
        <w:spacing w:line="276" w:lineRule="auto"/>
        <w:jc w:val="both"/>
        <w:rPr>
          <w:rFonts w:asciiTheme="minorHAnsi" w:hAnsiTheme="minorHAnsi"/>
        </w:rPr>
      </w:pPr>
    </w:p>
    <w:p w14:paraId="6F81D0AB" w14:textId="77777777" w:rsidR="003B784A" w:rsidRPr="003B784A" w:rsidRDefault="003B784A" w:rsidP="003B784A">
      <w:pPr>
        <w:spacing w:line="276" w:lineRule="auto"/>
        <w:jc w:val="both"/>
        <w:rPr>
          <w:rFonts w:asciiTheme="minorHAnsi" w:hAnsiTheme="minorHAnsi"/>
        </w:rPr>
      </w:pPr>
      <w:r w:rsidRPr="003B784A">
        <w:rPr>
          <w:rFonts w:asciiTheme="minorHAnsi" w:hAnsiTheme="minorHAnsi"/>
          <w:b/>
          <w:bCs/>
        </w:rPr>
        <w:t>5.8.</w:t>
      </w:r>
      <w:r w:rsidRPr="003B784A">
        <w:rPr>
          <w:rFonts w:asciiTheme="minorHAnsi" w:hAnsiTheme="minorHAnsi"/>
        </w:rPr>
        <w:t xml:space="preserve"> Somente a contratada será responsável pelos encargos trabalhistas, previdenciários, fiscais e comerciais resultantes da execução do contrato (Lei nº 14.133/2021, art. 121, </w:t>
      </w:r>
      <w:r w:rsidRPr="003B784A">
        <w:rPr>
          <w:rFonts w:asciiTheme="minorHAnsi" w:hAnsiTheme="minorHAnsi"/>
          <w:i/>
          <w:iCs/>
        </w:rPr>
        <w:t>caput</w:t>
      </w:r>
      <w:r w:rsidRPr="003B784A">
        <w:rPr>
          <w:rFonts w:asciiTheme="minorHAnsi" w:hAnsiTheme="minorHAnsi"/>
        </w:rPr>
        <w:t>).</w:t>
      </w:r>
    </w:p>
    <w:p w14:paraId="622F16B2" w14:textId="77777777" w:rsidR="003B784A" w:rsidRPr="003B784A" w:rsidRDefault="003B784A" w:rsidP="003B784A">
      <w:pPr>
        <w:spacing w:line="276" w:lineRule="auto"/>
        <w:jc w:val="both"/>
        <w:rPr>
          <w:rFonts w:asciiTheme="minorHAnsi" w:hAnsiTheme="minorHAnsi"/>
        </w:rPr>
      </w:pPr>
    </w:p>
    <w:p w14:paraId="43869E21" w14:textId="77777777" w:rsidR="003B784A" w:rsidRPr="003B784A" w:rsidRDefault="003B784A" w:rsidP="003B784A">
      <w:pPr>
        <w:tabs>
          <w:tab w:val="left" w:pos="708"/>
        </w:tabs>
        <w:spacing w:line="276" w:lineRule="auto"/>
        <w:contextualSpacing/>
        <w:jc w:val="both"/>
        <w:rPr>
          <w:rFonts w:asciiTheme="minorHAnsi" w:eastAsia="Times New Roman" w:hAnsiTheme="minorHAnsi"/>
          <w:lang w:eastAsia="pt-BR"/>
        </w:rPr>
      </w:pPr>
      <w:r w:rsidRPr="003B784A">
        <w:rPr>
          <w:rFonts w:asciiTheme="minorHAnsi" w:eastAsia="Times New Roman" w:hAnsiTheme="minorHAnsi"/>
          <w:b/>
          <w:bCs/>
          <w:lang w:eastAsia="pt-BR"/>
        </w:rPr>
        <w:t>5.8.1.</w:t>
      </w:r>
      <w:r w:rsidRPr="003B784A">
        <w:rPr>
          <w:rFonts w:asciiTheme="minorHAnsi" w:eastAsia="Times New Roman" w:hAnsiTheme="minorHAnsi"/>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1E6D2E4F" w14:textId="77777777" w:rsidR="003B784A" w:rsidRPr="003B784A" w:rsidRDefault="003B784A" w:rsidP="003B784A">
      <w:pPr>
        <w:tabs>
          <w:tab w:val="left" w:pos="708"/>
        </w:tabs>
        <w:spacing w:line="276" w:lineRule="auto"/>
        <w:contextualSpacing/>
        <w:jc w:val="both"/>
        <w:rPr>
          <w:rFonts w:asciiTheme="minorHAnsi" w:eastAsia="Times New Roman" w:hAnsiTheme="minorHAnsi"/>
          <w:lang w:eastAsia="pt-BR"/>
        </w:rPr>
      </w:pPr>
    </w:p>
    <w:p w14:paraId="5D9649C4" w14:textId="77777777" w:rsidR="003B784A" w:rsidRPr="003B784A" w:rsidRDefault="003B784A" w:rsidP="003B784A">
      <w:pPr>
        <w:spacing w:line="276" w:lineRule="auto"/>
        <w:jc w:val="both"/>
        <w:rPr>
          <w:rFonts w:asciiTheme="minorHAnsi" w:hAnsiTheme="minorHAnsi"/>
          <w:color w:val="000000"/>
        </w:rPr>
      </w:pPr>
      <w:r w:rsidRPr="003B784A">
        <w:rPr>
          <w:rFonts w:asciiTheme="minorHAnsi" w:hAnsiTheme="minorHAnsi"/>
          <w:b/>
          <w:bCs/>
          <w:color w:val="000000"/>
        </w:rPr>
        <w:t>5.9.</w:t>
      </w:r>
      <w:r w:rsidRPr="003B784A">
        <w:rPr>
          <w:rFonts w:asciiTheme="minorHAnsi" w:hAnsiTheme="minorHAnsi"/>
          <w:color w:val="000000"/>
        </w:rPr>
        <w:t xml:space="preserve"> A Administração Municipal poderá convocar representante da empresa para adoção de providências que devam ser cumpridas de imediato.</w:t>
      </w:r>
    </w:p>
    <w:p w14:paraId="6998BF77" w14:textId="77777777" w:rsidR="003B784A" w:rsidRPr="003B784A" w:rsidRDefault="003B784A" w:rsidP="003B784A">
      <w:pPr>
        <w:spacing w:line="276" w:lineRule="auto"/>
        <w:jc w:val="both"/>
        <w:rPr>
          <w:rFonts w:asciiTheme="minorHAnsi" w:hAnsiTheme="minorHAnsi"/>
          <w:color w:val="000000"/>
        </w:rPr>
      </w:pPr>
    </w:p>
    <w:p w14:paraId="23F61B36" w14:textId="4EB1A929" w:rsidR="003B784A" w:rsidRDefault="003B784A" w:rsidP="003B784A">
      <w:pPr>
        <w:jc w:val="both"/>
        <w:rPr>
          <w:rFonts w:asciiTheme="minorHAnsi" w:hAnsiTheme="minorHAnsi"/>
        </w:rPr>
      </w:pPr>
      <w:r w:rsidRPr="003B784A">
        <w:rPr>
          <w:rFonts w:asciiTheme="minorHAnsi" w:hAnsiTheme="minorHAnsi"/>
          <w:b/>
          <w:bCs/>
        </w:rPr>
        <w:t>5.10.</w:t>
      </w:r>
      <w:r w:rsidRPr="003B784A">
        <w:rPr>
          <w:rFonts w:asciiTheme="minorHAnsi" w:hAnsiTheme="minorHAnsi"/>
        </w:rPr>
        <w:t xml:space="preserve"> As comunicações entre a </w:t>
      </w:r>
      <w:r w:rsidRPr="003B784A">
        <w:rPr>
          <w:rFonts w:asciiTheme="minorHAnsi" w:hAnsiTheme="minorHAnsi"/>
          <w:color w:val="000000"/>
        </w:rPr>
        <w:t xml:space="preserve">Administração Municipal </w:t>
      </w:r>
      <w:r w:rsidRPr="003B784A">
        <w:rPr>
          <w:rFonts w:asciiTheme="minorHAnsi" w:hAnsiTheme="minorHAnsi"/>
        </w:rPr>
        <w:t>e a contratada devem ser realizadas por escrito sempre que o ato exigir tal formalidade, admitindo-se o uso de mensagem eletrônica para esse fim.</w:t>
      </w:r>
    </w:p>
    <w:p w14:paraId="205C7DAB" w14:textId="05A14AAD" w:rsidR="003B784A" w:rsidRPr="003B784A" w:rsidRDefault="003B784A" w:rsidP="003B784A">
      <w:pPr>
        <w:spacing w:line="276" w:lineRule="auto"/>
        <w:jc w:val="both"/>
        <w:rPr>
          <w:rFonts w:asciiTheme="minorHAnsi" w:hAnsiTheme="minorHAnsi"/>
          <w:color w:val="FF0000"/>
        </w:rPr>
      </w:pPr>
    </w:p>
    <w:p w14:paraId="174DDEB1" w14:textId="77777777" w:rsidR="003B784A" w:rsidRPr="003B784A" w:rsidRDefault="003B784A" w:rsidP="003B784A">
      <w:pPr>
        <w:spacing w:line="276" w:lineRule="auto"/>
        <w:jc w:val="both"/>
        <w:rPr>
          <w:rFonts w:asciiTheme="minorHAnsi" w:hAnsiTheme="minorHAnsi"/>
          <w:b/>
          <w:bCs/>
        </w:rPr>
      </w:pPr>
      <w:r w:rsidRPr="00FA3453">
        <w:rPr>
          <w:rFonts w:asciiTheme="minorHAnsi" w:hAnsiTheme="minorHAnsi"/>
          <w:b/>
          <w:bCs/>
        </w:rPr>
        <w:t>6</w:t>
      </w:r>
      <w:r w:rsidRPr="003B784A">
        <w:rPr>
          <w:rFonts w:asciiTheme="minorHAnsi" w:hAnsiTheme="minorHAnsi"/>
        </w:rPr>
        <w:t xml:space="preserve">. </w:t>
      </w:r>
      <w:r w:rsidRPr="003B784A">
        <w:rPr>
          <w:rFonts w:asciiTheme="minorHAnsi" w:hAnsiTheme="minorHAnsi"/>
          <w:b/>
          <w:bCs/>
        </w:rPr>
        <w:t>DOS CRITÉRIOS DE MEDIÇÃO E DE PAGAMENTO:</w:t>
      </w:r>
    </w:p>
    <w:p w14:paraId="2164F06A" w14:textId="77777777" w:rsidR="003B784A" w:rsidRPr="003B784A" w:rsidRDefault="003B784A" w:rsidP="003B784A">
      <w:pPr>
        <w:spacing w:line="276" w:lineRule="auto"/>
        <w:jc w:val="both"/>
        <w:rPr>
          <w:rFonts w:asciiTheme="minorHAnsi" w:hAnsiTheme="minorHAnsi"/>
          <w:b/>
          <w:bCs/>
        </w:rPr>
      </w:pPr>
    </w:p>
    <w:p w14:paraId="3867CA41" w14:textId="4EFD1557" w:rsidR="003B784A" w:rsidRDefault="003B784A" w:rsidP="003B784A">
      <w:pPr>
        <w:jc w:val="both"/>
        <w:rPr>
          <w:rFonts w:asciiTheme="minorHAnsi" w:hAnsiTheme="minorHAnsi"/>
        </w:rPr>
      </w:pPr>
      <w:r w:rsidRPr="00B81D6F">
        <w:rPr>
          <w:rFonts w:asciiTheme="minorHAnsi" w:hAnsiTheme="minorHAnsi"/>
          <w:b/>
        </w:rPr>
        <w:t>6.1.</w:t>
      </w:r>
      <w:r w:rsidRPr="003B784A">
        <w:rPr>
          <w:rFonts w:asciiTheme="minorHAnsi" w:hAnsiTheme="minorHAnsi"/>
        </w:rPr>
        <w:t xml:space="preserve"> A avaliação da execução do objeto deverá levar em conta os itens deste Termo de Referência, do qual constam especificação do objeto, unidade de medida e quantitativos.</w:t>
      </w:r>
    </w:p>
    <w:p w14:paraId="0FD9830F" w14:textId="0872DED2" w:rsidR="00FA3453" w:rsidRPr="003B784A" w:rsidRDefault="00FA3453" w:rsidP="003B784A">
      <w:pPr>
        <w:jc w:val="both"/>
        <w:rPr>
          <w:rFonts w:asciiTheme="minorHAnsi" w:hAnsiTheme="minorHAnsi"/>
        </w:rPr>
      </w:pPr>
    </w:p>
    <w:p w14:paraId="3F0B5873" w14:textId="07FF382E" w:rsidR="003B784A" w:rsidRDefault="00B81D6F" w:rsidP="003B784A">
      <w:pPr>
        <w:jc w:val="both"/>
        <w:rPr>
          <w:rFonts w:asciiTheme="minorHAnsi" w:hAnsiTheme="minorHAnsi"/>
        </w:rPr>
      </w:pPr>
      <w:r w:rsidRPr="00B81D6F">
        <w:rPr>
          <w:rFonts w:asciiTheme="minorHAnsi" w:hAnsiTheme="minorHAnsi"/>
          <w:b/>
        </w:rPr>
        <w:t>6.2</w:t>
      </w:r>
      <w:r w:rsidR="003B784A" w:rsidRPr="00B81D6F">
        <w:rPr>
          <w:rFonts w:asciiTheme="minorHAnsi" w:hAnsiTheme="minorHAnsi"/>
          <w:b/>
        </w:rPr>
        <w:t>.</w:t>
      </w:r>
      <w:r w:rsidR="003B784A" w:rsidRPr="003B784A">
        <w:rPr>
          <w:rFonts w:asciiTheme="minorHAnsi" w:hAnsiTheme="minorHAnsi"/>
        </w:rPr>
        <w:t xml:space="preserve"> As faturas deverão ser emitidas pela Contratada e apresentadas à contratante no Departamento Municipal de Saúde ou enviadas por e-mail para </w:t>
      </w:r>
      <w:hyperlink r:id="rId47" w:history="1">
        <w:r w:rsidR="00FA3453" w:rsidRPr="000E2604">
          <w:rPr>
            <w:rStyle w:val="Hyperlink"/>
            <w:rFonts w:asciiTheme="minorHAnsi" w:hAnsiTheme="minorHAnsi"/>
          </w:rPr>
          <w:t>compras_saude@saojoaquimdabarra.sp.gov.br</w:t>
        </w:r>
      </w:hyperlink>
      <w:r w:rsidR="003B784A" w:rsidRPr="003B784A">
        <w:rPr>
          <w:rFonts w:asciiTheme="minorHAnsi" w:hAnsiTheme="minorHAnsi"/>
        </w:rPr>
        <w:t>.</w:t>
      </w:r>
    </w:p>
    <w:p w14:paraId="4741D8BF" w14:textId="4DE2862B" w:rsidR="00CC2AC0" w:rsidRPr="003B784A" w:rsidRDefault="00CC2AC0" w:rsidP="003B784A">
      <w:pPr>
        <w:jc w:val="both"/>
        <w:rPr>
          <w:rFonts w:asciiTheme="minorHAnsi" w:hAnsiTheme="minorHAnsi"/>
          <w:b/>
          <w:bCs/>
        </w:rPr>
      </w:pPr>
    </w:p>
    <w:p w14:paraId="750D2CB0" w14:textId="509C38B8" w:rsidR="003B784A" w:rsidRPr="003B784A" w:rsidRDefault="00B81D6F" w:rsidP="003B784A">
      <w:pPr>
        <w:spacing w:after="240" w:line="276" w:lineRule="auto"/>
        <w:jc w:val="both"/>
        <w:rPr>
          <w:rFonts w:asciiTheme="minorHAnsi" w:eastAsia="Times New Roman" w:hAnsiTheme="minorHAnsi"/>
          <w:lang w:eastAsia="pt-BR"/>
        </w:rPr>
      </w:pPr>
      <w:r w:rsidRPr="00B81D6F">
        <w:rPr>
          <w:rFonts w:asciiTheme="minorHAnsi" w:eastAsia="Times New Roman" w:hAnsiTheme="minorHAnsi"/>
          <w:b/>
          <w:lang w:eastAsia="pt-BR"/>
        </w:rPr>
        <w:t>6.3</w:t>
      </w:r>
      <w:r w:rsidR="003B784A" w:rsidRPr="00B81D6F">
        <w:rPr>
          <w:rFonts w:asciiTheme="minorHAnsi" w:eastAsia="Times New Roman" w:hAnsiTheme="minorHAnsi"/>
          <w:b/>
          <w:lang w:eastAsia="pt-BR"/>
        </w:rPr>
        <w:t>.</w:t>
      </w:r>
      <w:r w:rsidR="003B784A" w:rsidRPr="003B784A">
        <w:rPr>
          <w:rFonts w:asciiTheme="minorHAnsi" w:eastAsia="Times New Roman" w:hAnsiTheme="minorHAnsi"/>
          <w:lang w:eastAsia="pt-BR"/>
        </w:rPr>
        <w:t xml:space="preserve"> O pagamento será efetuado pela Contratante, mediante procedimento bancário, em conta corrente da contratada, em até 15 (quinze) dias contados da emissão da nota fiscal, que deverá contar com a manifestação favorável do Departamento Responsável. </w:t>
      </w:r>
    </w:p>
    <w:p w14:paraId="4E576EFC" w14:textId="37B67BD0" w:rsidR="00FA3453" w:rsidRPr="00B81D6F" w:rsidRDefault="00B81D6F" w:rsidP="00B81D6F">
      <w:pPr>
        <w:spacing w:after="240" w:line="276" w:lineRule="auto"/>
        <w:jc w:val="both"/>
        <w:rPr>
          <w:rFonts w:asciiTheme="minorHAnsi" w:eastAsia="Times New Roman" w:hAnsiTheme="minorHAnsi"/>
          <w:lang w:eastAsia="pt-BR"/>
        </w:rPr>
      </w:pPr>
      <w:r w:rsidRPr="00B81D6F">
        <w:rPr>
          <w:rFonts w:asciiTheme="minorHAnsi" w:eastAsia="Times New Roman" w:hAnsiTheme="minorHAnsi"/>
          <w:b/>
          <w:lang w:eastAsia="pt-BR"/>
        </w:rPr>
        <w:t>6.4.</w:t>
      </w:r>
      <w:r w:rsidR="003B784A" w:rsidRPr="003B784A">
        <w:rPr>
          <w:rFonts w:asciiTheme="minorHAnsi" w:eastAsia="Times New Roman" w:hAnsiTheme="minorHAnsi"/>
          <w:lang w:eastAsia="pt-BR"/>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08427CFA" w14:textId="7274A26B" w:rsidR="003B784A" w:rsidRDefault="00B81D6F" w:rsidP="003B784A">
      <w:pPr>
        <w:rPr>
          <w:rFonts w:asciiTheme="minorHAnsi" w:hAnsiTheme="minorHAnsi"/>
          <w:b/>
          <w:bCs/>
        </w:rPr>
      </w:pPr>
      <w:r>
        <w:rPr>
          <w:rFonts w:asciiTheme="minorHAnsi" w:hAnsiTheme="minorHAnsi"/>
          <w:b/>
          <w:bCs/>
        </w:rPr>
        <w:t>7</w:t>
      </w:r>
      <w:r w:rsidR="003B784A" w:rsidRPr="003B784A">
        <w:rPr>
          <w:rFonts w:asciiTheme="minorHAnsi" w:hAnsiTheme="minorHAnsi"/>
          <w:b/>
          <w:bCs/>
        </w:rPr>
        <w:t xml:space="preserve"> – DA FORMA E CRITÉRIOS DE SELEÇÃO DO FORNECEDOR:</w:t>
      </w:r>
    </w:p>
    <w:p w14:paraId="1F1E405B" w14:textId="77777777" w:rsidR="00FA3453" w:rsidRPr="003B784A" w:rsidRDefault="00FA3453" w:rsidP="003B784A">
      <w:pPr>
        <w:rPr>
          <w:rFonts w:asciiTheme="minorHAnsi" w:hAnsiTheme="minorHAnsi"/>
          <w:b/>
          <w:bCs/>
        </w:rPr>
      </w:pPr>
    </w:p>
    <w:p w14:paraId="11F23E4B" w14:textId="04CF9152" w:rsidR="002078EF" w:rsidRDefault="00B81D6F" w:rsidP="003B784A">
      <w:pPr>
        <w:jc w:val="both"/>
        <w:rPr>
          <w:rFonts w:asciiTheme="minorHAnsi" w:hAnsiTheme="minorHAnsi"/>
        </w:rPr>
      </w:pPr>
      <w:r>
        <w:rPr>
          <w:rFonts w:asciiTheme="minorHAnsi" w:hAnsiTheme="minorHAnsi"/>
          <w:b/>
        </w:rPr>
        <w:t>7</w:t>
      </w:r>
      <w:r w:rsidR="003B784A" w:rsidRPr="002078EF">
        <w:rPr>
          <w:rFonts w:asciiTheme="minorHAnsi" w:hAnsiTheme="minorHAnsi"/>
          <w:b/>
        </w:rPr>
        <w:t>.1.</w:t>
      </w:r>
      <w:r w:rsidR="003B784A" w:rsidRPr="003B784A">
        <w:rPr>
          <w:rFonts w:asciiTheme="minorHAnsi" w:hAnsiTheme="minorHAnsi"/>
        </w:rPr>
        <w:t xml:space="preserve"> O fornecedor será selecionado por meio da realização de procedimento de pregão eletrônico, com fundamento na Lei n.º 14.133/2021, que culminará com a seleção da proposta de menor preço</w:t>
      </w:r>
      <w:r>
        <w:rPr>
          <w:rFonts w:asciiTheme="minorHAnsi" w:hAnsiTheme="minorHAnsi"/>
        </w:rPr>
        <w:t xml:space="preserve"> unitário</w:t>
      </w:r>
      <w:r w:rsidR="003B784A" w:rsidRPr="003B784A">
        <w:rPr>
          <w:rFonts w:asciiTheme="minorHAnsi" w:hAnsiTheme="minorHAnsi"/>
        </w:rPr>
        <w:t xml:space="preserve"> por item. </w:t>
      </w:r>
    </w:p>
    <w:p w14:paraId="79C13B63" w14:textId="43F465CD" w:rsidR="003B784A" w:rsidRPr="003B784A" w:rsidRDefault="003B784A" w:rsidP="003B784A">
      <w:pPr>
        <w:jc w:val="both"/>
        <w:rPr>
          <w:rFonts w:asciiTheme="minorHAnsi" w:hAnsiTheme="minorHAnsi"/>
        </w:rPr>
      </w:pPr>
      <w:r w:rsidRPr="003B784A">
        <w:rPr>
          <w:rFonts w:asciiTheme="minorHAnsi" w:hAnsiTheme="minorHAnsi"/>
        </w:rPr>
        <w:t xml:space="preserve">  </w:t>
      </w:r>
    </w:p>
    <w:p w14:paraId="05104A7E" w14:textId="4BFA38DB" w:rsidR="003B784A" w:rsidRDefault="00B81D6F" w:rsidP="003B784A">
      <w:pPr>
        <w:jc w:val="both"/>
        <w:rPr>
          <w:rFonts w:asciiTheme="minorHAnsi" w:hAnsiTheme="minorHAnsi"/>
        </w:rPr>
      </w:pPr>
      <w:r>
        <w:rPr>
          <w:rFonts w:asciiTheme="minorHAnsi" w:hAnsiTheme="minorHAnsi"/>
          <w:b/>
        </w:rPr>
        <w:t>7</w:t>
      </w:r>
      <w:r w:rsidR="003B784A" w:rsidRPr="002078EF">
        <w:rPr>
          <w:rFonts w:asciiTheme="minorHAnsi" w:hAnsiTheme="minorHAnsi"/>
          <w:b/>
        </w:rPr>
        <w:t>.2.</w:t>
      </w:r>
      <w:r w:rsidR="003B784A" w:rsidRPr="003B784A">
        <w:rPr>
          <w:rFonts w:asciiTheme="minorHAnsi" w:hAnsiTheme="minorHAnsi"/>
        </w:rPr>
        <w:t xml:space="preserve"> As exigências de habilitação jurídica, técnica, fiscal, social e trabalhista são as usuais para a generalidade do objeto, conforme lei nº 14.133/2021.</w:t>
      </w:r>
    </w:p>
    <w:p w14:paraId="450FE261" w14:textId="77777777" w:rsidR="002078EF" w:rsidRPr="003B784A" w:rsidRDefault="002078EF" w:rsidP="003B784A">
      <w:pPr>
        <w:jc w:val="both"/>
        <w:rPr>
          <w:rFonts w:asciiTheme="minorHAnsi" w:hAnsiTheme="minorHAnsi"/>
        </w:rPr>
      </w:pPr>
    </w:p>
    <w:p w14:paraId="5D066B42" w14:textId="391EA3AB" w:rsidR="003B784A" w:rsidRPr="003B784A" w:rsidRDefault="00B81D6F" w:rsidP="003B784A">
      <w:pPr>
        <w:jc w:val="both"/>
        <w:rPr>
          <w:rFonts w:asciiTheme="minorHAnsi" w:hAnsiTheme="minorHAnsi"/>
        </w:rPr>
      </w:pPr>
      <w:r>
        <w:rPr>
          <w:rFonts w:asciiTheme="minorHAnsi" w:hAnsiTheme="minorHAnsi"/>
          <w:b/>
        </w:rPr>
        <w:t>7</w:t>
      </w:r>
      <w:r w:rsidR="003B784A" w:rsidRPr="002078EF">
        <w:rPr>
          <w:rFonts w:asciiTheme="minorHAnsi" w:hAnsiTheme="minorHAnsi"/>
          <w:b/>
        </w:rPr>
        <w:t>.3.</w:t>
      </w:r>
      <w:r w:rsidR="003B784A" w:rsidRPr="003B784A">
        <w:rPr>
          <w:rFonts w:asciiTheme="minorHAnsi" w:hAnsiTheme="minorHAnsi"/>
        </w:rPr>
        <w:t xml:space="preserve"> Para fins de habilitação econômico-financeira a contratada deverá apresentar apenas a certidão negativa de falência expedida pelo órgão distribuidor da sua sede.</w:t>
      </w:r>
    </w:p>
    <w:p w14:paraId="46BA2988" w14:textId="77777777" w:rsidR="00357D91" w:rsidRDefault="00357D91" w:rsidP="003B784A">
      <w:pPr>
        <w:jc w:val="both"/>
        <w:rPr>
          <w:rFonts w:asciiTheme="minorHAnsi" w:hAnsiTheme="minorHAnsi"/>
          <w:b/>
          <w:bCs/>
        </w:rPr>
      </w:pPr>
    </w:p>
    <w:p w14:paraId="30CBCA54" w14:textId="6FCB34A4" w:rsidR="003B784A" w:rsidRPr="00B81D6F" w:rsidRDefault="00B81D6F" w:rsidP="003B784A">
      <w:pPr>
        <w:jc w:val="both"/>
        <w:rPr>
          <w:rFonts w:asciiTheme="minorHAnsi" w:hAnsiTheme="minorHAnsi"/>
          <w:b/>
          <w:bCs/>
        </w:rPr>
      </w:pPr>
      <w:r>
        <w:rPr>
          <w:rFonts w:asciiTheme="minorHAnsi" w:hAnsiTheme="minorHAnsi"/>
          <w:b/>
          <w:bCs/>
        </w:rPr>
        <w:t>7.4</w:t>
      </w:r>
      <w:r w:rsidR="003B784A" w:rsidRPr="00B81D6F">
        <w:rPr>
          <w:rFonts w:asciiTheme="minorHAnsi" w:hAnsiTheme="minorHAnsi"/>
          <w:b/>
          <w:bCs/>
        </w:rPr>
        <w:t>. Qualificação Técnica:</w:t>
      </w:r>
    </w:p>
    <w:p w14:paraId="14CE2230" w14:textId="77777777" w:rsidR="00CC2AC0" w:rsidRPr="00B81D6F" w:rsidRDefault="00CC2AC0" w:rsidP="003B784A">
      <w:pPr>
        <w:jc w:val="both"/>
        <w:rPr>
          <w:rFonts w:asciiTheme="minorHAnsi" w:hAnsiTheme="minorHAnsi"/>
          <w:b/>
          <w:bCs/>
        </w:rPr>
      </w:pPr>
    </w:p>
    <w:p w14:paraId="352A94FF" w14:textId="159E6ED7" w:rsidR="00B81D6F" w:rsidRPr="00103471" w:rsidRDefault="00103471" w:rsidP="00FE6F12">
      <w:pPr>
        <w:jc w:val="both"/>
        <w:rPr>
          <w:rFonts w:asciiTheme="minorHAnsi" w:hAnsiTheme="minorHAnsi" w:cs="Tahoma"/>
        </w:rPr>
      </w:pPr>
      <w:r w:rsidRPr="00103471">
        <w:rPr>
          <w:rFonts w:asciiTheme="minorHAnsi" w:hAnsiTheme="minorHAnsi"/>
          <w:b/>
        </w:rPr>
        <w:t>7</w:t>
      </w:r>
      <w:r w:rsidR="00B81D6F" w:rsidRPr="00103471">
        <w:rPr>
          <w:rFonts w:asciiTheme="minorHAnsi" w:hAnsiTheme="minorHAnsi"/>
          <w:b/>
        </w:rPr>
        <w:t>.4</w:t>
      </w:r>
      <w:r w:rsidR="003B784A" w:rsidRPr="00103471">
        <w:rPr>
          <w:rFonts w:asciiTheme="minorHAnsi" w:hAnsiTheme="minorHAnsi"/>
          <w:b/>
        </w:rPr>
        <w:t>.1.</w:t>
      </w:r>
      <w:r w:rsidR="003B784A" w:rsidRPr="00103471">
        <w:rPr>
          <w:rFonts w:asciiTheme="minorHAnsi" w:hAnsiTheme="minorHAnsi"/>
        </w:rPr>
        <w:t xml:space="preserve"> </w:t>
      </w:r>
      <w:r w:rsidR="00B81D6F" w:rsidRPr="00103471">
        <w:rPr>
          <w:rFonts w:asciiTheme="minorHAnsi" w:hAnsiTheme="minorHAnsi" w:cs="Tahoma"/>
        </w:rPr>
        <w:t>A empresa licitante deverá apresentar no mínimo, 01 (um) Atestado de Capacidade Técnica emitido por pessoa jurídica de direito público ou privado, que comprove a prestação de serviços compatíveis (fornecimento) com o objeto deste Pregão.</w:t>
      </w:r>
    </w:p>
    <w:p w14:paraId="611DB2DC" w14:textId="1C94CE5C" w:rsidR="00357D91" w:rsidRDefault="00357D91" w:rsidP="003B784A">
      <w:pPr>
        <w:jc w:val="both"/>
        <w:rPr>
          <w:rFonts w:asciiTheme="minorHAnsi" w:hAnsiTheme="minorHAnsi"/>
        </w:rPr>
      </w:pPr>
    </w:p>
    <w:p w14:paraId="2C642729" w14:textId="0D280E7F" w:rsidR="003B784A" w:rsidRDefault="00B81D6F" w:rsidP="003B784A">
      <w:pPr>
        <w:jc w:val="both"/>
        <w:rPr>
          <w:rFonts w:asciiTheme="minorHAnsi" w:hAnsiTheme="minorHAnsi"/>
          <w:b/>
          <w:bCs/>
        </w:rPr>
      </w:pPr>
      <w:r>
        <w:rPr>
          <w:rFonts w:asciiTheme="minorHAnsi" w:hAnsiTheme="minorHAnsi"/>
          <w:b/>
          <w:bCs/>
        </w:rPr>
        <w:t>8</w:t>
      </w:r>
      <w:r w:rsidR="003B784A" w:rsidRPr="003B784A">
        <w:rPr>
          <w:rFonts w:asciiTheme="minorHAnsi" w:hAnsiTheme="minorHAnsi"/>
          <w:b/>
          <w:bCs/>
        </w:rPr>
        <w:t>. DA ADEQUAÇÃO ORÇAMENTÁRIA:</w:t>
      </w:r>
    </w:p>
    <w:p w14:paraId="648488C1" w14:textId="77777777" w:rsidR="00FA3453" w:rsidRPr="00B81D6F" w:rsidRDefault="00FA3453" w:rsidP="003B784A">
      <w:pPr>
        <w:jc w:val="both"/>
        <w:rPr>
          <w:rFonts w:asciiTheme="minorHAnsi" w:hAnsiTheme="minorHAnsi"/>
          <w:b/>
          <w:bCs/>
        </w:rPr>
      </w:pPr>
    </w:p>
    <w:p w14:paraId="193F2DB5" w14:textId="71F4947E" w:rsidR="003B784A" w:rsidRDefault="00B81D6F" w:rsidP="003B784A">
      <w:pPr>
        <w:jc w:val="both"/>
        <w:rPr>
          <w:rFonts w:asciiTheme="minorHAnsi" w:hAnsiTheme="minorHAnsi"/>
        </w:rPr>
      </w:pPr>
      <w:r w:rsidRPr="00B81D6F">
        <w:rPr>
          <w:rFonts w:asciiTheme="minorHAnsi" w:hAnsiTheme="minorHAnsi"/>
          <w:b/>
        </w:rPr>
        <w:t>8</w:t>
      </w:r>
      <w:r w:rsidR="003B784A" w:rsidRPr="00B81D6F">
        <w:rPr>
          <w:rFonts w:asciiTheme="minorHAnsi" w:hAnsiTheme="minorHAnsi"/>
          <w:b/>
        </w:rPr>
        <w:t>.1.</w:t>
      </w:r>
      <w:r w:rsidR="003B784A" w:rsidRPr="003B784A">
        <w:rPr>
          <w:rFonts w:asciiTheme="minorHAnsi" w:hAnsiTheme="minorHAnsi"/>
        </w:rPr>
        <w:t xml:space="preserve"> As despesas decorrentes da contratação correrão à conta de recursos específicos consignados na Administração Municipal, juntamente com Recursos Vinculados.</w:t>
      </w:r>
    </w:p>
    <w:p w14:paraId="5F6EE81F" w14:textId="77777777" w:rsidR="00FA3453" w:rsidRPr="003B784A" w:rsidRDefault="00FA3453" w:rsidP="003B784A">
      <w:pPr>
        <w:jc w:val="both"/>
        <w:rPr>
          <w:rFonts w:asciiTheme="minorHAnsi" w:hAnsiTheme="minorHAnsi"/>
        </w:rPr>
      </w:pPr>
    </w:p>
    <w:p w14:paraId="1D35EBE5" w14:textId="6C4BA67F" w:rsidR="003B784A" w:rsidRDefault="00B81D6F" w:rsidP="003B784A">
      <w:pPr>
        <w:jc w:val="both"/>
        <w:rPr>
          <w:rFonts w:asciiTheme="minorHAnsi" w:hAnsiTheme="minorHAnsi"/>
        </w:rPr>
      </w:pPr>
      <w:r w:rsidRPr="00B81D6F">
        <w:rPr>
          <w:rFonts w:asciiTheme="minorHAnsi" w:hAnsiTheme="minorHAnsi"/>
          <w:b/>
        </w:rPr>
        <w:t>8</w:t>
      </w:r>
      <w:r w:rsidR="003B784A" w:rsidRPr="00B81D6F">
        <w:rPr>
          <w:rFonts w:asciiTheme="minorHAnsi" w:hAnsiTheme="minorHAnsi"/>
          <w:b/>
        </w:rPr>
        <w:t>.2</w:t>
      </w:r>
      <w:r w:rsidR="003B784A" w:rsidRPr="003B784A">
        <w:rPr>
          <w:rFonts w:asciiTheme="minorHAnsi" w:hAnsiTheme="minorHAnsi"/>
        </w:rPr>
        <w:t xml:space="preserve">. A contratação será atendida por dotação orçamentária de Recursos da Prefeitura Municipal de São Joaquim </w:t>
      </w:r>
      <w:r w:rsidR="002078EF">
        <w:rPr>
          <w:rFonts w:asciiTheme="minorHAnsi" w:hAnsiTheme="minorHAnsi"/>
        </w:rPr>
        <w:t xml:space="preserve">da Barra, Estado de São Paulo. </w:t>
      </w:r>
    </w:p>
    <w:p w14:paraId="2D3F57FD" w14:textId="4D621EE0" w:rsidR="005F40C7" w:rsidRDefault="005F40C7" w:rsidP="003B784A">
      <w:pPr>
        <w:jc w:val="both"/>
        <w:rPr>
          <w:rFonts w:asciiTheme="minorHAnsi" w:hAnsiTheme="minorHAnsi"/>
        </w:rPr>
      </w:pPr>
    </w:p>
    <w:p w14:paraId="48475B41" w14:textId="77777777" w:rsidR="005F40C7" w:rsidRPr="003B784A" w:rsidRDefault="005F40C7" w:rsidP="003B784A">
      <w:pPr>
        <w:jc w:val="both"/>
        <w:rPr>
          <w:rFonts w:asciiTheme="minorHAnsi" w:hAnsiTheme="minorHAnsi"/>
        </w:rPr>
      </w:pPr>
    </w:p>
    <w:p w14:paraId="38A76B03" w14:textId="77777777" w:rsidR="003B784A" w:rsidRPr="003B784A" w:rsidRDefault="003B784A" w:rsidP="003B784A">
      <w:pPr>
        <w:tabs>
          <w:tab w:val="center" w:pos="4929"/>
          <w:tab w:val="left" w:pos="6870"/>
        </w:tabs>
        <w:jc w:val="center"/>
        <w:rPr>
          <w:rFonts w:asciiTheme="minorHAnsi" w:hAnsiTheme="minorHAnsi" w:cs="Times New Roman"/>
          <w:b/>
        </w:rPr>
      </w:pPr>
      <w:r w:rsidRPr="003B784A">
        <w:rPr>
          <w:rFonts w:asciiTheme="minorHAnsi" w:hAnsiTheme="minorHAnsi" w:cs="Times New Roman"/>
          <w:b/>
        </w:rPr>
        <w:t xml:space="preserve">JORGE GUILHERME KRUGER </w:t>
      </w:r>
    </w:p>
    <w:p w14:paraId="09C11C1F" w14:textId="77777777" w:rsidR="003B784A" w:rsidRPr="003B784A" w:rsidRDefault="003B784A" w:rsidP="003B784A">
      <w:pPr>
        <w:jc w:val="center"/>
        <w:rPr>
          <w:rFonts w:asciiTheme="minorHAnsi" w:hAnsiTheme="minorHAnsi"/>
        </w:rPr>
      </w:pPr>
      <w:r w:rsidRPr="003B784A">
        <w:rPr>
          <w:rFonts w:asciiTheme="minorHAnsi" w:hAnsiTheme="minorHAnsi" w:cs="Times New Roman"/>
          <w:b/>
        </w:rPr>
        <w:t>DIRETOR DO DEPARTAMENTO MUNICIPAL DE SAÚDE</w:t>
      </w:r>
    </w:p>
    <w:p w14:paraId="1AC406EB" w14:textId="761B8B52" w:rsidR="006214BA" w:rsidRDefault="006214BA" w:rsidP="00C76B8A">
      <w:pPr>
        <w:jc w:val="both"/>
        <w:rPr>
          <w:rFonts w:asciiTheme="minorHAnsi" w:hAnsiTheme="minorHAnsi" w:cs="Times New Roman"/>
          <w:b/>
        </w:rPr>
      </w:pPr>
    </w:p>
    <w:p w14:paraId="6BB3FEC0" w14:textId="1A66D90E" w:rsidR="00AB5EA6" w:rsidRPr="00AB5EA6" w:rsidRDefault="00C4237A" w:rsidP="00A767AA">
      <w:pPr>
        <w:tabs>
          <w:tab w:val="left" w:pos="2955"/>
        </w:tabs>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2D33863A"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7043BF">
        <w:rPr>
          <w:rFonts w:asciiTheme="minorHAnsi" w:hAnsiTheme="minorHAnsi" w:cstheme="minorHAnsi"/>
          <w:b/>
        </w:rPr>
        <w:t>108/2025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419980C" w14:textId="77777777" w:rsidR="009E4E2B" w:rsidRDefault="009E4E2B" w:rsidP="00555E87">
      <w:pPr>
        <w:adjustRightInd w:val="0"/>
        <w:jc w:val="both"/>
        <w:rPr>
          <w:rFonts w:asciiTheme="minorHAnsi" w:hAnsiTheme="minorHAnsi" w:cstheme="minorHAnsi"/>
        </w:rPr>
      </w:pPr>
    </w:p>
    <w:p w14:paraId="1EC7EE6C" w14:textId="3DD79FC8"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216BE7A9"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7043BF">
        <w:rPr>
          <w:rFonts w:asciiTheme="minorHAnsi" w:hAnsiTheme="minorHAnsi" w:cstheme="minorHAnsi"/>
        </w:rPr>
        <w:t>108/2025</w:t>
      </w:r>
    </w:p>
    <w:p w14:paraId="1F3D4937" w14:textId="77777777" w:rsidR="00CF2C0D" w:rsidRDefault="00CF2C0D" w:rsidP="00CF2C0D">
      <w:pPr>
        <w:rPr>
          <w:rFonts w:asciiTheme="minorHAnsi" w:hAnsiTheme="minorHAnsi"/>
        </w:rPr>
      </w:pPr>
    </w:p>
    <w:p w14:paraId="2B64C0DF" w14:textId="77777777" w:rsidR="009E4E2B" w:rsidRDefault="009E4E2B" w:rsidP="009E4E2B">
      <w:pPr>
        <w:widowControl/>
        <w:autoSpaceDE/>
        <w:autoSpaceDN/>
        <w:spacing w:after="160" w:line="256" w:lineRule="auto"/>
        <w:jc w:val="both"/>
        <w:rPr>
          <w:rFonts w:ascii="Calibri" w:eastAsia="Calibri" w:hAnsi="Calibri" w:cs="Times New Roman"/>
          <w:b/>
          <w:bCs/>
          <w:lang w:val="pt-BR"/>
        </w:rPr>
      </w:pPr>
    </w:p>
    <w:p w14:paraId="4E436D31" w14:textId="77777777" w:rsidR="0060317A" w:rsidRDefault="0060317A" w:rsidP="0060317A">
      <w:pPr>
        <w:jc w:val="both"/>
        <w:rPr>
          <w:b/>
          <w:bCs/>
        </w:rPr>
      </w:pPr>
      <w:r w:rsidRPr="003D7932">
        <w:rPr>
          <w:rFonts w:asciiTheme="minorHAnsi" w:hAnsiTheme="minorHAnsi"/>
          <w:b/>
          <w:bCs/>
        </w:rPr>
        <w:t>OBJETO:</w:t>
      </w:r>
      <w:r>
        <w:rPr>
          <w:rFonts w:asciiTheme="minorHAnsi" w:hAnsiTheme="minorHAnsi"/>
          <w:b/>
          <w:bCs/>
        </w:rPr>
        <w:t xml:space="preserve"> AQUISIÇÃO DE 02 (DOIS) VEÍCULOS AUTOMOTORES</w:t>
      </w:r>
      <w:r w:rsidRPr="003D7932">
        <w:rPr>
          <w:rFonts w:asciiTheme="minorHAnsi" w:hAnsiTheme="minorHAnsi"/>
          <w:b/>
          <w:bCs/>
        </w:rPr>
        <w:t>,</w:t>
      </w:r>
      <w:r>
        <w:rPr>
          <w:rFonts w:asciiTheme="minorHAnsi" w:hAnsiTheme="minorHAnsi"/>
          <w:b/>
          <w:bCs/>
        </w:rPr>
        <w:t xml:space="preserve"> PARA ATENDER A DEMANDA DA DIRETORIA MUNICIPAL DE SAÚDE DA PREFEITURA MUNICIPAL DE SÃO JOAQUIM DA BARRA/SP, VISANDO ATENDER A EMENDA PARLAMENTAR N° 2024.056.61505 DE ACORDO COM A DEMANDA 081971 E RESOLUÇÃO 280 DE 09 DE DEZEMBRO DE 2024,</w:t>
      </w:r>
      <w:r w:rsidRPr="003D7932">
        <w:rPr>
          <w:rFonts w:asciiTheme="minorHAnsi" w:hAnsiTheme="minorHAnsi"/>
          <w:b/>
          <w:bCs/>
        </w:rPr>
        <w:t xml:space="preserve"> DE ACORDO COM AS DESCRIÇÕES, QUANTITATIVOS E CONDIÇÕES CONSTANTES NO ANEXO I DESTE EDITAL.</w:t>
      </w:r>
    </w:p>
    <w:p w14:paraId="1AC4AB9C" w14:textId="5688F5AB" w:rsidR="00555E87" w:rsidRPr="0060317A" w:rsidRDefault="00555E87" w:rsidP="009E4E2B">
      <w:pPr>
        <w:ind w:left="720"/>
        <w:jc w:val="both"/>
        <w:rPr>
          <w:rFonts w:asciiTheme="minorHAnsi" w:hAnsiTheme="minorHAnsi"/>
        </w:rPr>
      </w:pPr>
    </w:p>
    <w:p w14:paraId="0D1A0EEE" w14:textId="0973EA60" w:rsidR="009E4E2B" w:rsidRDefault="00555E87" w:rsidP="0060317A">
      <w:pPr>
        <w:jc w:val="both"/>
        <w:rPr>
          <w:rFonts w:asciiTheme="minorHAnsi" w:hAnsiTheme="minorHAnsi"/>
        </w:rPr>
      </w:pPr>
      <w:r w:rsidRPr="00AB5EA6">
        <w:rPr>
          <w:rFonts w:asciiTheme="minorHAnsi" w:hAnsiTheme="minorHAnsi"/>
        </w:rPr>
        <w:t>Prezados Senhores,</w:t>
      </w:r>
    </w:p>
    <w:p w14:paraId="320FFCA5" w14:textId="534805F9"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EF2D6CE" w14:textId="35276DD6" w:rsidR="00103B16" w:rsidRDefault="00103B16" w:rsidP="003B4F1D">
      <w:pPr>
        <w:tabs>
          <w:tab w:val="left" w:pos="1134"/>
          <w:tab w:val="left" w:pos="9214"/>
          <w:tab w:val="left" w:pos="9498"/>
        </w:tabs>
        <w:spacing w:before="140"/>
        <w:ind w:left="284" w:right="317"/>
        <w:rPr>
          <w:rFonts w:asciiTheme="minorHAnsi" w:hAnsiTheme="minorHAnsi"/>
        </w:rPr>
      </w:pPr>
    </w:p>
    <w:tbl>
      <w:tblPr>
        <w:tblStyle w:val="Tabelacomgrade"/>
        <w:tblW w:w="9815" w:type="dxa"/>
        <w:tblInd w:w="-39" w:type="dxa"/>
        <w:tblLayout w:type="fixed"/>
        <w:tblLook w:val="04A0" w:firstRow="1" w:lastRow="0" w:firstColumn="1" w:lastColumn="0" w:noHBand="0" w:noVBand="1"/>
      </w:tblPr>
      <w:tblGrid>
        <w:gridCol w:w="743"/>
        <w:gridCol w:w="1701"/>
        <w:gridCol w:w="1559"/>
        <w:gridCol w:w="1134"/>
        <w:gridCol w:w="1134"/>
        <w:gridCol w:w="1843"/>
        <w:gridCol w:w="1701"/>
      </w:tblGrid>
      <w:tr w:rsidR="0060317A" w:rsidRPr="007F5125" w14:paraId="71873C60" w14:textId="77777777" w:rsidTr="002078EF">
        <w:tc>
          <w:tcPr>
            <w:tcW w:w="743" w:type="dxa"/>
            <w:vAlign w:val="center"/>
          </w:tcPr>
          <w:p w14:paraId="062890DF" w14:textId="77777777" w:rsidR="0060317A" w:rsidRPr="007F5125" w:rsidRDefault="0060317A" w:rsidP="00E67D27">
            <w:pPr>
              <w:jc w:val="center"/>
              <w:rPr>
                <w:rFonts w:asciiTheme="minorHAnsi" w:hAnsiTheme="minorHAnsi"/>
                <w:b/>
                <w:bCs/>
              </w:rPr>
            </w:pPr>
            <w:r w:rsidRPr="007F5125">
              <w:rPr>
                <w:rFonts w:asciiTheme="minorHAnsi" w:hAnsiTheme="minorHAnsi"/>
                <w:b/>
                <w:bCs/>
              </w:rPr>
              <w:t>ITEM</w:t>
            </w:r>
          </w:p>
        </w:tc>
        <w:tc>
          <w:tcPr>
            <w:tcW w:w="1701" w:type="dxa"/>
            <w:vAlign w:val="center"/>
          </w:tcPr>
          <w:p w14:paraId="5D4A71C8" w14:textId="77777777" w:rsidR="0060317A" w:rsidRPr="007F5125" w:rsidRDefault="0060317A" w:rsidP="00E67D27">
            <w:pPr>
              <w:jc w:val="center"/>
              <w:rPr>
                <w:rFonts w:asciiTheme="minorHAnsi" w:hAnsiTheme="minorHAnsi"/>
                <w:b/>
                <w:bCs/>
              </w:rPr>
            </w:pPr>
            <w:r w:rsidRPr="007F5125">
              <w:rPr>
                <w:rFonts w:asciiTheme="minorHAnsi" w:hAnsiTheme="minorHAnsi"/>
                <w:b/>
                <w:bCs/>
              </w:rPr>
              <w:t>ESPECIFICAÇÃO</w:t>
            </w:r>
          </w:p>
        </w:tc>
        <w:tc>
          <w:tcPr>
            <w:tcW w:w="1559" w:type="dxa"/>
            <w:vAlign w:val="center"/>
          </w:tcPr>
          <w:p w14:paraId="0BFBFD65" w14:textId="77777777" w:rsidR="0060317A" w:rsidRPr="007F5125" w:rsidRDefault="0060317A" w:rsidP="00E67D27">
            <w:pPr>
              <w:jc w:val="center"/>
              <w:rPr>
                <w:rFonts w:asciiTheme="minorHAnsi" w:hAnsiTheme="minorHAnsi"/>
                <w:b/>
                <w:bCs/>
              </w:rPr>
            </w:pPr>
          </w:p>
          <w:p w14:paraId="5D34C935" w14:textId="77777777" w:rsidR="0060317A" w:rsidRPr="007F5125" w:rsidRDefault="0060317A" w:rsidP="00E67D27">
            <w:pPr>
              <w:jc w:val="center"/>
              <w:rPr>
                <w:rFonts w:asciiTheme="minorHAnsi" w:hAnsiTheme="minorHAnsi"/>
                <w:b/>
                <w:bCs/>
              </w:rPr>
            </w:pPr>
            <w:r w:rsidRPr="007F5125">
              <w:rPr>
                <w:rFonts w:asciiTheme="minorHAnsi" w:hAnsiTheme="minorHAnsi"/>
                <w:b/>
                <w:bCs/>
              </w:rPr>
              <w:t>QUANTIDADE</w:t>
            </w:r>
          </w:p>
          <w:p w14:paraId="4D17D4F6" w14:textId="77777777" w:rsidR="0060317A" w:rsidRPr="007F5125" w:rsidRDefault="0060317A" w:rsidP="00E67D27">
            <w:pPr>
              <w:jc w:val="center"/>
              <w:rPr>
                <w:rFonts w:asciiTheme="minorHAnsi" w:hAnsiTheme="minorHAnsi"/>
                <w:b/>
                <w:bCs/>
              </w:rPr>
            </w:pPr>
          </w:p>
        </w:tc>
        <w:tc>
          <w:tcPr>
            <w:tcW w:w="1134" w:type="dxa"/>
          </w:tcPr>
          <w:p w14:paraId="2651D1FC" w14:textId="77777777" w:rsidR="0060317A" w:rsidRPr="007F5125" w:rsidRDefault="0060317A" w:rsidP="00E67D27">
            <w:pPr>
              <w:jc w:val="center"/>
              <w:rPr>
                <w:rFonts w:asciiTheme="minorHAnsi" w:hAnsiTheme="minorHAnsi"/>
                <w:b/>
                <w:bCs/>
              </w:rPr>
            </w:pPr>
          </w:p>
          <w:p w14:paraId="2BF18A9D" w14:textId="1D2BC68D" w:rsidR="0060317A" w:rsidRPr="007F5125" w:rsidRDefault="001B443A" w:rsidP="00E67D27">
            <w:pPr>
              <w:jc w:val="center"/>
              <w:rPr>
                <w:rFonts w:asciiTheme="minorHAnsi" w:hAnsiTheme="minorHAnsi"/>
                <w:b/>
                <w:bCs/>
              </w:rPr>
            </w:pPr>
            <w:r w:rsidRPr="007F5125">
              <w:rPr>
                <w:rFonts w:asciiTheme="minorHAnsi" w:hAnsiTheme="minorHAnsi"/>
                <w:b/>
                <w:bCs/>
              </w:rPr>
              <w:t>UNIDADE</w:t>
            </w:r>
          </w:p>
        </w:tc>
        <w:tc>
          <w:tcPr>
            <w:tcW w:w="1134" w:type="dxa"/>
            <w:vAlign w:val="center"/>
          </w:tcPr>
          <w:p w14:paraId="6C5F693F" w14:textId="6776B54D" w:rsidR="0060317A" w:rsidRPr="007F5125" w:rsidRDefault="001B443A" w:rsidP="00E67D27">
            <w:pPr>
              <w:jc w:val="center"/>
              <w:rPr>
                <w:rFonts w:asciiTheme="minorHAnsi" w:hAnsiTheme="minorHAnsi"/>
                <w:b/>
                <w:bCs/>
              </w:rPr>
            </w:pPr>
            <w:r>
              <w:rPr>
                <w:rFonts w:asciiTheme="minorHAnsi" w:hAnsiTheme="minorHAnsi"/>
                <w:b/>
                <w:bCs/>
              </w:rPr>
              <w:t>MARCA</w:t>
            </w:r>
          </w:p>
        </w:tc>
        <w:tc>
          <w:tcPr>
            <w:tcW w:w="1843" w:type="dxa"/>
          </w:tcPr>
          <w:p w14:paraId="23558947" w14:textId="77777777" w:rsidR="0060317A" w:rsidRDefault="0060317A" w:rsidP="00E67D27">
            <w:pPr>
              <w:jc w:val="center"/>
              <w:rPr>
                <w:rFonts w:asciiTheme="minorHAnsi" w:hAnsiTheme="minorHAnsi"/>
                <w:b/>
                <w:bCs/>
              </w:rPr>
            </w:pPr>
          </w:p>
          <w:p w14:paraId="23803825" w14:textId="77777777" w:rsidR="0060317A" w:rsidRPr="007F5125" w:rsidRDefault="0060317A" w:rsidP="00E67D27">
            <w:pPr>
              <w:jc w:val="center"/>
              <w:rPr>
                <w:rFonts w:asciiTheme="minorHAnsi" w:hAnsiTheme="minorHAnsi"/>
                <w:b/>
                <w:bCs/>
              </w:rPr>
            </w:pPr>
            <w:r>
              <w:rPr>
                <w:rFonts w:asciiTheme="minorHAnsi" w:hAnsiTheme="minorHAnsi"/>
                <w:b/>
                <w:bCs/>
              </w:rPr>
              <w:t>VALOR UNITÁRIO</w:t>
            </w:r>
          </w:p>
        </w:tc>
        <w:tc>
          <w:tcPr>
            <w:tcW w:w="1701" w:type="dxa"/>
            <w:vAlign w:val="center"/>
          </w:tcPr>
          <w:p w14:paraId="08F6A4A2" w14:textId="77777777" w:rsidR="0060317A" w:rsidRPr="007F5125" w:rsidRDefault="0060317A" w:rsidP="00E67D27">
            <w:pPr>
              <w:jc w:val="center"/>
              <w:rPr>
                <w:rFonts w:asciiTheme="minorHAnsi" w:hAnsiTheme="minorHAnsi"/>
                <w:b/>
                <w:bCs/>
              </w:rPr>
            </w:pPr>
            <w:r w:rsidRPr="007F5125">
              <w:rPr>
                <w:rFonts w:asciiTheme="minorHAnsi" w:hAnsiTheme="minorHAnsi"/>
                <w:b/>
                <w:bCs/>
              </w:rPr>
              <w:t>VALOR</w:t>
            </w:r>
          </w:p>
          <w:p w14:paraId="79168F60" w14:textId="77777777" w:rsidR="0060317A" w:rsidRPr="007F5125" w:rsidRDefault="0060317A" w:rsidP="00E67D27">
            <w:pPr>
              <w:jc w:val="center"/>
              <w:rPr>
                <w:rFonts w:asciiTheme="minorHAnsi" w:hAnsiTheme="minorHAnsi"/>
                <w:b/>
                <w:bCs/>
              </w:rPr>
            </w:pPr>
            <w:r>
              <w:rPr>
                <w:rFonts w:asciiTheme="minorHAnsi" w:hAnsiTheme="minorHAnsi"/>
                <w:b/>
                <w:bCs/>
              </w:rPr>
              <w:t>TOTAL</w:t>
            </w:r>
          </w:p>
        </w:tc>
      </w:tr>
      <w:tr w:rsidR="0060317A" w:rsidRPr="007F5125" w14:paraId="51F1E9C4" w14:textId="77777777" w:rsidTr="002078EF">
        <w:trPr>
          <w:trHeight w:val="629"/>
        </w:trPr>
        <w:tc>
          <w:tcPr>
            <w:tcW w:w="743" w:type="dxa"/>
          </w:tcPr>
          <w:p w14:paraId="6C241B4B" w14:textId="77777777" w:rsidR="0060317A" w:rsidRPr="007F5125" w:rsidRDefault="0060317A" w:rsidP="00E67D27">
            <w:pPr>
              <w:jc w:val="center"/>
              <w:rPr>
                <w:rFonts w:asciiTheme="minorHAnsi" w:eastAsia="Calibri" w:hAnsiTheme="minorHAnsi"/>
                <w:b/>
              </w:rPr>
            </w:pPr>
          </w:p>
          <w:p w14:paraId="40380628" w14:textId="77777777" w:rsidR="0060317A" w:rsidRPr="007F5125" w:rsidRDefault="0060317A" w:rsidP="00E67D27">
            <w:pPr>
              <w:jc w:val="center"/>
              <w:rPr>
                <w:rFonts w:asciiTheme="minorHAnsi" w:eastAsia="Calibri" w:hAnsiTheme="minorHAnsi"/>
                <w:b/>
              </w:rPr>
            </w:pPr>
            <w:r w:rsidRPr="007F5125">
              <w:rPr>
                <w:rFonts w:asciiTheme="minorHAnsi" w:eastAsia="Calibri" w:hAnsiTheme="minorHAnsi"/>
                <w:b/>
              </w:rPr>
              <w:t>...</w:t>
            </w:r>
          </w:p>
        </w:tc>
        <w:tc>
          <w:tcPr>
            <w:tcW w:w="1701" w:type="dxa"/>
          </w:tcPr>
          <w:p w14:paraId="4050F463" w14:textId="77777777" w:rsidR="0060317A" w:rsidRPr="007F5125" w:rsidRDefault="0060317A" w:rsidP="00E67D27">
            <w:pPr>
              <w:pStyle w:val="PargrafodaLista"/>
              <w:tabs>
                <w:tab w:val="left" w:pos="0"/>
              </w:tabs>
              <w:ind w:left="113"/>
              <w:contextualSpacing/>
              <w:jc w:val="center"/>
              <w:rPr>
                <w:rFonts w:asciiTheme="minorHAnsi" w:hAnsiTheme="minorHAnsi" w:cs="Arial"/>
              </w:rPr>
            </w:pPr>
          </w:p>
          <w:p w14:paraId="7CBC5B38" w14:textId="77777777" w:rsidR="0060317A" w:rsidRPr="007F5125" w:rsidRDefault="0060317A" w:rsidP="00E67D27">
            <w:pPr>
              <w:pStyle w:val="PargrafodaLista"/>
              <w:tabs>
                <w:tab w:val="left" w:pos="0"/>
              </w:tabs>
              <w:ind w:left="113"/>
              <w:contextualSpacing/>
              <w:jc w:val="center"/>
              <w:rPr>
                <w:rFonts w:asciiTheme="minorHAnsi" w:hAnsiTheme="minorHAnsi" w:cs="Arial"/>
              </w:rPr>
            </w:pPr>
            <w:r w:rsidRPr="007F5125">
              <w:rPr>
                <w:rFonts w:asciiTheme="minorHAnsi" w:hAnsiTheme="minorHAnsi" w:cs="Arial"/>
              </w:rPr>
              <w:t>.....</w:t>
            </w:r>
          </w:p>
        </w:tc>
        <w:tc>
          <w:tcPr>
            <w:tcW w:w="1559" w:type="dxa"/>
          </w:tcPr>
          <w:p w14:paraId="61046AB4" w14:textId="77777777" w:rsidR="0060317A" w:rsidRPr="007F5125" w:rsidRDefault="0060317A" w:rsidP="00E67D27">
            <w:pPr>
              <w:rPr>
                <w:rFonts w:asciiTheme="minorHAnsi" w:hAnsiTheme="minorHAnsi"/>
              </w:rPr>
            </w:pPr>
          </w:p>
          <w:p w14:paraId="017E62DF" w14:textId="77777777" w:rsidR="0060317A" w:rsidRPr="007F5125" w:rsidRDefault="0060317A" w:rsidP="00E67D27">
            <w:pPr>
              <w:jc w:val="center"/>
              <w:rPr>
                <w:rFonts w:asciiTheme="minorHAnsi" w:hAnsiTheme="minorHAnsi"/>
              </w:rPr>
            </w:pPr>
            <w:r w:rsidRPr="007F5125">
              <w:rPr>
                <w:rFonts w:asciiTheme="minorHAnsi" w:hAnsiTheme="minorHAnsi"/>
              </w:rPr>
              <w:t>.....</w:t>
            </w:r>
          </w:p>
          <w:p w14:paraId="68A3B291" w14:textId="77777777" w:rsidR="0060317A" w:rsidRPr="007F5125" w:rsidRDefault="0060317A" w:rsidP="00E67D27">
            <w:pPr>
              <w:jc w:val="center"/>
              <w:rPr>
                <w:rFonts w:asciiTheme="minorHAnsi" w:hAnsiTheme="minorHAnsi"/>
              </w:rPr>
            </w:pPr>
          </w:p>
        </w:tc>
        <w:tc>
          <w:tcPr>
            <w:tcW w:w="1134" w:type="dxa"/>
          </w:tcPr>
          <w:p w14:paraId="6B064F4C" w14:textId="77777777" w:rsidR="0060317A" w:rsidRPr="007F5125" w:rsidRDefault="0060317A" w:rsidP="00E67D27">
            <w:pPr>
              <w:jc w:val="center"/>
              <w:rPr>
                <w:rFonts w:asciiTheme="minorHAnsi" w:hAnsiTheme="minorHAnsi"/>
              </w:rPr>
            </w:pPr>
          </w:p>
          <w:p w14:paraId="6C1D0E1E" w14:textId="77777777" w:rsidR="0060317A" w:rsidRPr="007F5125" w:rsidRDefault="0060317A" w:rsidP="00E67D27">
            <w:pPr>
              <w:jc w:val="center"/>
              <w:rPr>
                <w:rFonts w:asciiTheme="minorHAnsi" w:hAnsiTheme="minorHAnsi"/>
              </w:rPr>
            </w:pPr>
            <w:r w:rsidRPr="007F5125">
              <w:rPr>
                <w:rFonts w:asciiTheme="minorHAnsi" w:hAnsiTheme="minorHAnsi"/>
              </w:rPr>
              <w:t>.......</w:t>
            </w:r>
          </w:p>
        </w:tc>
        <w:tc>
          <w:tcPr>
            <w:tcW w:w="1134" w:type="dxa"/>
          </w:tcPr>
          <w:p w14:paraId="31B38A50" w14:textId="77777777" w:rsidR="0060317A" w:rsidRPr="007F5125" w:rsidRDefault="0060317A" w:rsidP="00E67D27">
            <w:pPr>
              <w:jc w:val="center"/>
              <w:rPr>
                <w:rFonts w:asciiTheme="minorHAnsi" w:hAnsiTheme="minorHAnsi"/>
              </w:rPr>
            </w:pPr>
          </w:p>
          <w:p w14:paraId="4FCDEAD0" w14:textId="77777777" w:rsidR="0060317A" w:rsidRPr="007F5125" w:rsidRDefault="0060317A" w:rsidP="00E67D27">
            <w:pPr>
              <w:jc w:val="center"/>
              <w:rPr>
                <w:rFonts w:asciiTheme="minorHAnsi" w:hAnsiTheme="minorHAnsi"/>
              </w:rPr>
            </w:pPr>
            <w:r w:rsidRPr="007F5125">
              <w:rPr>
                <w:rFonts w:asciiTheme="minorHAnsi" w:hAnsiTheme="minorHAnsi"/>
              </w:rPr>
              <w:t>.......</w:t>
            </w:r>
          </w:p>
          <w:p w14:paraId="29B61FE8" w14:textId="77777777" w:rsidR="0060317A" w:rsidRPr="007F5125" w:rsidRDefault="0060317A" w:rsidP="00E67D27">
            <w:pPr>
              <w:jc w:val="center"/>
              <w:rPr>
                <w:rFonts w:asciiTheme="minorHAnsi" w:hAnsiTheme="minorHAnsi"/>
              </w:rPr>
            </w:pPr>
          </w:p>
        </w:tc>
        <w:tc>
          <w:tcPr>
            <w:tcW w:w="1843" w:type="dxa"/>
          </w:tcPr>
          <w:p w14:paraId="4AF2C1CD" w14:textId="77777777" w:rsidR="0060317A" w:rsidRDefault="0060317A" w:rsidP="00E67D27">
            <w:pPr>
              <w:jc w:val="center"/>
              <w:rPr>
                <w:rFonts w:asciiTheme="minorHAnsi" w:hAnsiTheme="minorHAnsi"/>
              </w:rPr>
            </w:pPr>
          </w:p>
          <w:p w14:paraId="5E01A9FE" w14:textId="77777777" w:rsidR="0060317A" w:rsidRPr="007F5125" w:rsidRDefault="0060317A" w:rsidP="00E67D27">
            <w:pPr>
              <w:jc w:val="center"/>
              <w:rPr>
                <w:rFonts w:asciiTheme="minorHAnsi" w:hAnsiTheme="minorHAnsi"/>
              </w:rPr>
            </w:pPr>
            <w:r>
              <w:rPr>
                <w:rFonts w:asciiTheme="minorHAnsi" w:hAnsiTheme="minorHAnsi"/>
              </w:rPr>
              <w:t>.........</w:t>
            </w:r>
          </w:p>
        </w:tc>
        <w:tc>
          <w:tcPr>
            <w:tcW w:w="1701" w:type="dxa"/>
          </w:tcPr>
          <w:p w14:paraId="00E34AEC" w14:textId="77777777" w:rsidR="0060317A" w:rsidRPr="007F5125" w:rsidRDefault="0060317A" w:rsidP="00E67D27">
            <w:pPr>
              <w:jc w:val="center"/>
              <w:rPr>
                <w:rFonts w:asciiTheme="minorHAnsi" w:hAnsiTheme="minorHAnsi"/>
              </w:rPr>
            </w:pPr>
          </w:p>
          <w:p w14:paraId="2ABDE473" w14:textId="77777777" w:rsidR="0060317A" w:rsidRPr="007F5125" w:rsidRDefault="0060317A" w:rsidP="00E67D27">
            <w:pPr>
              <w:jc w:val="center"/>
              <w:rPr>
                <w:rFonts w:asciiTheme="minorHAnsi" w:hAnsiTheme="minorHAnsi"/>
              </w:rPr>
            </w:pPr>
            <w:r w:rsidRPr="007F5125">
              <w:rPr>
                <w:rFonts w:asciiTheme="minorHAnsi" w:hAnsiTheme="minorHAnsi"/>
              </w:rPr>
              <w:t>......</w:t>
            </w:r>
          </w:p>
        </w:tc>
      </w:tr>
    </w:tbl>
    <w:p w14:paraId="0541E2A8" w14:textId="6EB281D8" w:rsidR="0044057E" w:rsidRDefault="0044057E" w:rsidP="00103B16">
      <w:pPr>
        <w:pStyle w:val="Corpodetexto"/>
        <w:tabs>
          <w:tab w:val="left" w:pos="709"/>
        </w:tabs>
        <w:ind w:left="0"/>
        <w:rPr>
          <w:rFonts w:asciiTheme="minorHAnsi" w:hAnsiTheme="minorHAnsi"/>
        </w:rPr>
      </w:pPr>
    </w:p>
    <w:p w14:paraId="1F241E58" w14:textId="77777777" w:rsidR="00FC115D" w:rsidRDefault="00FC115D" w:rsidP="0015023B">
      <w:pPr>
        <w:pStyle w:val="Corpodetexto"/>
        <w:tabs>
          <w:tab w:val="left" w:pos="284"/>
        </w:tabs>
        <w:ind w:left="142" w:right="176"/>
        <w:rPr>
          <w:rFonts w:asciiTheme="minorHAnsi" w:hAnsiTheme="minorHAnsi"/>
        </w:rPr>
      </w:pPr>
    </w:p>
    <w:p w14:paraId="262E112F" w14:textId="6A9A84C9" w:rsidR="0002403F" w:rsidRPr="00406518" w:rsidRDefault="0002403F" w:rsidP="00406518">
      <w:pPr>
        <w:spacing w:after="240" w:line="276" w:lineRule="auto"/>
        <w:jc w:val="both"/>
        <w:rPr>
          <w:rFonts w:asciiTheme="minorHAnsi" w:eastAsia="Times New Roman" w:hAnsiTheme="minorHAnsi"/>
          <w:lang w:eastAsia="pt-BR"/>
        </w:rPr>
      </w:pPr>
      <w:r w:rsidRPr="00AB5EA6">
        <w:rPr>
          <w:rFonts w:asciiTheme="minorHAnsi" w:hAnsiTheme="minorHAnsi"/>
        </w:rPr>
        <w:t xml:space="preserve">Condições de pagamento: O pagamento do preço pactuado será efetuado </w:t>
      </w:r>
      <w:r w:rsidRPr="00AB5EA6">
        <w:rPr>
          <w:rFonts w:asciiTheme="minorHAnsi" w:hAnsiTheme="minorHAnsi" w:cs="Aharoni"/>
        </w:rPr>
        <w:t>em até 15 (quinze) dias</w:t>
      </w:r>
      <w:r w:rsidRPr="00AB5EA6">
        <w:rPr>
          <w:rFonts w:asciiTheme="minorHAnsi" w:hAnsiTheme="minorHAnsi" w:cstheme="minorHAnsi"/>
        </w:rPr>
        <w:t xml:space="preserve"> </w:t>
      </w:r>
      <w:r w:rsidR="00FC115D" w:rsidRPr="003B784A">
        <w:rPr>
          <w:rFonts w:asciiTheme="minorHAnsi" w:eastAsia="Times New Roman" w:hAnsiTheme="minorHAnsi"/>
          <w:lang w:eastAsia="pt-BR"/>
        </w:rPr>
        <w:t>contados da emissão da nota fiscal, que deverá contar com a manifestação favoráve</w:t>
      </w:r>
      <w:r w:rsidR="00FC115D">
        <w:rPr>
          <w:rFonts w:asciiTheme="minorHAnsi" w:eastAsia="Times New Roman" w:hAnsiTheme="minorHAnsi"/>
          <w:lang w:eastAsia="pt-BR"/>
        </w:rPr>
        <w:t xml:space="preserve">l do Departamento Responsável. </w:t>
      </w: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3BBB8266"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8"/>
          <w:footerReference w:type="default" r:id="rId49"/>
          <w:pgSz w:w="11910" w:h="16840"/>
          <w:pgMar w:top="1920" w:right="995" w:bottom="940" w:left="1100" w:header="641" w:footer="756" w:gutter="0"/>
          <w:cols w:space="720"/>
        </w:sectPr>
      </w:pPr>
      <w:r w:rsidRPr="00AB5EA6">
        <w:rPr>
          <w:rFonts w:asciiTheme="minorHAnsi" w:hAnsiTheme="minorHAnsi" w:cs="Calibri"/>
        </w:rPr>
        <w:t>Carg</w:t>
      </w:r>
      <w:r w:rsidR="009E4E2B">
        <w:rPr>
          <w:rFonts w:asciiTheme="minorHAnsi" w:hAnsiTheme="minorHAnsi" w:cs="Calibri"/>
        </w:rPr>
        <w:t>o</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7" w:name="_bookmark38"/>
      <w:bookmarkStart w:id="38" w:name="_Hlk163653214"/>
      <w:bookmarkEnd w:id="37"/>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60AF4775"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w:t>
      </w:r>
      <w:r w:rsidR="00FC2669">
        <w:rPr>
          <w:rFonts w:asciiTheme="minorHAnsi" w:hAnsiTheme="minorHAnsi"/>
        </w:rPr>
        <w:t>P</w:t>
      </w:r>
      <w:r w:rsidRPr="000B2908">
        <w:rPr>
          <w:rFonts w:asciiTheme="minorHAnsi" w:hAnsiTheme="minorHAnsi"/>
        </w:rPr>
        <w:t>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7400FEDA"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7043BF">
        <w:rPr>
          <w:rFonts w:asciiTheme="minorHAnsi" w:hAnsiTheme="minorHAnsi"/>
        </w:rPr>
        <w:t>108/2025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358D6E0A" w14:textId="0DC34C8E" w:rsidR="00FC2669" w:rsidRPr="00FC2669" w:rsidRDefault="000B2908" w:rsidP="00FC2669">
      <w:pPr>
        <w:tabs>
          <w:tab w:val="left" w:pos="1134"/>
          <w:tab w:val="left" w:pos="9639"/>
          <w:tab w:val="left" w:pos="9923"/>
        </w:tabs>
        <w:spacing w:before="1"/>
        <w:ind w:left="284" w:right="34"/>
        <w:jc w:val="both"/>
        <w:rPr>
          <w:rFonts w:asciiTheme="minorHAnsi" w:hAnsiTheme="minorHAnsi"/>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de (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50"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51"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52"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31672625" w14:textId="77777777" w:rsidR="00FC2669" w:rsidRDefault="00FC2669" w:rsidP="000B2908">
      <w:pPr>
        <w:adjustRightInd w:val="0"/>
        <w:ind w:right="-108"/>
        <w:jc w:val="center"/>
        <w:rPr>
          <w:rFonts w:asciiTheme="minorHAnsi" w:hAnsiTheme="minorHAnsi"/>
          <w:b/>
          <w:bCs/>
          <w:color w:val="000000" w:themeColor="text1"/>
        </w:rPr>
      </w:pPr>
      <w:bookmarkStart w:id="39" w:name="_bookmark39"/>
      <w:bookmarkStart w:id="40" w:name="_Hlk193191460"/>
      <w:bookmarkEnd w:id="39"/>
    </w:p>
    <w:p w14:paraId="2813D0C1" w14:textId="185C8BAD"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b/>
          <w:bCs/>
          <w:color w:val="000000" w:themeColor="text1"/>
        </w:rPr>
        <w:t xml:space="preserve">ANEXO IV – DECLARAÇÕES CONJUNTAS </w:t>
      </w:r>
    </w:p>
    <w:p w14:paraId="1B3C4120" w14:textId="133A950D"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7043BF">
        <w:rPr>
          <w:rFonts w:asciiTheme="minorHAnsi" w:hAnsiTheme="minorHAnsi" w:cstheme="minorHAnsi"/>
          <w:b/>
        </w:rPr>
        <w:t>108/2025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5E94A0CB" w:rsidR="000B2908" w:rsidRPr="000B2908" w:rsidRDefault="00FC2669" w:rsidP="003B784A">
      <w:pPr>
        <w:pStyle w:val="Corpodetexto"/>
        <w:numPr>
          <w:ilvl w:val="0"/>
          <w:numId w:val="30"/>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atende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aos</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requisitos</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habilitação,</w:t>
      </w:r>
      <w:r w:rsidR="000B2908" w:rsidRPr="000B2908">
        <w:rPr>
          <w:rFonts w:asciiTheme="minorHAnsi" w:hAnsiTheme="minorHAnsi" w:cstheme="minorHAnsi"/>
          <w:spacing w:val="5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que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responderá</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pela</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veracidade</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das</w:t>
      </w:r>
      <w:r w:rsidR="000B2908" w:rsidRPr="000B2908">
        <w:rPr>
          <w:rFonts w:asciiTheme="minorHAnsi" w:hAnsiTheme="minorHAnsi" w:cstheme="minorHAnsi"/>
          <w:spacing w:val="-58"/>
        </w:rPr>
        <w:t xml:space="preserve"> </w:t>
      </w:r>
      <w:r w:rsidR="000B2908" w:rsidRPr="000B2908">
        <w:rPr>
          <w:rFonts w:asciiTheme="minorHAnsi" w:hAnsiTheme="minorHAnsi" w:cstheme="minorHAnsi"/>
        </w:rPr>
        <w:t>informações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prestadas,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na forma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lei</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(art.</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63,</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Lei nº</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46CD906B" w:rsidR="000B2908" w:rsidRPr="000B2908" w:rsidRDefault="00FC2669" w:rsidP="003B784A">
      <w:pPr>
        <w:pStyle w:val="Corpodetexto"/>
        <w:numPr>
          <w:ilvl w:val="0"/>
          <w:numId w:val="30"/>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está plenamente capacitado o objeto</w:t>
      </w:r>
      <w:r w:rsidR="000B2908" w:rsidRPr="000B2908">
        <w:rPr>
          <w:rFonts w:asciiTheme="minorHAnsi" w:hAnsiTheme="minorHAnsi" w:cstheme="minorHAnsi"/>
          <w:spacing w:val="61"/>
        </w:rPr>
        <w:t xml:space="preserve"> </w:t>
      </w:r>
      <w:r w:rsidR="000B2908" w:rsidRPr="000B2908">
        <w:rPr>
          <w:rFonts w:asciiTheme="minorHAnsi" w:hAnsiTheme="minorHAnsi" w:cstheme="minorHAnsi"/>
        </w:rPr>
        <w:t>de acordo com o licitado, nas quantidades e nos prazos previstos e que está</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ciente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concorda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com</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as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condições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contidas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no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Edital</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 seus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07DFCDB1" w:rsidR="000B2908" w:rsidRPr="000B2908" w:rsidRDefault="00FC2669" w:rsidP="003B784A">
      <w:pPr>
        <w:pStyle w:val="Corpodetexto"/>
        <w:numPr>
          <w:ilvl w:val="0"/>
          <w:numId w:val="30"/>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não emprega menor de 18 anos em trabalho noturno, perigoso ou insalubre e não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emprega menor de 16 anos, salvo menor, a partir de 14 anos, na condição de aprendiz, nos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termos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artigo 7°,</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XXXIII,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3B784A">
      <w:pPr>
        <w:pStyle w:val="Corpodetexto"/>
        <w:numPr>
          <w:ilvl w:val="0"/>
          <w:numId w:val="30"/>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3B784A">
      <w:pPr>
        <w:pStyle w:val="Corpodetexto"/>
        <w:numPr>
          <w:ilvl w:val="0"/>
          <w:numId w:val="30"/>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53"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3B784A">
      <w:pPr>
        <w:pStyle w:val="Corpodetexto"/>
        <w:numPr>
          <w:ilvl w:val="0"/>
          <w:numId w:val="30"/>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26339681" w:rsidR="000B2908" w:rsidRPr="000B2908" w:rsidRDefault="00FC2669" w:rsidP="003B784A">
      <w:pPr>
        <w:pStyle w:val="Corpodetexto"/>
        <w:numPr>
          <w:ilvl w:val="0"/>
          <w:numId w:val="30"/>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hyperlink r:id="rId54" w:anchor="art63" w:history="1">
        <w:r w:rsidR="000B2908" w:rsidRPr="000B2908">
          <w:rPr>
            <w:rStyle w:val="Hyperlink"/>
            <w:rFonts w:asciiTheme="minorHAnsi" w:eastAsia="MS Mincho" w:hAnsiTheme="minorHAnsi" w:cstheme="minorHAnsi"/>
          </w:rPr>
          <w:t>art. 63, IV, da Lei nº 14.133/2021</w:t>
        </w:r>
      </w:hyperlink>
      <w:r w:rsidR="000B2908"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359E841B" w:rsidR="000B2908" w:rsidRPr="000B2908" w:rsidRDefault="00FC2669" w:rsidP="003B784A">
      <w:pPr>
        <w:pStyle w:val="Corpodetexto"/>
        <w:numPr>
          <w:ilvl w:val="0"/>
          <w:numId w:val="30"/>
        </w:numPr>
        <w:tabs>
          <w:tab w:val="left" w:pos="1134"/>
          <w:tab w:val="left" w:pos="9639"/>
        </w:tabs>
        <w:ind w:right="34"/>
        <w:rPr>
          <w:rFonts w:asciiTheme="minorHAnsi" w:hAnsiTheme="minorHAnsi" w:cstheme="minorHAnsi"/>
        </w:rPr>
      </w:pPr>
      <w:r>
        <w:rPr>
          <w:rFonts w:asciiTheme="minorHAnsi" w:hAnsiTheme="minorHAnsi" w:cstheme="minorHAnsi"/>
        </w:rPr>
        <w:t>I</w:t>
      </w:r>
      <w:r w:rsidR="000B2908" w:rsidRPr="000B2908">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0D6A5B6A" w:rsidR="000B2908" w:rsidRPr="000B2908" w:rsidRDefault="00FC2669" w:rsidP="003B784A">
      <w:pPr>
        <w:pStyle w:val="Corpodetexto"/>
        <w:numPr>
          <w:ilvl w:val="0"/>
          <w:numId w:val="30"/>
        </w:numPr>
        <w:tabs>
          <w:tab w:val="left" w:pos="1134"/>
          <w:tab w:val="left" w:pos="9639"/>
          <w:tab w:val="left" w:pos="9923"/>
        </w:tabs>
        <w:ind w:right="34"/>
        <w:rPr>
          <w:rFonts w:asciiTheme="minorHAnsi" w:hAnsiTheme="minorHAnsi" w:cstheme="minorHAnsi"/>
        </w:rPr>
      </w:pPr>
      <w:r>
        <w:rPr>
          <w:rFonts w:asciiTheme="minorHAnsi" w:hAnsiTheme="minorHAnsi" w:cstheme="minorHAnsi"/>
        </w:rPr>
        <w:lastRenderedPageBreak/>
        <w:t>P</w:t>
      </w:r>
      <w:r w:rsidR="000B2908" w:rsidRPr="000B2908">
        <w:rPr>
          <w:rFonts w:asciiTheme="minorHAnsi" w:hAnsiTheme="minorHAnsi" w:cstheme="minorHAnsi"/>
        </w:rPr>
        <w:t>ara os devidos fins que em caso de qualquer comunicação futura referente 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este processo licitatório,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bem como em caso de eventual contratação, concordo que 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Contrato</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seja encaminhado para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2529ABCF" w:rsidR="000B2908" w:rsidRPr="000B2908" w:rsidRDefault="00FC2669" w:rsidP="000B2908">
      <w:pPr>
        <w:pStyle w:val="Corpodetexto"/>
        <w:tabs>
          <w:tab w:val="left" w:pos="1134"/>
          <w:tab w:val="left" w:pos="9639"/>
        </w:tabs>
        <w:spacing w:before="1"/>
        <w:ind w:left="709" w:right="34"/>
        <w:rPr>
          <w:rFonts w:asciiTheme="minorHAnsi" w:hAnsiTheme="minorHAnsi"/>
        </w:rPr>
      </w:pPr>
      <w:r>
        <w:rPr>
          <w:rFonts w:asciiTheme="minorHAnsi" w:hAnsiTheme="minorHAnsi"/>
        </w:rPr>
        <w:t>P</w:t>
      </w:r>
      <w:r w:rsidR="000B2908" w:rsidRPr="000B2908">
        <w:rPr>
          <w:rFonts w:asciiTheme="minorHAnsi" w:hAnsiTheme="minorHAnsi"/>
        </w:rPr>
        <w:t>ara os devidos fins de direito, na qualidade de Proponente dos procedimentos licitatórios,</w:t>
      </w:r>
      <w:r w:rsidR="000B2908" w:rsidRPr="000B2908">
        <w:rPr>
          <w:rFonts w:asciiTheme="minorHAnsi" w:hAnsiTheme="minorHAnsi"/>
          <w:spacing w:val="1"/>
        </w:rPr>
        <w:t xml:space="preserve"> </w:t>
      </w:r>
      <w:r w:rsidR="000B2908" w:rsidRPr="000B2908">
        <w:rPr>
          <w:rFonts w:asciiTheme="minorHAnsi" w:hAnsiTheme="minorHAnsi"/>
        </w:rPr>
        <w:t>instaurados</w:t>
      </w:r>
      <w:r w:rsidR="000B2908" w:rsidRPr="000B2908">
        <w:rPr>
          <w:rFonts w:asciiTheme="minorHAnsi" w:hAnsiTheme="minorHAnsi"/>
          <w:spacing w:val="1"/>
        </w:rPr>
        <w:t xml:space="preserve"> </w:t>
      </w:r>
      <w:r w:rsidR="000B2908" w:rsidRPr="000B2908">
        <w:rPr>
          <w:rFonts w:asciiTheme="minorHAnsi" w:hAnsiTheme="minorHAnsi"/>
        </w:rPr>
        <w:t>por</w:t>
      </w:r>
      <w:r w:rsidR="000B2908" w:rsidRPr="000B2908">
        <w:rPr>
          <w:rFonts w:asciiTheme="minorHAnsi" w:hAnsiTheme="minorHAnsi"/>
          <w:spacing w:val="1"/>
        </w:rPr>
        <w:t xml:space="preserve"> </w:t>
      </w:r>
      <w:r w:rsidR="000B2908" w:rsidRPr="000B2908">
        <w:rPr>
          <w:rFonts w:asciiTheme="minorHAnsi" w:hAnsiTheme="minorHAnsi"/>
        </w:rPr>
        <w:t>este</w:t>
      </w:r>
      <w:r w:rsidR="000B2908" w:rsidRPr="000B2908">
        <w:rPr>
          <w:rFonts w:asciiTheme="minorHAnsi" w:hAnsiTheme="minorHAnsi"/>
          <w:spacing w:val="1"/>
        </w:rPr>
        <w:t xml:space="preserve"> </w:t>
      </w:r>
      <w:r w:rsidR="000B2908" w:rsidRPr="000B2908">
        <w:rPr>
          <w:rFonts w:asciiTheme="minorHAnsi" w:hAnsiTheme="minorHAnsi"/>
        </w:rPr>
        <w:t>Município,</w:t>
      </w:r>
      <w:r w:rsidR="000B2908" w:rsidRPr="000B2908">
        <w:rPr>
          <w:rFonts w:asciiTheme="minorHAnsi" w:hAnsiTheme="minorHAnsi"/>
          <w:spacing w:val="1"/>
        </w:rPr>
        <w:t xml:space="preserve"> </w:t>
      </w:r>
      <w:r w:rsidR="000B2908" w:rsidRPr="000B2908">
        <w:rPr>
          <w:rFonts w:asciiTheme="minorHAnsi" w:hAnsiTheme="minorHAnsi"/>
        </w:rPr>
        <w:t>que</w:t>
      </w:r>
      <w:r w:rsidR="000B2908" w:rsidRPr="000B2908">
        <w:rPr>
          <w:rFonts w:asciiTheme="minorHAnsi" w:hAnsiTheme="minorHAnsi"/>
          <w:spacing w:val="1"/>
        </w:rPr>
        <w:t xml:space="preserve"> </w:t>
      </w:r>
      <w:r w:rsidR="000B2908" w:rsidRPr="000B2908">
        <w:rPr>
          <w:rFonts w:asciiTheme="minorHAnsi" w:hAnsiTheme="minorHAnsi"/>
        </w:rPr>
        <w:t>o(a)</w:t>
      </w:r>
      <w:r w:rsidR="000B2908" w:rsidRPr="000B2908">
        <w:rPr>
          <w:rFonts w:asciiTheme="minorHAnsi" w:hAnsiTheme="minorHAnsi"/>
          <w:spacing w:val="1"/>
        </w:rPr>
        <w:t xml:space="preserve"> </w:t>
      </w:r>
      <w:r w:rsidR="000B2908" w:rsidRPr="000B2908">
        <w:rPr>
          <w:rFonts w:asciiTheme="minorHAnsi" w:hAnsiTheme="minorHAnsi"/>
        </w:rPr>
        <w:t>responsável</w:t>
      </w:r>
      <w:r w:rsidR="000B2908" w:rsidRPr="000B2908">
        <w:rPr>
          <w:rFonts w:asciiTheme="minorHAnsi" w:hAnsiTheme="minorHAnsi"/>
          <w:spacing w:val="1"/>
        </w:rPr>
        <w:t xml:space="preserve"> </w:t>
      </w:r>
      <w:r w:rsidR="000B2908" w:rsidRPr="000B2908">
        <w:rPr>
          <w:rFonts w:asciiTheme="minorHAnsi" w:hAnsiTheme="minorHAnsi"/>
        </w:rPr>
        <w:t>legal</w:t>
      </w:r>
      <w:r w:rsidR="000B2908" w:rsidRPr="000B2908">
        <w:rPr>
          <w:rFonts w:asciiTheme="minorHAnsi" w:hAnsiTheme="minorHAnsi"/>
          <w:spacing w:val="1"/>
        </w:rPr>
        <w:t xml:space="preserve"> </w:t>
      </w:r>
      <w:r w:rsidR="000B2908" w:rsidRPr="000B2908">
        <w:rPr>
          <w:rFonts w:asciiTheme="minorHAnsi" w:hAnsiTheme="minorHAnsi"/>
        </w:rPr>
        <w:t>da</w:t>
      </w:r>
      <w:r w:rsidR="000B2908" w:rsidRPr="000B2908">
        <w:rPr>
          <w:rFonts w:asciiTheme="minorHAnsi" w:hAnsiTheme="minorHAnsi"/>
          <w:spacing w:val="1"/>
        </w:rPr>
        <w:t xml:space="preserve"> </w:t>
      </w:r>
      <w:r w:rsidR="000B2908" w:rsidRPr="000B2908">
        <w:rPr>
          <w:rFonts w:asciiTheme="minorHAnsi" w:hAnsiTheme="minorHAnsi"/>
        </w:rPr>
        <w:t>empresa</w:t>
      </w:r>
      <w:r w:rsidR="000B2908" w:rsidRPr="000B2908">
        <w:rPr>
          <w:rFonts w:asciiTheme="minorHAnsi" w:hAnsiTheme="minorHAnsi"/>
          <w:spacing w:val="1"/>
        </w:rPr>
        <w:t xml:space="preserve"> </w:t>
      </w:r>
      <w:r w:rsidR="000B2908" w:rsidRPr="000B2908">
        <w:rPr>
          <w:rFonts w:asciiTheme="minorHAnsi" w:hAnsiTheme="minorHAnsi"/>
        </w:rPr>
        <w:t>é</w:t>
      </w:r>
      <w:r w:rsidR="000B2908" w:rsidRPr="000B2908">
        <w:rPr>
          <w:rFonts w:asciiTheme="minorHAnsi" w:hAnsiTheme="minorHAnsi"/>
          <w:spacing w:val="1"/>
        </w:rPr>
        <w:t xml:space="preserve"> </w:t>
      </w:r>
      <w:r w:rsidR="000B2908" w:rsidRPr="000B2908">
        <w:rPr>
          <w:rFonts w:asciiTheme="minorHAnsi" w:hAnsiTheme="minorHAnsi"/>
        </w:rPr>
        <w:t>o(a)</w:t>
      </w:r>
      <w:r w:rsidR="000B2908" w:rsidRPr="000B2908">
        <w:rPr>
          <w:rFonts w:asciiTheme="minorHAnsi" w:hAnsiTheme="minorHAnsi"/>
          <w:spacing w:val="1"/>
        </w:rPr>
        <w:t xml:space="preserve"> </w:t>
      </w:r>
      <w:r w:rsidR="000B2908" w:rsidRPr="000B2908">
        <w:rPr>
          <w:rFonts w:asciiTheme="minorHAnsi" w:hAnsiTheme="minorHAnsi"/>
        </w:rPr>
        <w:t xml:space="preserve">Sr.(a)...........................,      </w:t>
      </w:r>
      <w:r w:rsidR="000B2908" w:rsidRPr="000B2908">
        <w:rPr>
          <w:rFonts w:asciiTheme="minorHAnsi" w:hAnsiTheme="minorHAnsi"/>
          <w:spacing w:val="57"/>
        </w:rPr>
        <w:t xml:space="preserve"> </w:t>
      </w:r>
      <w:r w:rsidR="000B2908" w:rsidRPr="000B2908">
        <w:rPr>
          <w:rFonts w:asciiTheme="minorHAnsi" w:hAnsiTheme="minorHAnsi"/>
        </w:rPr>
        <w:t xml:space="preserve">Portador(a)      </w:t>
      </w:r>
      <w:r w:rsidR="000B2908" w:rsidRPr="000B2908">
        <w:rPr>
          <w:rFonts w:asciiTheme="minorHAnsi" w:hAnsiTheme="minorHAnsi"/>
          <w:spacing w:val="59"/>
        </w:rPr>
        <w:t xml:space="preserve"> </w:t>
      </w:r>
      <w:r w:rsidR="000B2908" w:rsidRPr="000B2908">
        <w:rPr>
          <w:rFonts w:asciiTheme="minorHAnsi" w:hAnsiTheme="minorHAnsi"/>
        </w:rPr>
        <w:t xml:space="preserve">do      </w:t>
      </w:r>
      <w:r w:rsidR="000B2908" w:rsidRPr="000B2908">
        <w:rPr>
          <w:rFonts w:asciiTheme="minorHAnsi" w:hAnsiTheme="minorHAnsi"/>
          <w:spacing w:val="55"/>
        </w:rPr>
        <w:t xml:space="preserve"> </w:t>
      </w:r>
      <w:r w:rsidR="000B2908" w:rsidRPr="000B2908">
        <w:rPr>
          <w:rFonts w:asciiTheme="minorHAnsi" w:hAnsiTheme="minorHAnsi"/>
        </w:rPr>
        <w:t xml:space="preserve">RG        sob      </w:t>
      </w:r>
      <w:r w:rsidR="000B2908" w:rsidRPr="000B2908">
        <w:rPr>
          <w:rFonts w:asciiTheme="minorHAnsi" w:hAnsiTheme="minorHAnsi"/>
          <w:spacing w:val="57"/>
        </w:rPr>
        <w:t xml:space="preserve"> </w:t>
      </w:r>
      <w:r w:rsidR="000B2908" w:rsidRPr="000B2908">
        <w:rPr>
          <w:rFonts w:asciiTheme="minorHAnsi" w:hAnsiTheme="minorHAnsi"/>
        </w:rPr>
        <w:t xml:space="preserve">nº .................   </w:t>
      </w:r>
      <w:r w:rsidR="000B2908" w:rsidRPr="000B2908">
        <w:rPr>
          <w:rFonts w:asciiTheme="minorHAnsi" w:hAnsiTheme="minorHAnsi"/>
          <w:spacing w:val="24"/>
        </w:rPr>
        <w:t xml:space="preserve"> </w:t>
      </w:r>
      <w:r w:rsidR="000B2908" w:rsidRPr="000B2908">
        <w:rPr>
          <w:rFonts w:asciiTheme="minorHAnsi" w:hAnsiTheme="minorHAnsi"/>
        </w:rPr>
        <w:t xml:space="preserve">e   </w:t>
      </w:r>
      <w:r w:rsidR="000B2908" w:rsidRPr="000B2908">
        <w:rPr>
          <w:rFonts w:asciiTheme="minorHAnsi" w:hAnsiTheme="minorHAnsi"/>
          <w:spacing w:val="23"/>
        </w:rPr>
        <w:t xml:space="preserve"> </w:t>
      </w:r>
      <w:r w:rsidR="000B2908" w:rsidRPr="000B2908">
        <w:rPr>
          <w:rFonts w:asciiTheme="minorHAnsi" w:hAnsiTheme="minorHAnsi"/>
        </w:rPr>
        <w:t xml:space="preserve">CPF   </w:t>
      </w:r>
      <w:r w:rsidR="000B2908" w:rsidRPr="000B2908">
        <w:rPr>
          <w:rFonts w:asciiTheme="minorHAnsi" w:hAnsiTheme="minorHAnsi"/>
          <w:spacing w:val="23"/>
        </w:rPr>
        <w:t xml:space="preserve"> </w:t>
      </w:r>
      <w:r w:rsidR="000B2908" w:rsidRPr="000B2908">
        <w:rPr>
          <w:rFonts w:asciiTheme="minorHAnsi" w:hAnsiTheme="minorHAnsi"/>
        </w:rPr>
        <w:t xml:space="preserve">nº   </w:t>
      </w:r>
      <w:r w:rsidR="000B2908" w:rsidRPr="000B2908">
        <w:rPr>
          <w:rFonts w:asciiTheme="minorHAnsi" w:hAnsiTheme="minorHAnsi"/>
          <w:spacing w:val="22"/>
        </w:rPr>
        <w:t xml:space="preserve"> </w:t>
      </w:r>
      <w:r w:rsidR="000B2908" w:rsidRPr="000B2908">
        <w:rPr>
          <w:rFonts w:asciiTheme="minorHAnsi" w:hAnsiTheme="minorHAnsi"/>
        </w:rPr>
        <w:t xml:space="preserve">...............,   </w:t>
      </w:r>
      <w:r w:rsidR="000B2908" w:rsidRPr="000B2908">
        <w:rPr>
          <w:rFonts w:asciiTheme="minorHAnsi" w:hAnsiTheme="minorHAnsi"/>
          <w:spacing w:val="25"/>
        </w:rPr>
        <w:t xml:space="preserve"> </w:t>
      </w:r>
      <w:r w:rsidR="000B2908" w:rsidRPr="000B2908">
        <w:rPr>
          <w:rFonts w:asciiTheme="minorHAnsi" w:hAnsiTheme="minorHAnsi"/>
        </w:rPr>
        <w:t>cuja função/cargo</w:t>
      </w:r>
      <w:r w:rsidR="000B2908" w:rsidRPr="000B2908">
        <w:rPr>
          <w:rFonts w:asciiTheme="minorHAnsi" w:hAnsiTheme="minorHAnsi"/>
          <w:spacing w:val="1"/>
        </w:rPr>
        <w:t xml:space="preserve"> </w:t>
      </w:r>
      <w:r w:rsidR="000B2908" w:rsidRPr="000B2908">
        <w:rPr>
          <w:rFonts w:asciiTheme="minorHAnsi" w:hAnsiTheme="minorHAnsi"/>
        </w:rPr>
        <w:t>é.................. (sócio</w:t>
      </w:r>
      <w:r w:rsidR="000B2908" w:rsidRPr="000B2908">
        <w:rPr>
          <w:rFonts w:asciiTheme="minorHAnsi" w:hAnsiTheme="minorHAnsi"/>
          <w:spacing w:val="1"/>
        </w:rPr>
        <w:t xml:space="preserve"> </w:t>
      </w:r>
      <w:r w:rsidR="000B2908" w:rsidRPr="000B2908">
        <w:rPr>
          <w:rFonts w:asciiTheme="minorHAnsi" w:hAnsiTheme="minorHAnsi"/>
        </w:rPr>
        <w:t>administrador / procurador / diretor / etc),</w:t>
      </w:r>
      <w:r w:rsidR="000B2908" w:rsidRPr="000B2908">
        <w:rPr>
          <w:rFonts w:asciiTheme="minorHAnsi" w:hAnsiTheme="minorHAnsi"/>
          <w:spacing w:val="1"/>
        </w:rPr>
        <w:t xml:space="preserve"> </w:t>
      </w:r>
      <w:r w:rsidR="000B2908" w:rsidRPr="000B2908">
        <w:rPr>
          <w:rFonts w:asciiTheme="minorHAnsi" w:hAnsiTheme="minorHAnsi"/>
        </w:rPr>
        <w:t>responsável</w:t>
      </w:r>
      <w:r w:rsidR="000B2908" w:rsidRPr="000B2908">
        <w:rPr>
          <w:rFonts w:asciiTheme="minorHAnsi" w:hAnsiTheme="minorHAnsi"/>
          <w:spacing w:val="-1"/>
        </w:rPr>
        <w:t xml:space="preserve"> </w:t>
      </w:r>
      <w:r w:rsidR="000B2908" w:rsidRPr="000B2908">
        <w:rPr>
          <w:rFonts w:asciiTheme="minorHAnsi" w:hAnsiTheme="minorHAnsi"/>
        </w:rPr>
        <w:t>pela assinatura</w:t>
      </w:r>
      <w:r w:rsidR="000B2908" w:rsidRPr="000B2908">
        <w:rPr>
          <w:rFonts w:asciiTheme="minorHAnsi" w:hAnsiTheme="minorHAnsi"/>
          <w:spacing w:val="1"/>
        </w:rPr>
        <w:t xml:space="preserve"> </w:t>
      </w:r>
      <w:r w:rsidR="000B2908" w:rsidRPr="000B2908">
        <w:rPr>
          <w:rFonts w:asciiTheme="minorHAnsi" w:hAnsiTheme="minorHAnsi"/>
        </w:rPr>
        <w:t>do</w:t>
      </w:r>
      <w:r w:rsidR="000B2908" w:rsidRPr="000B2908">
        <w:rPr>
          <w:rFonts w:asciiTheme="minorHAnsi" w:hAnsiTheme="minorHAnsi"/>
          <w:spacing w:val="-2"/>
        </w:rPr>
        <w:t xml:space="preserve"> </w:t>
      </w:r>
      <w:r w:rsidR="000B2908"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40"/>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E181077" w14:textId="77777777" w:rsidR="00FC2669" w:rsidRDefault="00FC2669" w:rsidP="001D08DA">
      <w:pPr>
        <w:tabs>
          <w:tab w:val="num" w:pos="284"/>
        </w:tabs>
        <w:ind w:left="284" w:right="34"/>
        <w:jc w:val="center"/>
        <w:rPr>
          <w:rFonts w:asciiTheme="minorHAnsi" w:hAnsiTheme="minorHAnsi" w:cs="Calibri"/>
          <w:b/>
        </w:rPr>
      </w:pPr>
      <w:bookmarkStart w:id="41" w:name="_bookmark40"/>
      <w:bookmarkEnd w:id="41"/>
    </w:p>
    <w:p w14:paraId="74A9B048" w14:textId="4AB0DCEB"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20585DB6"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7043BF">
        <w:rPr>
          <w:rFonts w:asciiTheme="minorHAnsi" w:hAnsiTheme="minorHAnsi" w:cs="Calibri"/>
          <w:b/>
        </w:rPr>
        <w:t>108/2025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76266">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517D7558"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55" w:history="1">
        <w:r w:rsidRPr="001D08DA">
          <w:rPr>
            <w:rStyle w:val="Hyperlink"/>
            <w:rFonts w:asciiTheme="minorHAnsi" w:hAnsiTheme="minorHAnsi" w:cstheme="minorHAnsi"/>
            <w:b/>
          </w:rPr>
          <w:t>cml@saojoaquimdabarra.sp.gov.br</w:t>
        </w:r>
      </w:hyperlink>
      <w:r w:rsidRPr="001D08DA">
        <w:rPr>
          <w:rFonts w:asciiTheme="minorHAnsi" w:hAnsiTheme="minorHAnsi" w:cstheme="minorHAnsi"/>
          <w:b/>
        </w:rPr>
        <w:t>)</w:t>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42" w:name="_bookmark41"/>
      <w:bookmarkStart w:id="43" w:name="_bookmark42"/>
      <w:bookmarkStart w:id="44" w:name="_bookmark43"/>
      <w:bookmarkStart w:id="45" w:name="_bookmark44"/>
      <w:bookmarkStart w:id="46" w:name="_bookmark45"/>
      <w:bookmarkStart w:id="47" w:name="_bookmark46"/>
      <w:bookmarkEnd w:id="42"/>
      <w:bookmarkEnd w:id="43"/>
      <w:bookmarkEnd w:id="44"/>
      <w:bookmarkEnd w:id="45"/>
      <w:bookmarkEnd w:id="46"/>
      <w:bookmarkEnd w:id="47"/>
    </w:p>
    <w:p w14:paraId="37115637" w14:textId="77777777" w:rsidR="004A773A" w:rsidRDefault="004A773A" w:rsidP="001D08DA">
      <w:pPr>
        <w:tabs>
          <w:tab w:val="left" w:pos="5423"/>
        </w:tabs>
        <w:rPr>
          <w:rFonts w:asciiTheme="minorHAnsi" w:hAnsiTheme="minorHAnsi" w:cs="Times New Roman"/>
          <w:b/>
          <w:bCs/>
        </w:rPr>
      </w:pPr>
      <w:bookmarkStart w:id="48" w:name="_bookmark47"/>
      <w:bookmarkEnd w:id="48"/>
      <w:bookmarkEnd w:id="38"/>
    </w:p>
    <w:p w14:paraId="229ED7C1" w14:textId="18856B98"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6D2A6D12"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7043BF">
        <w:rPr>
          <w:rFonts w:ascii="Calibri" w:eastAsia="Lucida Sans Unicode" w:hAnsi="Calibri" w:cs="Calibri"/>
          <w:b/>
          <w:bCs/>
        </w:rPr>
        <w:t>108/2025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07CA58D" w:rsidR="00B5508C" w:rsidRDefault="00B5508C" w:rsidP="00B5508C">
      <w:pPr>
        <w:suppressAutoHyphens/>
        <w:ind w:firstLine="851"/>
        <w:rPr>
          <w:rFonts w:ascii="Calibri" w:eastAsia="Lucida Sans Unicode" w:hAnsi="Calibri" w:cs="Calibri"/>
          <w:snapToGrid w:val="0"/>
        </w:rPr>
      </w:pPr>
    </w:p>
    <w:p w14:paraId="78E809BB" w14:textId="77777777" w:rsidR="009E4E2B" w:rsidRPr="003A12CB" w:rsidRDefault="009E4E2B"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0B0A9F42" w:rsidR="00B5508C" w:rsidRDefault="00B5508C" w:rsidP="00B5508C">
      <w:pPr>
        <w:suppressAutoHyphens/>
        <w:ind w:firstLine="851"/>
        <w:rPr>
          <w:rFonts w:asciiTheme="minorHAnsi" w:hAnsiTheme="minorHAnsi" w:cs="Times New Roman"/>
          <w:iCs/>
        </w:rPr>
      </w:pPr>
    </w:p>
    <w:p w14:paraId="318C5A9A" w14:textId="77777777" w:rsidR="009E4E2B" w:rsidRPr="00091B15" w:rsidRDefault="009E4E2B" w:rsidP="00B5508C">
      <w:pPr>
        <w:suppressAutoHyphens/>
        <w:ind w:firstLine="851"/>
        <w:rPr>
          <w:rFonts w:asciiTheme="minorHAnsi" w:hAnsiTheme="minorHAnsi" w:cs="Times New Roman"/>
          <w:iCs/>
        </w:rPr>
      </w:pPr>
    </w:p>
    <w:p w14:paraId="1ADBB450" w14:textId="210E938E" w:rsidR="00B5508C" w:rsidRDefault="005852B4" w:rsidP="00FC2669">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663A8FD7" w:rsidR="00B5508C" w:rsidRDefault="00B5508C" w:rsidP="00B5508C">
      <w:pPr>
        <w:rPr>
          <w:lang w:val="pt-BR" w:eastAsia="pt-BR"/>
        </w:rPr>
      </w:pPr>
    </w:p>
    <w:p w14:paraId="60A3E810" w14:textId="77777777" w:rsidR="009E4E2B" w:rsidRPr="007A0F52" w:rsidRDefault="009E4E2B" w:rsidP="00B5508C">
      <w:pPr>
        <w:rPr>
          <w:lang w:val="pt-BR" w:eastAsia="pt-BR"/>
        </w:rPr>
      </w:pPr>
    </w:p>
    <w:p w14:paraId="35462D23" w14:textId="061A4028" w:rsidR="0060317A" w:rsidRDefault="00E246EB" w:rsidP="00FC2669">
      <w:pPr>
        <w:tabs>
          <w:tab w:val="left" w:pos="993"/>
        </w:tabs>
        <w:ind w:left="567"/>
        <w:jc w:val="both"/>
        <w:rPr>
          <w:b/>
          <w:bCs/>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344F0">
        <w:rPr>
          <w:rFonts w:asciiTheme="minorHAnsi" w:hAnsiTheme="minorHAnsi" w:cstheme="minorHAnsi"/>
          <w:b/>
        </w:rPr>
        <w:t xml:space="preserve"> </w:t>
      </w:r>
      <w:r w:rsidR="0060317A">
        <w:rPr>
          <w:rFonts w:asciiTheme="minorHAnsi" w:hAnsiTheme="minorHAnsi"/>
          <w:b/>
          <w:bCs/>
        </w:rPr>
        <w:t>AQUISIÇÃO DE 02 (DOIS) VEÍCULOS AUTOMOTORES</w:t>
      </w:r>
      <w:r w:rsidR="0060317A" w:rsidRPr="003D7932">
        <w:rPr>
          <w:rFonts w:asciiTheme="minorHAnsi" w:hAnsiTheme="minorHAnsi"/>
          <w:b/>
          <w:bCs/>
        </w:rPr>
        <w:t>,</w:t>
      </w:r>
      <w:r w:rsidR="0060317A">
        <w:rPr>
          <w:rFonts w:asciiTheme="minorHAnsi" w:hAnsiTheme="minorHAnsi"/>
          <w:b/>
          <w:bCs/>
        </w:rPr>
        <w:t xml:space="preserve"> PARA ATENDER A DEMANDA DA DIRETORIA MUNICIPAL DE SAÚDE DA PREFEITURA MUNICIPAL DE SÃO JOAQUIM DA BARRA/SP, VISANDO ATENDER A EMENDA PARLAMENTAR N° 2024.056.61505 DE ACORDO COM A DEMANDA 081971 E RESOLUÇÃO 280 DE 09 DE DEZEMBRO DE 2024,</w:t>
      </w:r>
      <w:r w:rsidR="0060317A" w:rsidRPr="003D7932">
        <w:rPr>
          <w:rFonts w:asciiTheme="minorHAnsi" w:hAnsiTheme="minorHAnsi"/>
          <w:b/>
          <w:bCs/>
        </w:rPr>
        <w:t xml:space="preserve"> DE ACORDO COM AS DESCRIÇÕES, QUANTITATIVOS E CONDIÇÕES CONSTANTES NO ANEXO I D</w:t>
      </w:r>
      <w:r w:rsidR="0060317A">
        <w:rPr>
          <w:rFonts w:asciiTheme="minorHAnsi" w:hAnsiTheme="minorHAnsi"/>
          <w:b/>
          <w:bCs/>
        </w:rPr>
        <w:t>O</w:t>
      </w:r>
      <w:r w:rsidR="0060317A" w:rsidRPr="003D7932">
        <w:rPr>
          <w:rFonts w:asciiTheme="minorHAnsi" w:hAnsiTheme="minorHAnsi"/>
          <w:b/>
          <w:bCs/>
        </w:rPr>
        <w:t xml:space="preserve"> EDITAL.</w:t>
      </w:r>
    </w:p>
    <w:p w14:paraId="46AF9F65" w14:textId="77777777" w:rsidR="00F20304" w:rsidRPr="00B83B2D" w:rsidRDefault="00F20304" w:rsidP="0060317A">
      <w:pPr>
        <w:tabs>
          <w:tab w:val="left" w:pos="709"/>
          <w:tab w:val="left" w:pos="1310"/>
          <w:tab w:val="left" w:pos="9639"/>
        </w:tabs>
        <w:spacing w:before="1"/>
        <w:ind w:left="284" w:right="176"/>
        <w:rPr>
          <w:rFonts w:ascii="Calibri" w:hAnsi="Calibri" w:cs="Calibri"/>
          <w:b/>
        </w:rPr>
      </w:pPr>
    </w:p>
    <w:tbl>
      <w:tblPr>
        <w:tblStyle w:val="Tabelacomgrade"/>
        <w:tblW w:w="9356" w:type="dxa"/>
        <w:tblInd w:w="562" w:type="dxa"/>
        <w:tblLayout w:type="fixed"/>
        <w:tblLook w:val="04A0" w:firstRow="1" w:lastRow="0" w:firstColumn="1" w:lastColumn="0" w:noHBand="0" w:noVBand="1"/>
      </w:tblPr>
      <w:tblGrid>
        <w:gridCol w:w="851"/>
        <w:gridCol w:w="1843"/>
        <w:gridCol w:w="1559"/>
        <w:gridCol w:w="1134"/>
        <w:gridCol w:w="992"/>
        <w:gridCol w:w="1843"/>
        <w:gridCol w:w="1134"/>
      </w:tblGrid>
      <w:tr w:rsidR="0060317A" w:rsidRPr="007F5125" w14:paraId="44C6D9B7" w14:textId="77777777" w:rsidTr="00FC2669">
        <w:tc>
          <w:tcPr>
            <w:tcW w:w="851" w:type="dxa"/>
            <w:vAlign w:val="center"/>
          </w:tcPr>
          <w:p w14:paraId="1A4CEECE" w14:textId="77777777" w:rsidR="0060317A" w:rsidRPr="007F5125" w:rsidRDefault="0060317A" w:rsidP="00E67D27">
            <w:pPr>
              <w:jc w:val="center"/>
              <w:rPr>
                <w:rFonts w:asciiTheme="minorHAnsi" w:hAnsiTheme="minorHAnsi"/>
                <w:b/>
                <w:bCs/>
              </w:rPr>
            </w:pPr>
            <w:r w:rsidRPr="007F5125">
              <w:rPr>
                <w:rFonts w:asciiTheme="minorHAnsi" w:hAnsiTheme="minorHAnsi"/>
                <w:b/>
                <w:bCs/>
              </w:rPr>
              <w:t>ITEM</w:t>
            </w:r>
          </w:p>
        </w:tc>
        <w:tc>
          <w:tcPr>
            <w:tcW w:w="1843" w:type="dxa"/>
            <w:vAlign w:val="center"/>
          </w:tcPr>
          <w:p w14:paraId="14721068" w14:textId="77777777" w:rsidR="0060317A" w:rsidRPr="007F5125" w:rsidRDefault="0060317A" w:rsidP="00E67D27">
            <w:pPr>
              <w:jc w:val="center"/>
              <w:rPr>
                <w:rFonts w:asciiTheme="minorHAnsi" w:hAnsiTheme="minorHAnsi"/>
                <w:b/>
                <w:bCs/>
              </w:rPr>
            </w:pPr>
            <w:r w:rsidRPr="007F5125">
              <w:rPr>
                <w:rFonts w:asciiTheme="minorHAnsi" w:hAnsiTheme="minorHAnsi"/>
                <w:b/>
                <w:bCs/>
              </w:rPr>
              <w:t>ESPECIFICAÇÃO</w:t>
            </w:r>
          </w:p>
        </w:tc>
        <w:tc>
          <w:tcPr>
            <w:tcW w:w="1559" w:type="dxa"/>
            <w:vAlign w:val="center"/>
          </w:tcPr>
          <w:p w14:paraId="76EC28C4" w14:textId="77777777" w:rsidR="0060317A" w:rsidRPr="007F5125" w:rsidRDefault="0060317A" w:rsidP="00E67D27">
            <w:pPr>
              <w:jc w:val="center"/>
              <w:rPr>
                <w:rFonts w:asciiTheme="minorHAnsi" w:hAnsiTheme="minorHAnsi"/>
                <w:b/>
                <w:bCs/>
              </w:rPr>
            </w:pPr>
          </w:p>
          <w:p w14:paraId="5CE4CFE0" w14:textId="77777777" w:rsidR="0060317A" w:rsidRPr="007F5125" w:rsidRDefault="0060317A" w:rsidP="00E67D27">
            <w:pPr>
              <w:jc w:val="center"/>
              <w:rPr>
                <w:rFonts w:asciiTheme="minorHAnsi" w:hAnsiTheme="minorHAnsi"/>
                <w:b/>
                <w:bCs/>
              </w:rPr>
            </w:pPr>
            <w:r w:rsidRPr="007F5125">
              <w:rPr>
                <w:rFonts w:asciiTheme="minorHAnsi" w:hAnsiTheme="minorHAnsi"/>
                <w:b/>
                <w:bCs/>
              </w:rPr>
              <w:t>QUANTIDADE</w:t>
            </w:r>
          </w:p>
          <w:p w14:paraId="5107BB23" w14:textId="77777777" w:rsidR="0060317A" w:rsidRPr="007F5125" w:rsidRDefault="0060317A" w:rsidP="00E67D27">
            <w:pPr>
              <w:jc w:val="center"/>
              <w:rPr>
                <w:rFonts w:asciiTheme="minorHAnsi" w:hAnsiTheme="minorHAnsi"/>
                <w:b/>
                <w:bCs/>
              </w:rPr>
            </w:pPr>
          </w:p>
        </w:tc>
        <w:tc>
          <w:tcPr>
            <w:tcW w:w="1134" w:type="dxa"/>
          </w:tcPr>
          <w:p w14:paraId="30A303BC" w14:textId="77777777" w:rsidR="0060317A" w:rsidRPr="007F5125" w:rsidRDefault="0060317A" w:rsidP="00E67D27">
            <w:pPr>
              <w:jc w:val="center"/>
              <w:rPr>
                <w:rFonts w:asciiTheme="minorHAnsi" w:hAnsiTheme="minorHAnsi"/>
                <w:b/>
                <w:bCs/>
              </w:rPr>
            </w:pPr>
          </w:p>
          <w:p w14:paraId="78D30ADA" w14:textId="32D23EAF" w:rsidR="0060317A" w:rsidRPr="007F5125" w:rsidRDefault="00FC2669" w:rsidP="00E67D27">
            <w:pPr>
              <w:jc w:val="center"/>
              <w:rPr>
                <w:rFonts w:asciiTheme="minorHAnsi" w:hAnsiTheme="minorHAnsi"/>
                <w:b/>
                <w:bCs/>
              </w:rPr>
            </w:pPr>
            <w:r w:rsidRPr="007F5125">
              <w:rPr>
                <w:rFonts w:asciiTheme="minorHAnsi" w:hAnsiTheme="minorHAnsi"/>
                <w:b/>
                <w:bCs/>
              </w:rPr>
              <w:t xml:space="preserve">UNIDADE </w:t>
            </w:r>
          </w:p>
        </w:tc>
        <w:tc>
          <w:tcPr>
            <w:tcW w:w="992" w:type="dxa"/>
            <w:vAlign w:val="center"/>
          </w:tcPr>
          <w:p w14:paraId="535438F1" w14:textId="6C31C065" w:rsidR="0060317A" w:rsidRPr="007F5125" w:rsidRDefault="00FC2669" w:rsidP="00E67D27">
            <w:pPr>
              <w:jc w:val="center"/>
              <w:rPr>
                <w:rFonts w:asciiTheme="minorHAnsi" w:hAnsiTheme="minorHAnsi"/>
                <w:b/>
                <w:bCs/>
              </w:rPr>
            </w:pPr>
            <w:r>
              <w:rPr>
                <w:rFonts w:asciiTheme="minorHAnsi" w:hAnsiTheme="minorHAnsi"/>
                <w:b/>
                <w:bCs/>
              </w:rPr>
              <w:t>MARCA</w:t>
            </w:r>
          </w:p>
        </w:tc>
        <w:tc>
          <w:tcPr>
            <w:tcW w:w="1843" w:type="dxa"/>
          </w:tcPr>
          <w:p w14:paraId="6119572E" w14:textId="77777777" w:rsidR="0060317A" w:rsidRDefault="0060317A" w:rsidP="00E67D27">
            <w:pPr>
              <w:jc w:val="center"/>
              <w:rPr>
                <w:rFonts w:asciiTheme="minorHAnsi" w:hAnsiTheme="minorHAnsi"/>
                <w:b/>
                <w:bCs/>
              </w:rPr>
            </w:pPr>
          </w:p>
          <w:p w14:paraId="2432738D" w14:textId="77777777" w:rsidR="0060317A" w:rsidRPr="007F5125" w:rsidRDefault="0060317A" w:rsidP="00E67D27">
            <w:pPr>
              <w:jc w:val="center"/>
              <w:rPr>
                <w:rFonts w:asciiTheme="minorHAnsi" w:hAnsiTheme="minorHAnsi"/>
                <w:b/>
                <w:bCs/>
              </w:rPr>
            </w:pPr>
            <w:r>
              <w:rPr>
                <w:rFonts w:asciiTheme="minorHAnsi" w:hAnsiTheme="minorHAnsi"/>
                <w:b/>
                <w:bCs/>
              </w:rPr>
              <w:t>VALOR UNITÁRIO</w:t>
            </w:r>
          </w:p>
        </w:tc>
        <w:tc>
          <w:tcPr>
            <w:tcW w:w="1134" w:type="dxa"/>
            <w:vAlign w:val="center"/>
          </w:tcPr>
          <w:p w14:paraId="3E87BB05" w14:textId="77777777" w:rsidR="0060317A" w:rsidRPr="007F5125" w:rsidRDefault="0060317A" w:rsidP="00E67D27">
            <w:pPr>
              <w:jc w:val="center"/>
              <w:rPr>
                <w:rFonts w:asciiTheme="minorHAnsi" w:hAnsiTheme="minorHAnsi"/>
                <w:b/>
                <w:bCs/>
              </w:rPr>
            </w:pPr>
            <w:r w:rsidRPr="007F5125">
              <w:rPr>
                <w:rFonts w:asciiTheme="minorHAnsi" w:hAnsiTheme="minorHAnsi"/>
                <w:b/>
                <w:bCs/>
              </w:rPr>
              <w:t>VALOR</w:t>
            </w:r>
          </w:p>
          <w:p w14:paraId="781E7DA3" w14:textId="77777777" w:rsidR="0060317A" w:rsidRPr="007F5125" w:rsidRDefault="0060317A" w:rsidP="00E67D27">
            <w:pPr>
              <w:jc w:val="center"/>
              <w:rPr>
                <w:rFonts w:asciiTheme="minorHAnsi" w:hAnsiTheme="minorHAnsi"/>
                <w:b/>
                <w:bCs/>
              </w:rPr>
            </w:pPr>
            <w:r>
              <w:rPr>
                <w:rFonts w:asciiTheme="minorHAnsi" w:hAnsiTheme="minorHAnsi"/>
                <w:b/>
                <w:bCs/>
              </w:rPr>
              <w:t>TOTAL</w:t>
            </w:r>
          </w:p>
        </w:tc>
      </w:tr>
      <w:tr w:rsidR="0060317A" w:rsidRPr="007F5125" w14:paraId="291C3B10" w14:textId="77777777" w:rsidTr="00FC2669">
        <w:trPr>
          <w:trHeight w:val="629"/>
        </w:trPr>
        <w:tc>
          <w:tcPr>
            <w:tcW w:w="851" w:type="dxa"/>
          </w:tcPr>
          <w:p w14:paraId="1B9B12EE" w14:textId="77777777" w:rsidR="0060317A" w:rsidRPr="007F5125" w:rsidRDefault="0060317A" w:rsidP="00E67D27">
            <w:pPr>
              <w:jc w:val="center"/>
              <w:rPr>
                <w:rFonts w:asciiTheme="minorHAnsi" w:eastAsia="Calibri" w:hAnsiTheme="minorHAnsi"/>
                <w:b/>
              </w:rPr>
            </w:pPr>
          </w:p>
          <w:p w14:paraId="2731F8F2" w14:textId="77777777" w:rsidR="0060317A" w:rsidRPr="007F5125" w:rsidRDefault="0060317A" w:rsidP="00E67D27">
            <w:pPr>
              <w:jc w:val="center"/>
              <w:rPr>
                <w:rFonts w:asciiTheme="minorHAnsi" w:eastAsia="Calibri" w:hAnsiTheme="minorHAnsi"/>
                <w:b/>
              </w:rPr>
            </w:pPr>
            <w:r w:rsidRPr="007F5125">
              <w:rPr>
                <w:rFonts w:asciiTheme="minorHAnsi" w:eastAsia="Calibri" w:hAnsiTheme="minorHAnsi"/>
                <w:b/>
              </w:rPr>
              <w:t>...</w:t>
            </w:r>
          </w:p>
        </w:tc>
        <w:tc>
          <w:tcPr>
            <w:tcW w:w="1843" w:type="dxa"/>
          </w:tcPr>
          <w:p w14:paraId="43283681" w14:textId="77777777" w:rsidR="0060317A" w:rsidRPr="007F5125" w:rsidRDefault="0060317A" w:rsidP="00E67D27">
            <w:pPr>
              <w:pStyle w:val="PargrafodaLista"/>
              <w:tabs>
                <w:tab w:val="left" w:pos="0"/>
              </w:tabs>
              <w:ind w:left="113"/>
              <w:contextualSpacing/>
              <w:jc w:val="center"/>
              <w:rPr>
                <w:rFonts w:asciiTheme="minorHAnsi" w:hAnsiTheme="minorHAnsi" w:cs="Arial"/>
              </w:rPr>
            </w:pPr>
          </w:p>
          <w:p w14:paraId="78BFBD7D" w14:textId="77777777" w:rsidR="0060317A" w:rsidRPr="007F5125" w:rsidRDefault="0060317A" w:rsidP="00E67D27">
            <w:pPr>
              <w:pStyle w:val="PargrafodaLista"/>
              <w:tabs>
                <w:tab w:val="left" w:pos="0"/>
              </w:tabs>
              <w:ind w:left="113"/>
              <w:contextualSpacing/>
              <w:jc w:val="center"/>
              <w:rPr>
                <w:rFonts w:asciiTheme="minorHAnsi" w:hAnsiTheme="minorHAnsi" w:cs="Arial"/>
              </w:rPr>
            </w:pPr>
            <w:r w:rsidRPr="007F5125">
              <w:rPr>
                <w:rFonts w:asciiTheme="minorHAnsi" w:hAnsiTheme="minorHAnsi" w:cs="Arial"/>
              </w:rPr>
              <w:t>.....</w:t>
            </w:r>
          </w:p>
        </w:tc>
        <w:tc>
          <w:tcPr>
            <w:tcW w:w="1559" w:type="dxa"/>
          </w:tcPr>
          <w:p w14:paraId="6ED56150" w14:textId="77777777" w:rsidR="0060317A" w:rsidRPr="007F5125" w:rsidRDefault="0060317A" w:rsidP="00E67D27">
            <w:pPr>
              <w:rPr>
                <w:rFonts w:asciiTheme="minorHAnsi" w:hAnsiTheme="minorHAnsi"/>
              </w:rPr>
            </w:pPr>
          </w:p>
          <w:p w14:paraId="0B03327A" w14:textId="77777777" w:rsidR="0060317A" w:rsidRPr="007F5125" w:rsidRDefault="0060317A" w:rsidP="00E67D27">
            <w:pPr>
              <w:jc w:val="center"/>
              <w:rPr>
                <w:rFonts w:asciiTheme="minorHAnsi" w:hAnsiTheme="minorHAnsi"/>
              </w:rPr>
            </w:pPr>
            <w:r w:rsidRPr="007F5125">
              <w:rPr>
                <w:rFonts w:asciiTheme="minorHAnsi" w:hAnsiTheme="minorHAnsi"/>
              </w:rPr>
              <w:t>.....</w:t>
            </w:r>
          </w:p>
          <w:p w14:paraId="14B421E7" w14:textId="77777777" w:rsidR="0060317A" w:rsidRPr="007F5125" w:rsidRDefault="0060317A" w:rsidP="00E67D27">
            <w:pPr>
              <w:jc w:val="center"/>
              <w:rPr>
                <w:rFonts w:asciiTheme="minorHAnsi" w:hAnsiTheme="minorHAnsi"/>
              </w:rPr>
            </w:pPr>
          </w:p>
        </w:tc>
        <w:tc>
          <w:tcPr>
            <w:tcW w:w="1134" w:type="dxa"/>
          </w:tcPr>
          <w:p w14:paraId="5D855B81" w14:textId="77777777" w:rsidR="0060317A" w:rsidRPr="007F5125" w:rsidRDefault="0060317A" w:rsidP="00E67D27">
            <w:pPr>
              <w:jc w:val="center"/>
              <w:rPr>
                <w:rFonts w:asciiTheme="minorHAnsi" w:hAnsiTheme="minorHAnsi"/>
              </w:rPr>
            </w:pPr>
          </w:p>
          <w:p w14:paraId="601453BB" w14:textId="77777777" w:rsidR="0060317A" w:rsidRPr="007F5125" w:rsidRDefault="0060317A" w:rsidP="00E67D27">
            <w:pPr>
              <w:jc w:val="center"/>
              <w:rPr>
                <w:rFonts w:asciiTheme="minorHAnsi" w:hAnsiTheme="minorHAnsi"/>
              </w:rPr>
            </w:pPr>
            <w:r w:rsidRPr="007F5125">
              <w:rPr>
                <w:rFonts w:asciiTheme="minorHAnsi" w:hAnsiTheme="minorHAnsi"/>
              </w:rPr>
              <w:t>.......</w:t>
            </w:r>
          </w:p>
        </w:tc>
        <w:tc>
          <w:tcPr>
            <w:tcW w:w="992" w:type="dxa"/>
          </w:tcPr>
          <w:p w14:paraId="06DD0E0B" w14:textId="77777777" w:rsidR="0060317A" w:rsidRPr="007F5125" w:rsidRDefault="0060317A" w:rsidP="00E67D27">
            <w:pPr>
              <w:jc w:val="center"/>
              <w:rPr>
                <w:rFonts w:asciiTheme="minorHAnsi" w:hAnsiTheme="minorHAnsi"/>
              </w:rPr>
            </w:pPr>
          </w:p>
          <w:p w14:paraId="69707F0E" w14:textId="77777777" w:rsidR="0060317A" w:rsidRPr="007F5125" w:rsidRDefault="0060317A" w:rsidP="00E67D27">
            <w:pPr>
              <w:jc w:val="center"/>
              <w:rPr>
                <w:rFonts w:asciiTheme="minorHAnsi" w:hAnsiTheme="minorHAnsi"/>
              </w:rPr>
            </w:pPr>
            <w:r w:rsidRPr="007F5125">
              <w:rPr>
                <w:rFonts w:asciiTheme="minorHAnsi" w:hAnsiTheme="minorHAnsi"/>
              </w:rPr>
              <w:t>.......</w:t>
            </w:r>
          </w:p>
          <w:p w14:paraId="1BC72BBB" w14:textId="77777777" w:rsidR="0060317A" w:rsidRPr="007F5125" w:rsidRDefault="0060317A" w:rsidP="00E67D27">
            <w:pPr>
              <w:jc w:val="center"/>
              <w:rPr>
                <w:rFonts w:asciiTheme="minorHAnsi" w:hAnsiTheme="minorHAnsi"/>
              </w:rPr>
            </w:pPr>
          </w:p>
        </w:tc>
        <w:tc>
          <w:tcPr>
            <w:tcW w:w="1843" w:type="dxa"/>
          </w:tcPr>
          <w:p w14:paraId="42E57123" w14:textId="77777777" w:rsidR="0060317A" w:rsidRDefault="0060317A" w:rsidP="00E67D27">
            <w:pPr>
              <w:jc w:val="center"/>
              <w:rPr>
                <w:rFonts w:asciiTheme="minorHAnsi" w:hAnsiTheme="minorHAnsi"/>
              </w:rPr>
            </w:pPr>
          </w:p>
          <w:p w14:paraId="77321B23" w14:textId="77777777" w:rsidR="0060317A" w:rsidRPr="007F5125" w:rsidRDefault="0060317A" w:rsidP="00E67D27">
            <w:pPr>
              <w:jc w:val="center"/>
              <w:rPr>
                <w:rFonts w:asciiTheme="minorHAnsi" w:hAnsiTheme="minorHAnsi"/>
              </w:rPr>
            </w:pPr>
            <w:r>
              <w:rPr>
                <w:rFonts w:asciiTheme="minorHAnsi" w:hAnsiTheme="minorHAnsi"/>
              </w:rPr>
              <w:t>.........</w:t>
            </w:r>
          </w:p>
        </w:tc>
        <w:tc>
          <w:tcPr>
            <w:tcW w:w="1134" w:type="dxa"/>
          </w:tcPr>
          <w:p w14:paraId="5847FC3C" w14:textId="77777777" w:rsidR="0060317A" w:rsidRPr="007F5125" w:rsidRDefault="0060317A" w:rsidP="00E67D27">
            <w:pPr>
              <w:jc w:val="center"/>
              <w:rPr>
                <w:rFonts w:asciiTheme="minorHAnsi" w:hAnsiTheme="minorHAnsi"/>
              </w:rPr>
            </w:pPr>
          </w:p>
          <w:p w14:paraId="5CA460A3" w14:textId="77777777" w:rsidR="0060317A" w:rsidRPr="007F5125" w:rsidRDefault="0060317A" w:rsidP="00E67D27">
            <w:pPr>
              <w:jc w:val="center"/>
              <w:rPr>
                <w:rFonts w:asciiTheme="minorHAnsi" w:hAnsiTheme="minorHAnsi"/>
              </w:rPr>
            </w:pPr>
            <w:r w:rsidRPr="007F5125">
              <w:rPr>
                <w:rFonts w:asciiTheme="minorHAnsi" w:hAnsiTheme="minorHAnsi"/>
              </w:rPr>
              <w:t>......</w:t>
            </w:r>
          </w:p>
        </w:tc>
      </w:tr>
    </w:tbl>
    <w:p w14:paraId="00137339"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14:paraId="56C91D91" w14:textId="1B37C1A4"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lastRenderedPageBreak/>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7043BF">
        <w:rPr>
          <w:rFonts w:asciiTheme="minorHAnsi" w:hAnsiTheme="minorHAnsi"/>
          <w:b/>
          <w:spacing w:val="1"/>
        </w:rPr>
        <w:t>108/2025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6ADEB7D9" w:rsidR="00441BFB" w:rsidRPr="00BE0BC1" w:rsidRDefault="00441BFB" w:rsidP="003B784A">
      <w:pPr>
        <w:pStyle w:val="PargrafodaLista"/>
        <w:numPr>
          <w:ilvl w:val="1"/>
          <w:numId w:val="32"/>
        </w:numPr>
        <w:tabs>
          <w:tab w:val="left" w:pos="284"/>
          <w:tab w:val="left" w:pos="709"/>
          <w:tab w:val="left" w:pos="1373"/>
          <w:tab w:val="left" w:pos="9639"/>
        </w:tabs>
        <w:spacing w:before="121"/>
        <w:ind w:left="284" w:right="176" w:firstLine="0"/>
        <w:rPr>
          <w:rFonts w:asciiTheme="minorHAnsi" w:hAnsiTheme="minorHAnsi"/>
        </w:rPr>
      </w:pPr>
      <w:r w:rsidRPr="00BE0BC1">
        <w:rPr>
          <w:rFonts w:asciiTheme="minorHAnsi" w:hAnsiTheme="minorHAnsi"/>
        </w:rPr>
        <w:t xml:space="preserve">O </w:t>
      </w:r>
      <w:r w:rsidRPr="00BE0BC1">
        <w:rPr>
          <w:rFonts w:asciiTheme="minorHAnsi" w:hAnsiTheme="minorHAnsi"/>
          <w:b/>
        </w:rPr>
        <w:t xml:space="preserve">VALOR GLOBAL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56"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57"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0896D0B8" w:rsidR="00382F83" w:rsidRDefault="00382F83" w:rsidP="00F10FBE">
      <w:pPr>
        <w:pStyle w:val="Ttulo3"/>
        <w:numPr>
          <w:ilvl w:val="0"/>
          <w:numId w:val="21"/>
        </w:numPr>
        <w:tabs>
          <w:tab w:val="left" w:pos="284"/>
          <w:tab w:val="left" w:pos="567"/>
          <w:tab w:val="left" w:pos="9639"/>
        </w:tabs>
        <w:ind w:right="687" w:hanging="76"/>
        <w:jc w:val="left"/>
        <w:rPr>
          <w:rFonts w:asciiTheme="minorHAnsi" w:hAnsiTheme="minorHAnsi"/>
        </w:rPr>
      </w:pPr>
      <w:bookmarkStart w:id="49"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6BF63A8C" w14:textId="5B250668" w:rsidR="0060317A" w:rsidRDefault="0060317A" w:rsidP="003B784A">
      <w:pPr>
        <w:pStyle w:val="PargrafodaLista"/>
        <w:numPr>
          <w:ilvl w:val="1"/>
          <w:numId w:val="21"/>
        </w:numPr>
        <w:ind w:left="284" w:firstLine="0"/>
        <w:rPr>
          <w:rFonts w:asciiTheme="minorHAnsi" w:hAnsiTheme="minorHAnsi" w:cstheme="minorHAnsi"/>
        </w:rPr>
      </w:pPr>
      <w:bookmarkStart w:id="50" w:name="_Hlk211584771"/>
      <w:r w:rsidRPr="003A1F0B">
        <w:rPr>
          <w:rFonts w:asciiTheme="minorHAnsi" w:hAnsiTheme="minorHAnsi" w:cstheme="minorHAnsi"/>
        </w:rPr>
        <w:t>O prazo para a entrega dos veículos será de até 120 (cento e vinte) dias, a contar da data da requisição do Departamento Municipal de Saúde.</w:t>
      </w:r>
    </w:p>
    <w:p w14:paraId="3673A471" w14:textId="77777777" w:rsidR="00C751B6" w:rsidRDefault="00C751B6" w:rsidP="00C751B6">
      <w:pPr>
        <w:pStyle w:val="PargrafodaLista"/>
        <w:ind w:left="284"/>
        <w:rPr>
          <w:rFonts w:asciiTheme="minorHAnsi" w:hAnsiTheme="minorHAnsi" w:cstheme="minorHAnsi"/>
        </w:rPr>
      </w:pPr>
    </w:p>
    <w:p w14:paraId="6055505F" w14:textId="13FB5F35" w:rsidR="00C751B6" w:rsidRPr="00C751B6" w:rsidRDefault="00C751B6" w:rsidP="00C751B6">
      <w:pPr>
        <w:pStyle w:val="PargrafodaLista"/>
        <w:numPr>
          <w:ilvl w:val="1"/>
          <w:numId w:val="21"/>
        </w:numPr>
        <w:rPr>
          <w:rFonts w:asciiTheme="minorHAnsi" w:hAnsiTheme="minorHAnsi" w:cs="Tahoma"/>
        </w:rPr>
      </w:pPr>
      <w:r w:rsidRPr="00C751B6">
        <w:rPr>
          <w:rFonts w:asciiTheme="minorHAnsi" w:hAnsiTheme="minorHAnsi" w:cs="Tahoma"/>
        </w:rPr>
        <w:t>A garantia do</w:t>
      </w:r>
      <w:r>
        <w:rPr>
          <w:rFonts w:asciiTheme="minorHAnsi" w:hAnsiTheme="minorHAnsi" w:cs="Tahoma"/>
        </w:rPr>
        <w:t>s</w:t>
      </w:r>
      <w:r w:rsidRPr="00C751B6">
        <w:rPr>
          <w:rFonts w:asciiTheme="minorHAnsi" w:hAnsiTheme="minorHAnsi" w:cs="Tahoma"/>
        </w:rPr>
        <w:t xml:space="preserve"> veículo</w:t>
      </w:r>
      <w:r>
        <w:rPr>
          <w:rFonts w:asciiTheme="minorHAnsi" w:hAnsiTheme="minorHAnsi" w:cs="Tahoma"/>
        </w:rPr>
        <w:t>s</w:t>
      </w:r>
      <w:r w:rsidRPr="00C751B6">
        <w:rPr>
          <w:rFonts w:asciiTheme="minorHAnsi" w:hAnsiTheme="minorHAnsi" w:cs="Tahoma"/>
        </w:rPr>
        <w:t xml:space="preserve"> será de no mínimo 12 (doze) meses</w:t>
      </w:r>
      <w:r>
        <w:rPr>
          <w:rFonts w:asciiTheme="minorHAnsi" w:hAnsiTheme="minorHAnsi" w:cs="Tahoma"/>
        </w:rPr>
        <w:t>.</w:t>
      </w:r>
      <w:r w:rsidRPr="00C751B6">
        <w:rPr>
          <w:rFonts w:asciiTheme="minorHAnsi" w:hAnsiTheme="minorHAnsi" w:cs="Tahoma"/>
        </w:rPr>
        <w:t xml:space="preserve"> </w:t>
      </w:r>
    </w:p>
    <w:p w14:paraId="43F9357D" w14:textId="77777777" w:rsidR="00C751B6" w:rsidRPr="00C751B6" w:rsidRDefault="00C751B6" w:rsidP="00C751B6">
      <w:pPr>
        <w:rPr>
          <w:rFonts w:asciiTheme="minorHAnsi" w:hAnsiTheme="minorHAnsi" w:cs="Tahoma"/>
        </w:rPr>
      </w:pPr>
    </w:p>
    <w:p w14:paraId="3B5EFEBC" w14:textId="45BA738E" w:rsidR="00C751B6" w:rsidRDefault="00C751B6" w:rsidP="00C751B6">
      <w:pPr>
        <w:pStyle w:val="PargrafodaLista"/>
        <w:ind w:left="360"/>
        <w:rPr>
          <w:rFonts w:asciiTheme="minorHAnsi" w:hAnsiTheme="minorHAnsi" w:cs="Tahoma"/>
        </w:rPr>
      </w:pPr>
      <w:r w:rsidRPr="00406518">
        <w:rPr>
          <w:rFonts w:asciiTheme="minorHAnsi" w:hAnsiTheme="minorHAnsi" w:cs="Tahoma"/>
          <w:b/>
        </w:rPr>
        <w:t>3.3.</w:t>
      </w:r>
      <w:r>
        <w:rPr>
          <w:rFonts w:asciiTheme="minorHAnsi" w:hAnsiTheme="minorHAnsi" w:cs="Tahoma"/>
        </w:rPr>
        <w:t xml:space="preserve"> </w:t>
      </w:r>
      <w:r w:rsidRPr="003B784A">
        <w:rPr>
          <w:rFonts w:asciiTheme="minorHAnsi" w:hAnsiTheme="minorHAnsi" w:cs="Tahoma"/>
        </w:rPr>
        <w:t>O</w:t>
      </w:r>
      <w:r>
        <w:rPr>
          <w:rFonts w:asciiTheme="minorHAnsi" w:hAnsiTheme="minorHAnsi" w:cs="Tahoma"/>
        </w:rPr>
        <w:t>s</w:t>
      </w:r>
      <w:r w:rsidRPr="003B784A">
        <w:rPr>
          <w:rFonts w:asciiTheme="minorHAnsi" w:hAnsiTheme="minorHAnsi" w:cs="Tahoma"/>
        </w:rPr>
        <w:t xml:space="preserve"> veículo</w:t>
      </w:r>
      <w:r>
        <w:rPr>
          <w:rFonts w:asciiTheme="minorHAnsi" w:hAnsiTheme="minorHAnsi" w:cs="Tahoma"/>
        </w:rPr>
        <w:t>s deverão</w:t>
      </w:r>
      <w:r w:rsidRPr="003B784A">
        <w:rPr>
          <w:rFonts w:asciiTheme="minorHAnsi" w:hAnsiTheme="minorHAnsi" w:cs="Tahoma"/>
        </w:rPr>
        <w:t xml:space="preserve"> ser entregue</w:t>
      </w:r>
      <w:r>
        <w:rPr>
          <w:rFonts w:asciiTheme="minorHAnsi" w:hAnsiTheme="minorHAnsi" w:cs="Tahoma"/>
        </w:rPr>
        <w:t>s</w:t>
      </w:r>
      <w:r w:rsidRPr="003B784A">
        <w:rPr>
          <w:rFonts w:asciiTheme="minorHAnsi" w:hAnsiTheme="minorHAnsi" w:cs="Tahoma"/>
        </w:rPr>
        <w:t xml:space="preserve"> devidamente emplacado</w:t>
      </w:r>
      <w:r>
        <w:rPr>
          <w:rFonts w:asciiTheme="minorHAnsi" w:hAnsiTheme="minorHAnsi" w:cs="Tahoma"/>
        </w:rPr>
        <w:t>s</w:t>
      </w:r>
      <w:r w:rsidRPr="003B784A">
        <w:rPr>
          <w:rFonts w:asciiTheme="minorHAnsi" w:hAnsiTheme="minorHAnsi" w:cs="Tahoma"/>
        </w:rPr>
        <w:t>, licenciado</w:t>
      </w:r>
      <w:r>
        <w:rPr>
          <w:rFonts w:asciiTheme="minorHAnsi" w:hAnsiTheme="minorHAnsi" w:cs="Tahoma"/>
        </w:rPr>
        <w:t>s</w:t>
      </w:r>
      <w:r w:rsidRPr="003B784A">
        <w:rPr>
          <w:rFonts w:asciiTheme="minorHAnsi" w:hAnsiTheme="minorHAnsi" w:cs="Tahoma"/>
        </w:rPr>
        <w:t xml:space="preserve"> e plotado</w:t>
      </w:r>
      <w:r>
        <w:rPr>
          <w:rFonts w:asciiTheme="minorHAnsi" w:hAnsiTheme="minorHAnsi" w:cs="Tahoma"/>
        </w:rPr>
        <w:t>s</w:t>
      </w:r>
      <w:r w:rsidRPr="003B784A">
        <w:rPr>
          <w:rFonts w:asciiTheme="minorHAnsi" w:hAnsiTheme="minorHAnsi" w:cs="Tahoma"/>
        </w:rPr>
        <w:t xml:space="preserve"> com o logo da Prefeitura Municipal de São Joaquim da Barra, Estado de São Paulo, sendo que a Empresa Vencedora, após a assinatura do Contrato, receberá a arte para a plotagem. </w:t>
      </w:r>
      <w:bookmarkEnd w:id="50"/>
    </w:p>
    <w:p w14:paraId="729DB6EF" w14:textId="77777777" w:rsidR="00C751B6" w:rsidRDefault="00C751B6" w:rsidP="00C751B6">
      <w:pPr>
        <w:pStyle w:val="PargrafodaLista"/>
        <w:ind w:left="360"/>
        <w:rPr>
          <w:rFonts w:asciiTheme="minorHAnsi" w:hAnsiTheme="minorHAnsi" w:cs="Tahoma"/>
        </w:rPr>
      </w:pPr>
    </w:p>
    <w:p w14:paraId="2E7415FC" w14:textId="27696150" w:rsidR="00382F83" w:rsidRPr="00C751B6" w:rsidRDefault="00C751B6" w:rsidP="00C751B6">
      <w:pPr>
        <w:pStyle w:val="PargrafodaLista"/>
        <w:ind w:left="360"/>
        <w:rPr>
          <w:rFonts w:asciiTheme="minorHAnsi" w:hAnsiTheme="minorHAnsi" w:cs="Tahoma"/>
        </w:rPr>
      </w:pPr>
      <w:r w:rsidRPr="00C751B6">
        <w:rPr>
          <w:rFonts w:asciiTheme="minorHAnsi" w:hAnsiTheme="minorHAnsi"/>
          <w:b/>
        </w:rPr>
        <w:t>3.4.</w:t>
      </w:r>
      <w:r>
        <w:rPr>
          <w:rFonts w:asciiTheme="minorHAnsi" w:hAnsiTheme="minorHAnsi"/>
        </w:rPr>
        <w:t xml:space="preserve"> </w:t>
      </w:r>
      <w:r w:rsidR="00382F83" w:rsidRPr="00C751B6">
        <w:rPr>
          <w:rFonts w:asciiTheme="minorHAnsi" w:hAnsiTheme="minorHAnsi"/>
        </w:rPr>
        <w:t>A fiscalização e o acompanhamento da execução do objeto deste instrumento serão</w:t>
      </w:r>
      <w:r w:rsidR="00382F83" w:rsidRPr="00C751B6">
        <w:rPr>
          <w:rFonts w:asciiTheme="minorHAnsi" w:hAnsiTheme="minorHAnsi"/>
          <w:spacing w:val="1"/>
        </w:rPr>
        <w:t xml:space="preserve"> </w:t>
      </w:r>
      <w:r w:rsidR="00382F83" w:rsidRPr="00C751B6">
        <w:rPr>
          <w:rFonts w:asciiTheme="minorHAnsi" w:hAnsiTheme="minorHAnsi"/>
        </w:rPr>
        <w:t>de</w:t>
      </w:r>
      <w:r w:rsidR="00382F83" w:rsidRPr="00C751B6">
        <w:rPr>
          <w:rFonts w:asciiTheme="minorHAnsi" w:hAnsiTheme="minorHAnsi"/>
          <w:spacing w:val="1"/>
        </w:rPr>
        <w:t xml:space="preserve"> </w:t>
      </w:r>
      <w:r w:rsidR="00382F83" w:rsidRPr="00C751B6">
        <w:rPr>
          <w:rFonts w:asciiTheme="minorHAnsi" w:hAnsiTheme="minorHAnsi"/>
        </w:rPr>
        <w:t>responsabilidade</w:t>
      </w:r>
      <w:r w:rsidR="00382F83" w:rsidRPr="00C751B6">
        <w:rPr>
          <w:rFonts w:asciiTheme="minorHAnsi" w:hAnsiTheme="minorHAnsi"/>
          <w:spacing w:val="1"/>
        </w:rPr>
        <w:t xml:space="preserve"> </w:t>
      </w:r>
      <w:r w:rsidR="00382F83" w:rsidRPr="00C751B6">
        <w:rPr>
          <w:rFonts w:asciiTheme="minorHAnsi" w:hAnsiTheme="minorHAnsi"/>
        </w:rPr>
        <w:t>da</w:t>
      </w:r>
      <w:r w:rsidR="00382F83" w:rsidRPr="00C751B6">
        <w:rPr>
          <w:rFonts w:asciiTheme="minorHAnsi" w:hAnsiTheme="minorHAnsi"/>
          <w:spacing w:val="1"/>
        </w:rPr>
        <w:t xml:space="preserve"> </w:t>
      </w:r>
      <w:r w:rsidR="00382F83" w:rsidRPr="00C751B6">
        <w:rPr>
          <w:rFonts w:asciiTheme="minorHAnsi" w:hAnsiTheme="minorHAnsi"/>
        </w:rPr>
        <w:t>CONTRATANTE,</w:t>
      </w:r>
      <w:r w:rsidR="00382F83" w:rsidRPr="00C751B6">
        <w:rPr>
          <w:rFonts w:asciiTheme="minorHAnsi" w:hAnsiTheme="minorHAnsi"/>
          <w:spacing w:val="1"/>
        </w:rPr>
        <w:t xml:space="preserve"> </w:t>
      </w:r>
      <w:r w:rsidR="00382F83" w:rsidRPr="00C751B6">
        <w:rPr>
          <w:rFonts w:asciiTheme="minorHAnsi" w:hAnsiTheme="minorHAnsi"/>
        </w:rPr>
        <w:t>através</w:t>
      </w:r>
      <w:r w:rsidR="00382F83" w:rsidRPr="00C751B6">
        <w:rPr>
          <w:rFonts w:asciiTheme="minorHAnsi" w:hAnsiTheme="minorHAnsi"/>
          <w:spacing w:val="1"/>
        </w:rPr>
        <w:t xml:space="preserve"> </w:t>
      </w:r>
      <w:r w:rsidR="00382F83" w:rsidRPr="00C751B6">
        <w:rPr>
          <w:rFonts w:asciiTheme="minorHAnsi" w:hAnsiTheme="minorHAnsi"/>
        </w:rPr>
        <w:t>de</w:t>
      </w:r>
      <w:r w:rsidR="00382F83" w:rsidRPr="00C751B6">
        <w:rPr>
          <w:rFonts w:asciiTheme="minorHAnsi" w:hAnsiTheme="minorHAnsi"/>
          <w:spacing w:val="1"/>
        </w:rPr>
        <w:t xml:space="preserve"> </w:t>
      </w:r>
      <w:r w:rsidR="00382F83" w:rsidRPr="00C751B6">
        <w:rPr>
          <w:rFonts w:asciiTheme="minorHAnsi" w:hAnsiTheme="minorHAnsi"/>
        </w:rPr>
        <w:t>profissionais</w:t>
      </w:r>
      <w:r w:rsidR="00382F83" w:rsidRPr="00C751B6">
        <w:rPr>
          <w:rFonts w:asciiTheme="minorHAnsi" w:hAnsiTheme="minorHAnsi"/>
          <w:spacing w:val="1"/>
        </w:rPr>
        <w:t xml:space="preserve"> </w:t>
      </w:r>
      <w:r w:rsidR="00382F83" w:rsidRPr="00C751B6">
        <w:rPr>
          <w:rFonts w:asciiTheme="minorHAnsi" w:hAnsiTheme="minorHAnsi"/>
        </w:rPr>
        <w:t>qualificados</w:t>
      </w:r>
      <w:r w:rsidR="00382F83" w:rsidRPr="00C751B6">
        <w:rPr>
          <w:rFonts w:asciiTheme="minorHAnsi" w:hAnsiTheme="minorHAnsi"/>
          <w:spacing w:val="1"/>
        </w:rPr>
        <w:t xml:space="preserve"> </w:t>
      </w:r>
      <w:r w:rsidR="00382F83" w:rsidRPr="00C751B6">
        <w:rPr>
          <w:rFonts w:asciiTheme="minorHAnsi" w:hAnsiTheme="minorHAnsi"/>
        </w:rPr>
        <w:t>e</w:t>
      </w:r>
      <w:r w:rsidR="00382F83" w:rsidRPr="00C751B6">
        <w:rPr>
          <w:rFonts w:asciiTheme="minorHAnsi" w:hAnsiTheme="minorHAnsi"/>
          <w:spacing w:val="1"/>
        </w:rPr>
        <w:t xml:space="preserve"> </w:t>
      </w:r>
      <w:r w:rsidR="00382F83" w:rsidRPr="00C751B6">
        <w:rPr>
          <w:rFonts w:asciiTheme="minorHAnsi" w:hAnsiTheme="minorHAnsi"/>
        </w:rPr>
        <w:t>devidamente</w:t>
      </w:r>
      <w:r w:rsidR="00382F83" w:rsidRPr="00C751B6">
        <w:rPr>
          <w:rFonts w:asciiTheme="minorHAnsi" w:hAnsiTheme="minorHAnsi"/>
          <w:spacing w:val="-3"/>
        </w:rPr>
        <w:t xml:space="preserve"> </w:t>
      </w:r>
      <w:r w:rsidR="00382F83" w:rsidRPr="00C751B6">
        <w:rPr>
          <w:rFonts w:asciiTheme="minorHAnsi" w:hAnsiTheme="minorHAnsi"/>
        </w:rPr>
        <w:t>credenciado pelo Departamento</w:t>
      </w:r>
      <w:r w:rsidR="00382F83" w:rsidRPr="00C751B6">
        <w:rPr>
          <w:rFonts w:asciiTheme="minorHAnsi" w:hAnsiTheme="minorHAnsi"/>
          <w:spacing w:val="-2"/>
        </w:rPr>
        <w:t xml:space="preserve"> </w:t>
      </w:r>
      <w:r w:rsidR="00382F83" w:rsidRPr="00C751B6">
        <w:rPr>
          <w:rFonts w:asciiTheme="minorHAnsi" w:hAnsiTheme="minorHAnsi"/>
        </w:rPr>
        <w:t>Municipal de</w:t>
      </w:r>
      <w:r w:rsidR="009E4E2B" w:rsidRPr="00C751B6">
        <w:rPr>
          <w:rFonts w:asciiTheme="minorHAnsi" w:hAnsiTheme="minorHAnsi"/>
        </w:rPr>
        <w:t xml:space="preserve"> </w:t>
      </w:r>
      <w:r w:rsidR="0060317A" w:rsidRPr="00C751B6">
        <w:rPr>
          <w:rFonts w:asciiTheme="minorHAnsi" w:hAnsiTheme="minorHAnsi"/>
        </w:rPr>
        <w:t>Saúde</w:t>
      </w:r>
      <w:r w:rsidR="00382F83" w:rsidRPr="00C751B6">
        <w:rPr>
          <w:rFonts w:asciiTheme="minorHAnsi" w:hAnsiTheme="minorHAnsi"/>
        </w:rPr>
        <w:t>.</w:t>
      </w:r>
    </w:p>
    <w:p w14:paraId="6F81BC3F" w14:textId="28BD8594"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49"/>
    <w:p w14:paraId="5406B03E" w14:textId="3A785A42" w:rsidR="00B5508C" w:rsidRDefault="00B5508C" w:rsidP="00824A77">
      <w:pPr>
        <w:pStyle w:val="Ttulo3"/>
        <w:tabs>
          <w:tab w:val="left" w:pos="0"/>
          <w:tab w:val="left" w:pos="284"/>
          <w:tab w:val="left" w:pos="426"/>
          <w:tab w:val="left" w:pos="9923"/>
        </w:tabs>
        <w:spacing w:after="120"/>
        <w:ind w:left="0" w:right="176"/>
        <w:jc w:val="left"/>
        <w:rPr>
          <w:rFonts w:asciiTheme="minorHAnsi" w:hAnsiTheme="minorHAnsi"/>
        </w:rPr>
      </w:pPr>
    </w:p>
    <w:p w14:paraId="156C2ECC" w14:textId="35631C64" w:rsidR="00A11769" w:rsidRDefault="00824A77" w:rsidP="00824A77">
      <w:pPr>
        <w:pStyle w:val="Nivel01"/>
        <w:numPr>
          <w:ilvl w:val="0"/>
          <w:numId w:val="0"/>
        </w:numPr>
        <w:tabs>
          <w:tab w:val="left" w:pos="0"/>
          <w:tab w:val="left" w:pos="426"/>
        </w:tabs>
      </w:pPr>
      <w:r>
        <w:lastRenderedPageBreak/>
        <w:t xml:space="preserve">     </w:t>
      </w:r>
      <w:r w:rsidR="00A11769">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3B784A">
      <w:pPr>
        <w:pStyle w:val="PargrafodaLista"/>
        <w:numPr>
          <w:ilvl w:val="1"/>
          <w:numId w:val="19"/>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3B784A">
      <w:pPr>
        <w:pStyle w:val="PargrafodaLista"/>
        <w:numPr>
          <w:ilvl w:val="1"/>
          <w:numId w:val="19"/>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335D31DA" w14:textId="77777777" w:rsidR="003A1F0B" w:rsidRPr="00C76B8A" w:rsidRDefault="003A1F0B" w:rsidP="003A1F0B">
      <w:pPr>
        <w:pStyle w:val="Default"/>
        <w:ind w:firstLine="284"/>
        <w:rPr>
          <w:rFonts w:asciiTheme="minorHAnsi" w:hAnsiTheme="minorHAnsi"/>
          <w:sz w:val="22"/>
          <w:szCs w:val="22"/>
        </w:rPr>
      </w:pPr>
      <w:r>
        <w:rPr>
          <w:rFonts w:asciiTheme="minorHAnsi" w:hAnsiTheme="minorHAnsi"/>
          <w:b/>
          <w:bCs/>
          <w:sz w:val="22"/>
          <w:szCs w:val="22"/>
        </w:rPr>
        <w:t xml:space="preserve">02.04.01 </w:t>
      </w:r>
      <w:r w:rsidRPr="00C76B8A">
        <w:rPr>
          <w:rFonts w:asciiTheme="minorHAnsi" w:hAnsiTheme="minorHAnsi"/>
          <w:b/>
          <w:bCs/>
          <w:sz w:val="22"/>
          <w:szCs w:val="22"/>
        </w:rPr>
        <w:t xml:space="preserve">                                    </w:t>
      </w:r>
      <w:r>
        <w:rPr>
          <w:rFonts w:asciiTheme="minorHAnsi" w:hAnsiTheme="minorHAnsi"/>
          <w:b/>
          <w:bCs/>
          <w:sz w:val="22"/>
          <w:szCs w:val="22"/>
        </w:rPr>
        <w:t xml:space="preserve">  FUNDO MUNICIPAL DE SAÚDE </w:t>
      </w:r>
    </w:p>
    <w:p w14:paraId="194E4AD8" w14:textId="77777777" w:rsidR="003A1F0B" w:rsidRPr="00C76B8A" w:rsidRDefault="003A1F0B" w:rsidP="003A1F0B">
      <w:pPr>
        <w:pStyle w:val="Default"/>
        <w:ind w:firstLine="284"/>
        <w:rPr>
          <w:rFonts w:asciiTheme="minorHAnsi" w:hAnsiTheme="minorHAnsi"/>
          <w:sz w:val="22"/>
          <w:szCs w:val="22"/>
        </w:rPr>
      </w:pPr>
      <w:r>
        <w:rPr>
          <w:rFonts w:asciiTheme="minorHAnsi" w:hAnsiTheme="minorHAnsi"/>
          <w:b/>
          <w:bCs/>
          <w:sz w:val="22"/>
          <w:szCs w:val="22"/>
        </w:rPr>
        <w:t xml:space="preserve">10.301.0023.2040.0000            MANUTENÇÃO DA SAÚDE – ATENÇÃO BÁSICA – RECURSO ESTADUAL </w:t>
      </w:r>
    </w:p>
    <w:p w14:paraId="6B9A015B" w14:textId="77777777" w:rsidR="003A1F0B" w:rsidRDefault="003A1F0B" w:rsidP="003A1F0B">
      <w:pPr>
        <w:pStyle w:val="Default"/>
        <w:ind w:firstLine="284"/>
        <w:rPr>
          <w:rFonts w:asciiTheme="minorHAnsi" w:hAnsiTheme="minorHAnsi"/>
          <w:b/>
          <w:sz w:val="22"/>
          <w:szCs w:val="22"/>
        </w:rPr>
      </w:pPr>
      <w:r>
        <w:rPr>
          <w:rFonts w:asciiTheme="minorHAnsi" w:hAnsiTheme="minorHAnsi"/>
          <w:b/>
          <w:sz w:val="22"/>
          <w:szCs w:val="22"/>
        </w:rPr>
        <w:t xml:space="preserve">4.4.90.52.00                                EQUIPAMENTOS E MATERIAL PERMANENTE  </w:t>
      </w:r>
    </w:p>
    <w:p w14:paraId="5198CA62" w14:textId="77777777" w:rsidR="003A1F0B" w:rsidRDefault="003A1F0B" w:rsidP="003A1F0B">
      <w:pPr>
        <w:pStyle w:val="Default"/>
        <w:rPr>
          <w:rFonts w:asciiTheme="minorHAnsi" w:hAnsiTheme="minorHAnsi"/>
          <w:b/>
          <w:sz w:val="22"/>
          <w:szCs w:val="22"/>
        </w:rPr>
      </w:pPr>
    </w:p>
    <w:p w14:paraId="6D99037D" w14:textId="77777777" w:rsidR="003A1F0B" w:rsidRDefault="003A1F0B" w:rsidP="003A1F0B">
      <w:pPr>
        <w:pStyle w:val="Default"/>
        <w:tabs>
          <w:tab w:val="left" w:pos="3119"/>
        </w:tabs>
        <w:ind w:firstLine="284"/>
        <w:rPr>
          <w:rFonts w:asciiTheme="minorHAnsi" w:hAnsiTheme="minorHAnsi"/>
          <w:b/>
          <w:sz w:val="22"/>
          <w:szCs w:val="22"/>
        </w:rPr>
      </w:pPr>
      <w:r>
        <w:rPr>
          <w:rFonts w:asciiTheme="minorHAnsi" w:hAnsiTheme="minorHAnsi"/>
          <w:b/>
          <w:sz w:val="22"/>
          <w:szCs w:val="22"/>
        </w:rPr>
        <w:t xml:space="preserve">02.02.01                                       ADMINISTRAÇÃO GERAL </w:t>
      </w:r>
    </w:p>
    <w:p w14:paraId="2227D636" w14:textId="77777777" w:rsidR="003A1F0B" w:rsidRDefault="003A1F0B" w:rsidP="003A1F0B">
      <w:pPr>
        <w:pStyle w:val="Default"/>
        <w:tabs>
          <w:tab w:val="left" w:pos="284"/>
          <w:tab w:val="left" w:pos="2410"/>
          <w:tab w:val="left" w:pos="3119"/>
        </w:tabs>
        <w:rPr>
          <w:rFonts w:asciiTheme="minorHAnsi" w:hAnsiTheme="minorHAnsi"/>
          <w:b/>
          <w:sz w:val="22"/>
          <w:szCs w:val="22"/>
        </w:rPr>
      </w:pPr>
      <w:r>
        <w:rPr>
          <w:rFonts w:asciiTheme="minorHAnsi" w:hAnsiTheme="minorHAnsi"/>
          <w:b/>
          <w:sz w:val="22"/>
          <w:szCs w:val="22"/>
        </w:rPr>
        <w:t xml:space="preserve">     04.122.0003.2009.0000            MANUTENÇÃO DO SETOR DE ADMINISTRAÇÃO GERAL </w:t>
      </w:r>
    </w:p>
    <w:p w14:paraId="6D519C92" w14:textId="77777777" w:rsidR="003A1F0B" w:rsidRPr="00C76B8A" w:rsidRDefault="003A1F0B" w:rsidP="003A1F0B">
      <w:pPr>
        <w:pStyle w:val="Default"/>
        <w:tabs>
          <w:tab w:val="left" w:pos="284"/>
          <w:tab w:val="left" w:pos="2694"/>
          <w:tab w:val="left" w:pos="3119"/>
          <w:tab w:val="left" w:pos="7088"/>
        </w:tabs>
        <w:rPr>
          <w:rFonts w:asciiTheme="minorHAnsi" w:hAnsiTheme="minorHAnsi"/>
          <w:sz w:val="22"/>
          <w:szCs w:val="22"/>
        </w:rPr>
      </w:pPr>
      <w:r>
        <w:rPr>
          <w:rFonts w:asciiTheme="minorHAnsi" w:hAnsiTheme="minorHAnsi"/>
          <w:b/>
          <w:sz w:val="22"/>
          <w:szCs w:val="22"/>
        </w:rPr>
        <w:t xml:space="preserve">     4.4.90.52.00                                EQUIPAMENTOS E MATERIAL PERMANENTE</w:t>
      </w:r>
    </w:p>
    <w:p w14:paraId="51DE1768" w14:textId="48C960E4" w:rsidR="00B5508C" w:rsidRDefault="00B5508C" w:rsidP="00B5508C">
      <w:pPr>
        <w:pStyle w:val="Nivel2"/>
        <w:numPr>
          <w:ilvl w:val="0"/>
          <w:numId w:val="0"/>
        </w:numPr>
        <w:autoSpaceDE w:val="0"/>
        <w:autoSpaceDN w:val="0"/>
        <w:adjustRightInd w:val="0"/>
        <w:spacing w:before="0" w:after="0"/>
        <w:ind w:right="-285"/>
        <w:rPr>
          <w:rFonts w:cs="Times New Roman"/>
          <w:iCs/>
          <w:szCs w:val="22"/>
          <w:lang w:val="pt-PT"/>
        </w:rPr>
      </w:pPr>
    </w:p>
    <w:p w14:paraId="7096EF61" w14:textId="77777777" w:rsidR="00824A77" w:rsidRPr="007344F0" w:rsidRDefault="00824A77" w:rsidP="00B5508C">
      <w:pPr>
        <w:pStyle w:val="Nivel2"/>
        <w:numPr>
          <w:ilvl w:val="0"/>
          <w:numId w:val="0"/>
        </w:numPr>
        <w:autoSpaceDE w:val="0"/>
        <w:autoSpaceDN w:val="0"/>
        <w:adjustRightInd w:val="0"/>
        <w:spacing w:before="0" w:after="0"/>
        <w:ind w:right="-285"/>
        <w:rPr>
          <w:rFonts w:cs="Times New Roman"/>
          <w:iCs/>
          <w:szCs w:val="22"/>
          <w:lang w:val="pt-PT"/>
        </w:rPr>
      </w:pPr>
    </w:p>
    <w:p w14:paraId="2AAE898B" w14:textId="696A534C" w:rsidR="00AF3701" w:rsidRDefault="00AF3701" w:rsidP="003B784A">
      <w:pPr>
        <w:pStyle w:val="Ttulo3"/>
        <w:numPr>
          <w:ilvl w:val="0"/>
          <w:numId w:val="20"/>
        </w:numPr>
        <w:tabs>
          <w:tab w:val="left" w:pos="567"/>
          <w:tab w:val="left" w:pos="1310"/>
          <w:tab w:val="left" w:pos="9639"/>
        </w:tabs>
        <w:spacing w:line="360" w:lineRule="auto"/>
        <w:ind w:right="687" w:hanging="76"/>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Pr="009E4E2B">
        <w:rPr>
          <w:rFonts w:asciiTheme="minorHAnsi" w:hAnsiTheme="minorHAnsi"/>
        </w:rPr>
        <w:t>QUINTA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14:paraId="2F0A7C94" w14:textId="77777777" w:rsidR="00824A77" w:rsidRPr="009E4E2B" w:rsidRDefault="00824A77" w:rsidP="00824A77">
      <w:pPr>
        <w:pStyle w:val="Ttulo3"/>
        <w:tabs>
          <w:tab w:val="left" w:pos="567"/>
          <w:tab w:val="left" w:pos="1310"/>
          <w:tab w:val="left" w:pos="9639"/>
        </w:tabs>
        <w:spacing w:line="360" w:lineRule="auto"/>
        <w:ind w:left="360" w:right="687"/>
        <w:jc w:val="both"/>
        <w:rPr>
          <w:rFonts w:asciiTheme="minorHAnsi" w:hAnsiTheme="minorHAnsi"/>
        </w:rPr>
      </w:pPr>
    </w:p>
    <w:p w14:paraId="04DF6973" w14:textId="0CB9A3B0" w:rsidR="00AF3701" w:rsidRPr="009E4E2B" w:rsidRDefault="00824A77" w:rsidP="003B784A">
      <w:pPr>
        <w:pStyle w:val="Ttulo3"/>
        <w:numPr>
          <w:ilvl w:val="1"/>
          <w:numId w:val="20"/>
        </w:numPr>
        <w:tabs>
          <w:tab w:val="left" w:pos="567"/>
          <w:tab w:val="left" w:pos="709"/>
          <w:tab w:val="left" w:pos="9639"/>
        </w:tabs>
        <w:spacing w:line="360" w:lineRule="auto"/>
        <w:ind w:right="176" w:hanging="927"/>
        <w:jc w:val="both"/>
        <w:rPr>
          <w:rFonts w:asciiTheme="minorHAnsi" w:hAnsiTheme="minorHAnsi"/>
        </w:rPr>
      </w:pPr>
      <w:r w:rsidRPr="009E4E2B">
        <w:rPr>
          <w:rFonts w:asciiTheme="minorHAnsi" w:hAnsiTheme="minorHAnsi"/>
        </w:rPr>
        <w:t>DO REAJUSTE</w:t>
      </w:r>
    </w:p>
    <w:p w14:paraId="09DD0CFD" w14:textId="4059F7CE" w:rsidR="00AF3701" w:rsidRDefault="00AF3701" w:rsidP="003B784A">
      <w:pPr>
        <w:pStyle w:val="Ttulo3"/>
        <w:numPr>
          <w:ilvl w:val="2"/>
          <w:numId w:val="20"/>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568482F6" w14:textId="77777777" w:rsidR="00824A77" w:rsidRPr="009E4E2B" w:rsidRDefault="00824A77" w:rsidP="00824A77">
      <w:pPr>
        <w:pStyle w:val="Ttulo3"/>
        <w:tabs>
          <w:tab w:val="left" w:pos="567"/>
          <w:tab w:val="left" w:pos="709"/>
          <w:tab w:val="left" w:pos="9639"/>
        </w:tabs>
        <w:ind w:left="284" w:right="176"/>
        <w:jc w:val="both"/>
        <w:rPr>
          <w:rFonts w:asciiTheme="minorHAnsi" w:hAnsiTheme="minorHAnsi"/>
          <w:b w:val="0"/>
          <w:bCs w:val="0"/>
        </w:rPr>
      </w:pPr>
    </w:p>
    <w:p w14:paraId="0047FFD5" w14:textId="34A0EB23" w:rsidR="00AF3701" w:rsidRDefault="00AF3701" w:rsidP="003B784A">
      <w:pPr>
        <w:pStyle w:val="Ttulo3"/>
        <w:numPr>
          <w:ilvl w:val="2"/>
          <w:numId w:val="20"/>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14:paraId="1C697A67" w14:textId="77777777" w:rsidR="00824A77" w:rsidRPr="009E4E2B" w:rsidRDefault="00824A77" w:rsidP="00824A77">
      <w:pPr>
        <w:pStyle w:val="Ttulo3"/>
        <w:tabs>
          <w:tab w:val="left" w:pos="567"/>
          <w:tab w:val="left" w:pos="709"/>
          <w:tab w:val="left" w:pos="9639"/>
        </w:tabs>
        <w:ind w:left="0" w:right="176"/>
        <w:jc w:val="both"/>
        <w:rPr>
          <w:rFonts w:asciiTheme="minorHAnsi" w:hAnsiTheme="minorHAnsi"/>
          <w:b w:val="0"/>
          <w:bCs w:val="0"/>
        </w:rPr>
      </w:pPr>
    </w:p>
    <w:p w14:paraId="652E5183" w14:textId="77777777" w:rsidR="00AF3701" w:rsidRPr="009E4E2B" w:rsidRDefault="00AF3701" w:rsidP="003B784A">
      <w:pPr>
        <w:pStyle w:val="PargrafodaLista"/>
        <w:numPr>
          <w:ilvl w:val="2"/>
          <w:numId w:val="20"/>
        </w:numPr>
        <w:ind w:left="284" w:hanging="12"/>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14:paraId="3CFA0534"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5EA6725B" w14:textId="25ACA82E" w:rsidR="00AF3701" w:rsidRDefault="001B443A" w:rsidP="003B784A">
      <w:pPr>
        <w:pStyle w:val="Ttulo3"/>
        <w:numPr>
          <w:ilvl w:val="1"/>
          <w:numId w:val="20"/>
        </w:numPr>
        <w:tabs>
          <w:tab w:val="left" w:pos="567"/>
          <w:tab w:val="left" w:pos="709"/>
          <w:tab w:val="left" w:pos="9639"/>
        </w:tabs>
        <w:ind w:left="284" w:right="176" w:hanging="7"/>
        <w:jc w:val="both"/>
        <w:rPr>
          <w:rFonts w:asciiTheme="minorHAnsi" w:hAnsiTheme="minorHAnsi"/>
        </w:rPr>
      </w:pPr>
      <w:r w:rsidRPr="009E4E2B">
        <w:rPr>
          <w:rFonts w:asciiTheme="minorHAnsi" w:hAnsiTheme="minorHAnsi"/>
        </w:rPr>
        <w:t>DA REPACTUAÇÃO</w:t>
      </w:r>
    </w:p>
    <w:p w14:paraId="462903A6" w14:textId="77777777" w:rsidR="00824A77" w:rsidRPr="009E4E2B" w:rsidRDefault="00824A77" w:rsidP="00824A77">
      <w:pPr>
        <w:pStyle w:val="Ttulo3"/>
        <w:tabs>
          <w:tab w:val="left" w:pos="567"/>
          <w:tab w:val="left" w:pos="709"/>
          <w:tab w:val="left" w:pos="9639"/>
        </w:tabs>
        <w:ind w:left="284" w:right="176"/>
        <w:jc w:val="both"/>
        <w:rPr>
          <w:rFonts w:asciiTheme="minorHAnsi" w:hAnsiTheme="minorHAnsi"/>
        </w:rPr>
      </w:pPr>
    </w:p>
    <w:p w14:paraId="327DFE6D" w14:textId="2E7DD9FD" w:rsidR="00AF3701" w:rsidRDefault="00AF3701" w:rsidP="003B784A">
      <w:pPr>
        <w:pStyle w:val="Ttulo3"/>
        <w:numPr>
          <w:ilvl w:val="2"/>
          <w:numId w:val="20"/>
        </w:numPr>
        <w:tabs>
          <w:tab w:val="left" w:pos="709"/>
          <w:tab w:val="left" w:pos="9639"/>
        </w:tabs>
        <w:ind w:left="284"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2D207ADB" w14:textId="77777777" w:rsidR="00824A77" w:rsidRPr="009E4E2B" w:rsidRDefault="00824A77" w:rsidP="00824A77">
      <w:pPr>
        <w:pStyle w:val="Ttulo3"/>
        <w:tabs>
          <w:tab w:val="left" w:pos="709"/>
          <w:tab w:val="left" w:pos="9639"/>
        </w:tabs>
        <w:ind w:left="284" w:right="176"/>
        <w:jc w:val="both"/>
        <w:rPr>
          <w:rFonts w:asciiTheme="minorHAnsi" w:hAnsiTheme="minorHAnsi"/>
          <w:b w:val="0"/>
          <w:bCs w:val="0"/>
        </w:rPr>
      </w:pPr>
    </w:p>
    <w:p w14:paraId="26966E9F" w14:textId="5215E306" w:rsidR="00AF3701"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rPr>
        <w:t>5.2.2.</w:t>
      </w:r>
      <w:r w:rsidRPr="009E4E2B">
        <w:rPr>
          <w:rFonts w:asciiTheme="minorHAnsi" w:hAnsiTheme="minorHAnsi"/>
          <w:b w:val="0"/>
          <w:bCs w:val="0"/>
        </w:rPr>
        <w:t xml:space="preserve"> A repactuação iniciar-se-á com apresentação de requerimento por parte da contratada, instruído com os seguintes elementos:</w:t>
      </w:r>
    </w:p>
    <w:p w14:paraId="2CB33140" w14:textId="77777777" w:rsidR="00824A77" w:rsidRPr="009E4E2B" w:rsidRDefault="00824A77" w:rsidP="00AF3701">
      <w:pPr>
        <w:pStyle w:val="Ttulo3"/>
        <w:tabs>
          <w:tab w:val="left" w:pos="709"/>
          <w:tab w:val="left" w:pos="9639"/>
        </w:tabs>
        <w:ind w:left="284" w:right="176"/>
        <w:jc w:val="both"/>
        <w:rPr>
          <w:rFonts w:asciiTheme="minorHAnsi" w:hAnsiTheme="minorHAnsi"/>
          <w:b w:val="0"/>
          <w:bCs w:val="0"/>
        </w:rPr>
      </w:pPr>
    </w:p>
    <w:p w14:paraId="741E8720" w14:textId="1C4E63E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824A77">
        <w:rPr>
          <w:rFonts w:asciiTheme="minorHAnsi" w:hAnsiTheme="minorHAnsi"/>
        </w:rPr>
        <w:t>I</w:t>
      </w:r>
      <w:r w:rsidR="00824A77">
        <w:rPr>
          <w:rFonts w:asciiTheme="minorHAnsi" w:hAnsiTheme="minorHAnsi"/>
        </w:rPr>
        <w:t xml:space="preserve"> -</w:t>
      </w:r>
      <w:r w:rsidR="00824A77">
        <w:rPr>
          <w:rFonts w:asciiTheme="minorHAnsi" w:hAnsiTheme="minorHAnsi"/>
          <w:b w:val="0"/>
          <w:bCs w:val="0"/>
        </w:rPr>
        <w:t xml:space="preserve"> D</w:t>
      </w:r>
      <w:r w:rsidRPr="009E4E2B">
        <w:rPr>
          <w:rFonts w:asciiTheme="minorHAnsi" w:hAnsiTheme="minorHAnsi"/>
          <w:b w:val="0"/>
          <w:bCs w:val="0"/>
        </w:rPr>
        <w:t>ocumento que demonstre analiticamente a alteração dos custos, por meio de planilha de custos e formação de preços, sendo estes devidamente comprovados com documentos hábeis;</w:t>
      </w:r>
    </w:p>
    <w:p w14:paraId="5232CDC3" w14:textId="71F698BC"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824A77">
        <w:rPr>
          <w:rFonts w:asciiTheme="minorHAnsi" w:hAnsiTheme="minorHAnsi"/>
        </w:rPr>
        <w:lastRenderedPageBreak/>
        <w:t>II</w:t>
      </w:r>
      <w:r w:rsidR="00824A77">
        <w:rPr>
          <w:rFonts w:asciiTheme="minorHAnsi" w:hAnsiTheme="minorHAnsi"/>
        </w:rPr>
        <w:t xml:space="preserve"> </w:t>
      </w:r>
      <w:r w:rsidR="00824A77">
        <w:rPr>
          <w:rFonts w:asciiTheme="minorHAnsi" w:hAnsiTheme="minorHAnsi"/>
          <w:b w:val="0"/>
          <w:bCs w:val="0"/>
        </w:rPr>
        <w:t>- N</w:t>
      </w:r>
      <w:r w:rsidRPr="009E4E2B">
        <w:rPr>
          <w:rFonts w:asciiTheme="minorHAnsi" w:hAnsiTheme="minorHAnsi"/>
          <w:b w:val="0"/>
          <w:bCs w:val="0"/>
        </w:rPr>
        <w:t>ão será aceito como documento hábil, quanto ao inciso I, somente notas fiscais;</w:t>
      </w:r>
    </w:p>
    <w:p w14:paraId="020C847D" w14:textId="65097086" w:rsidR="00AF3701" w:rsidRDefault="00AF3701" w:rsidP="00AF3701">
      <w:pPr>
        <w:pStyle w:val="Ttulo3"/>
        <w:tabs>
          <w:tab w:val="left" w:pos="709"/>
          <w:tab w:val="left" w:pos="9639"/>
        </w:tabs>
        <w:ind w:left="284" w:right="176"/>
        <w:jc w:val="both"/>
        <w:rPr>
          <w:rFonts w:asciiTheme="minorHAnsi" w:hAnsiTheme="minorHAnsi"/>
          <w:b w:val="0"/>
          <w:bCs w:val="0"/>
        </w:rPr>
      </w:pPr>
      <w:r w:rsidRPr="00824A77">
        <w:rPr>
          <w:rFonts w:asciiTheme="minorHAnsi" w:hAnsiTheme="minorHAnsi"/>
        </w:rPr>
        <w:t>III</w:t>
      </w:r>
      <w:r w:rsidR="00824A77">
        <w:rPr>
          <w:rFonts w:asciiTheme="minorHAnsi" w:hAnsiTheme="minorHAnsi"/>
          <w:b w:val="0"/>
          <w:bCs w:val="0"/>
        </w:rPr>
        <w:t xml:space="preserve"> </w:t>
      </w:r>
      <w:r w:rsidRPr="009E4E2B">
        <w:rPr>
          <w:rFonts w:asciiTheme="minorHAnsi" w:hAnsiTheme="minorHAnsi"/>
          <w:b w:val="0"/>
          <w:bCs w:val="0"/>
        </w:rPr>
        <w:t xml:space="preserve">- </w:t>
      </w:r>
      <w:r w:rsidR="00824A77">
        <w:rPr>
          <w:rFonts w:asciiTheme="minorHAnsi" w:hAnsiTheme="minorHAnsi"/>
          <w:b w:val="0"/>
          <w:bCs w:val="0"/>
        </w:rPr>
        <w:t>A</w:t>
      </w:r>
      <w:r w:rsidRPr="009E4E2B">
        <w:rPr>
          <w:rFonts w:asciiTheme="minorHAnsi" w:hAnsiTheme="minorHAnsi"/>
          <w:b w:val="0"/>
          <w:bCs w:val="0"/>
        </w:rPr>
        <w:t>cordo, convenção ou dissídio coletivo de trabalho, desde que não sejam restritos à categoria da Administração Pública em geral.</w:t>
      </w:r>
    </w:p>
    <w:p w14:paraId="42E4D56A" w14:textId="77777777" w:rsidR="00824A77" w:rsidRPr="009E4E2B" w:rsidRDefault="00824A77" w:rsidP="00AF3701">
      <w:pPr>
        <w:pStyle w:val="Ttulo3"/>
        <w:tabs>
          <w:tab w:val="left" w:pos="709"/>
          <w:tab w:val="left" w:pos="9639"/>
        </w:tabs>
        <w:ind w:left="284" w:right="176"/>
        <w:jc w:val="both"/>
        <w:rPr>
          <w:rFonts w:asciiTheme="minorHAnsi" w:hAnsiTheme="minorHAnsi"/>
          <w:b w:val="0"/>
          <w:bCs w:val="0"/>
        </w:rPr>
      </w:pPr>
    </w:p>
    <w:p w14:paraId="3543704D" w14:textId="77777777" w:rsidR="00AF3701" w:rsidRPr="009E4E2B" w:rsidRDefault="00AF3701" w:rsidP="00AF3701">
      <w:pPr>
        <w:pStyle w:val="Ttulo3"/>
        <w:tabs>
          <w:tab w:val="left" w:pos="426"/>
          <w:tab w:val="left" w:pos="709"/>
          <w:tab w:val="left" w:pos="9639"/>
        </w:tabs>
        <w:ind w:left="284" w:right="176"/>
        <w:jc w:val="both"/>
        <w:rPr>
          <w:rFonts w:asciiTheme="minorHAnsi" w:hAnsiTheme="minorHAnsi"/>
          <w:b w:val="0"/>
          <w:bCs w:val="0"/>
        </w:rPr>
      </w:pPr>
      <w:r w:rsidRPr="009E4E2B">
        <w:rPr>
          <w:rFonts w:asciiTheme="minorHAnsi" w:hAnsiTheme="minorHAnsi"/>
        </w:rPr>
        <w:t>5.2.3.</w:t>
      </w:r>
      <w:r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14:paraId="7737F8FD"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3957E989" w14:textId="362E9F7E"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5.2.4.</w:t>
      </w:r>
      <w:r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35A9844F" w14:textId="77777777" w:rsidR="00824A77" w:rsidRPr="009E4E2B" w:rsidRDefault="00824A77" w:rsidP="00AF3701">
      <w:pPr>
        <w:pStyle w:val="Ttulo3"/>
        <w:tabs>
          <w:tab w:val="left" w:pos="284"/>
          <w:tab w:val="left" w:pos="709"/>
          <w:tab w:val="left" w:pos="9639"/>
        </w:tabs>
        <w:ind w:left="284" w:right="176"/>
        <w:jc w:val="both"/>
        <w:rPr>
          <w:rFonts w:asciiTheme="minorHAnsi" w:hAnsiTheme="minorHAnsi"/>
          <w:b w:val="0"/>
          <w:bCs w:val="0"/>
        </w:rPr>
      </w:pPr>
    </w:p>
    <w:p w14:paraId="7CA70EB3" w14:textId="434594E1"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5.2.5</w:t>
      </w:r>
      <w:r w:rsidRPr="009E4E2B">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14:paraId="5F6D4ED5" w14:textId="77777777" w:rsidR="00824A77" w:rsidRPr="009E4E2B" w:rsidRDefault="00824A77" w:rsidP="00AF3701">
      <w:pPr>
        <w:pStyle w:val="Ttulo3"/>
        <w:tabs>
          <w:tab w:val="left" w:pos="284"/>
          <w:tab w:val="left" w:pos="709"/>
          <w:tab w:val="left" w:pos="9639"/>
        </w:tabs>
        <w:ind w:left="284" w:right="176"/>
        <w:jc w:val="both"/>
        <w:rPr>
          <w:rFonts w:asciiTheme="minorHAnsi" w:hAnsiTheme="minorHAnsi"/>
          <w:b w:val="0"/>
          <w:bCs w:val="0"/>
        </w:rPr>
      </w:pPr>
    </w:p>
    <w:p w14:paraId="2FEBD261" w14:textId="7F762C13"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5.2.6</w:t>
      </w:r>
      <w:r w:rsidRPr="009E4E2B">
        <w:rPr>
          <w:rFonts w:asciiTheme="minorHAnsi" w:hAnsiTheme="minorHAnsi"/>
          <w:b w:val="0"/>
          <w:bCs w:val="0"/>
        </w:rPr>
        <w:t>. Custos extraordinários não previstos inicialmente não serão objeto de repactuação e deverão ser apresentados como pedido de reequilíbrio.</w:t>
      </w:r>
    </w:p>
    <w:p w14:paraId="7385C7EA" w14:textId="77777777" w:rsidR="00824A77" w:rsidRPr="009E4E2B" w:rsidRDefault="00824A77" w:rsidP="00AF3701">
      <w:pPr>
        <w:pStyle w:val="Ttulo3"/>
        <w:tabs>
          <w:tab w:val="left" w:pos="284"/>
          <w:tab w:val="left" w:pos="709"/>
          <w:tab w:val="left" w:pos="9639"/>
        </w:tabs>
        <w:ind w:left="284" w:right="176"/>
        <w:jc w:val="both"/>
        <w:rPr>
          <w:rFonts w:asciiTheme="minorHAnsi" w:hAnsiTheme="minorHAnsi"/>
          <w:b w:val="0"/>
          <w:bCs w:val="0"/>
        </w:rPr>
      </w:pPr>
    </w:p>
    <w:p w14:paraId="04F295B4" w14:textId="6E535550"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5.2.7.</w:t>
      </w:r>
      <w:r w:rsidRPr="009E4E2B">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14:paraId="0DFCE144" w14:textId="77777777" w:rsidR="00824A77" w:rsidRPr="009E4E2B" w:rsidRDefault="00824A77" w:rsidP="00AF3701">
      <w:pPr>
        <w:pStyle w:val="Ttulo3"/>
        <w:tabs>
          <w:tab w:val="left" w:pos="284"/>
          <w:tab w:val="left" w:pos="709"/>
          <w:tab w:val="left" w:pos="9639"/>
        </w:tabs>
        <w:ind w:left="284" w:right="176"/>
        <w:jc w:val="both"/>
        <w:rPr>
          <w:rFonts w:asciiTheme="minorHAnsi" w:hAnsiTheme="minorHAnsi"/>
          <w:b w:val="0"/>
          <w:bCs w:val="0"/>
        </w:rPr>
      </w:pPr>
    </w:p>
    <w:p w14:paraId="6965D249" w14:textId="395AA347"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5.2.8.</w:t>
      </w:r>
      <w:r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6536AFC2" w14:textId="77777777" w:rsidR="00824A77" w:rsidRPr="009E4E2B" w:rsidRDefault="00824A77" w:rsidP="00AF3701">
      <w:pPr>
        <w:pStyle w:val="Ttulo3"/>
        <w:tabs>
          <w:tab w:val="left" w:pos="284"/>
          <w:tab w:val="left" w:pos="709"/>
          <w:tab w:val="left" w:pos="9639"/>
        </w:tabs>
        <w:ind w:left="284" w:right="176"/>
        <w:jc w:val="both"/>
        <w:rPr>
          <w:rFonts w:asciiTheme="minorHAnsi" w:hAnsiTheme="minorHAnsi"/>
          <w:b w:val="0"/>
          <w:bCs w:val="0"/>
        </w:rPr>
      </w:pPr>
    </w:p>
    <w:p w14:paraId="024127B2" w14:textId="147E0C81"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5.2.9</w:t>
      </w:r>
      <w:r w:rsidRPr="009E4E2B">
        <w:rPr>
          <w:rFonts w:asciiTheme="minorHAnsi" w:hAnsiTheme="minorHAnsi"/>
          <w:b w:val="0"/>
          <w:bCs w:val="0"/>
        </w:rPr>
        <w:t>. O interregno mínimo de um ano para a primeira repactuação será contado a partir:</w:t>
      </w:r>
    </w:p>
    <w:p w14:paraId="42B27A85" w14:textId="77777777" w:rsidR="00824A77" w:rsidRPr="009E4E2B" w:rsidRDefault="00824A77" w:rsidP="00AF3701">
      <w:pPr>
        <w:pStyle w:val="Ttulo3"/>
        <w:tabs>
          <w:tab w:val="left" w:pos="284"/>
          <w:tab w:val="left" w:pos="709"/>
          <w:tab w:val="left" w:pos="9639"/>
        </w:tabs>
        <w:ind w:left="284" w:right="176"/>
        <w:jc w:val="both"/>
        <w:rPr>
          <w:rFonts w:asciiTheme="minorHAnsi" w:hAnsiTheme="minorHAnsi"/>
          <w:b w:val="0"/>
          <w:bCs w:val="0"/>
        </w:rPr>
      </w:pPr>
    </w:p>
    <w:p w14:paraId="189C7DBB" w14:textId="30D3820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824A77">
        <w:rPr>
          <w:rFonts w:asciiTheme="minorHAnsi" w:hAnsiTheme="minorHAnsi"/>
        </w:rPr>
        <w:t>I</w:t>
      </w:r>
      <w:r w:rsidR="00824A77">
        <w:rPr>
          <w:rFonts w:asciiTheme="minorHAnsi" w:hAnsiTheme="minorHAnsi"/>
          <w:b w:val="0"/>
          <w:bCs w:val="0"/>
        </w:rPr>
        <w:t xml:space="preserve"> </w:t>
      </w:r>
      <w:r w:rsidRPr="009E4E2B">
        <w:rPr>
          <w:rFonts w:asciiTheme="minorHAnsi" w:hAnsiTheme="minorHAnsi"/>
          <w:b w:val="0"/>
          <w:bCs w:val="0"/>
        </w:rPr>
        <w:t xml:space="preserve">- </w:t>
      </w:r>
      <w:r w:rsidR="00824A77">
        <w:rPr>
          <w:rFonts w:asciiTheme="minorHAnsi" w:hAnsiTheme="minorHAnsi"/>
          <w:b w:val="0"/>
          <w:bCs w:val="0"/>
        </w:rPr>
        <w:t>D</w:t>
      </w:r>
      <w:r w:rsidRPr="009E4E2B">
        <w:rPr>
          <w:rFonts w:asciiTheme="minorHAnsi" w:hAnsiTheme="minorHAnsi"/>
          <w:b w:val="0"/>
          <w:bCs w:val="0"/>
        </w:rPr>
        <w:t>a data-limite para apresentação das propostas constante do ato convocatório, em relação aos custos com a execução do serviço decorrentes do mercado, tais como o custo dos materiais e equipamentos necessários à execução do serviço; ou</w:t>
      </w:r>
    </w:p>
    <w:p w14:paraId="46902CE7" w14:textId="64C44D8D"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824A77">
        <w:rPr>
          <w:rFonts w:asciiTheme="minorHAnsi" w:hAnsiTheme="minorHAnsi"/>
        </w:rPr>
        <w:t>II</w:t>
      </w:r>
      <w:r w:rsidR="002078EF">
        <w:rPr>
          <w:rFonts w:asciiTheme="minorHAnsi" w:hAnsiTheme="minorHAnsi"/>
          <w:b w:val="0"/>
          <w:bCs w:val="0"/>
        </w:rPr>
        <w:t xml:space="preserve"> - </w:t>
      </w:r>
      <w:r w:rsidR="00824A77">
        <w:rPr>
          <w:rFonts w:asciiTheme="minorHAnsi" w:hAnsiTheme="minorHAnsi"/>
          <w:b w:val="0"/>
          <w:bCs w:val="0"/>
        </w:rPr>
        <w:t>D</w:t>
      </w:r>
      <w:r w:rsidRPr="009E4E2B">
        <w:rPr>
          <w:rFonts w:asciiTheme="minorHAnsi" w:hAnsiTheme="minorHAnsi"/>
          <w:b w:val="0"/>
          <w:bCs w:val="0"/>
        </w:rPr>
        <w:t>a data do acordo, convenção, dissídio coletivo de trabalho ou equivalente vigente à época da apresentação da proposta quando a variação dos custos for decorrente da mão de obra e estiver vinculada às datas-bases desses instrumentos.</w:t>
      </w:r>
    </w:p>
    <w:p w14:paraId="2021172E" w14:textId="77777777" w:rsidR="00824A77" w:rsidRPr="009E4E2B" w:rsidRDefault="00824A77" w:rsidP="00AF3701">
      <w:pPr>
        <w:pStyle w:val="Ttulo3"/>
        <w:tabs>
          <w:tab w:val="left" w:pos="284"/>
          <w:tab w:val="left" w:pos="709"/>
          <w:tab w:val="left" w:pos="9639"/>
        </w:tabs>
        <w:ind w:left="284" w:right="176"/>
        <w:jc w:val="both"/>
        <w:rPr>
          <w:rFonts w:asciiTheme="minorHAnsi" w:hAnsiTheme="minorHAnsi"/>
          <w:b w:val="0"/>
          <w:bCs w:val="0"/>
        </w:rPr>
      </w:pPr>
    </w:p>
    <w:p w14:paraId="24176CB7" w14:textId="1E9219DB"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 xml:space="preserve">5.2.10. </w:t>
      </w:r>
      <w:r w:rsidRPr="009E4E2B">
        <w:rPr>
          <w:rFonts w:asciiTheme="minorHAnsi" w:hAnsiTheme="minorHAnsi"/>
          <w:b w:val="0"/>
          <w:bCs w:val="0"/>
        </w:rPr>
        <w:t>As repactuações deverão ser solicitadas durante a vigência do contrato, sob pena de preclusão.</w:t>
      </w:r>
    </w:p>
    <w:p w14:paraId="65F6B275" w14:textId="77777777" w:rsidR="00FE62AF" w:rsidRPr="009E4E2B" w:rsidRDefault="00FE62AF" w:rsidP="00AF3701">
      <w:pPr>
        <w:pStyle w:val="Ttulo3"/>
        <w:tabs>
          <w:tab w:val="left" w:pos="284"/>
          <w:tab w:val="left" w:pos="709"/>
          <w:tab w:val="left" w:pos="9639"/>
        </w:tabs>
        <w:ind w:left="284" w:right="176"/>
        <w:jc w:val="both"/>
        <w:rPr>
          <w:rFonts w:asciiTheme="minorHAnsi" w:hAnsiTheme="minorHAnsi"/>
          <w:b w:val="0"/>
          <w:bCs w:val="0"/>
        </w:rPr>
      </w:pPr>
    </w:p>
    <w:p w14:paraId="31B2774E" w14:textId="442932C8"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5.2.11.</w:t>
      </w:r>
      <w:r w:rsidRPr="009E4E2B">
        <w:rPr>
          <w:rFonts w:asciiTheme="minorHAnsi" w:hAnsiTheme="minorHAnsi"/>
          <w:b w:val="0"/>
          <w:bCs w:val="0"/>
        </w:rPr>
        <w:t xml:space="preserve"> A vigência dos novos valores contratuais decorrentes da repactuação retroagirá à data do pedido.</w:t>
      </w:r>
    </w:p>
    <w:p w14:paraId="7B8DFB4B" w14:textId="77777777" w:rsidR="00FE62AF" w:rsidRPr="009E4E2B" w:rsidRDefault="00FE62AF" w:rsidP="00AF3701">
      <w:pPr>
        <w:pStyle w:val="Ttulo3"/>
        <w:tabs>
          <w:tab w:val="left" w:pos="284"/>
          <w:tab w:val="left" w:pos="709"/>
          <w:tab w:val="left" w:pos="9639"/>
        </w:tabs>
        <w:ind w:left="284" w:right="176"/>
        <w:jc w:val="both"/>
        <w:rPr>
          <w:rFonts w:asciiTheme="minorHAnsi" w:hAnsiTheme="minorHAnsi"/>
          <w:b w:val="0"/>
          <w:bCs w:val="0"/>
        </w:rPr>
      </w:pPr>
    </w:p>
    <w:p w14:paraId="2697C879" w14:textId="10EE67E2"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5.2.12.</w:t>
      </w:r>
      <w:r w:rsidRPr="009E4E2B">
        <w:rPr>
          <w:rFonts w:asciiTheme="minorHAnsi" w:hAnsiTheme="minorHAnsi"/>
          <w:b w:val="0"/>
          <w:bCs w:val="0"/>
        </w:rPr>
        <w:t xml:space="preserve"> Não será concedida nova repactuação no prazo inferior a 12 (doze) meses contados do último pedido.</w:t>
      </w:r>
    </w:p>
    <w:p w14:paraId="2513F17D" w14:textId="77777777" w:rsidR="00FE62AF" w:rsidRPr="009E4E2B" w:rsidRDefault="00FE62AF" w:rsidP="00AF3701">
      <w:pPr>
        <w:pStyle w:val="Ttulo3"/>
        <w:tabs>
          <w:tab w:val="left" w:pos="284"/>
          <w:tab w:val="left" w:pos="709"/>
          <w:tab w:val="left" w:pos="9639"/>
        </w:tabs>
        <w:ind w:left="284" w:right="176"/>
        <w:jc w:val="both"/>
        <w:rPr>
          <w:rFonts w:asciiTheme="minorHAnsi" w:hAnsiTheme="minorHAnsi"/>
          <w:b w:val="0"/>
          <w:bCs w:val="0"/>
        </w:rPr>
      </w:pPr>
    </w:p>
    <w:p w14:paraId="27F29B55"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5.2.13.</w:t>
      </w:r>
      <w:r w:rsidRPr="009E4E2B">
        <w:rPr>
          <w:rFonts w:asciiTheme="minorHAnsi" w:hAnsiTheme="minorHAnsi"/>
          <w:b w:val="0"/>
          <w:bCs w:val="0"/>
        </w:rPr>
        <w:t xml:space="preserve"> As repactuações serão formalizadas por meio de apostilamento.</w:t>
      </w:r>
    </w:p>
    <w:p w14:paraId="213DC966"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p>
    <w:p w14:paraId="5A640666" w14:textId="57C88CEA" w:rsidR="00AF3701" w:rsidRDefault="00FE62AF" w:rsidP="003B784A">
      <w:pPr>
        <w:pStyle w:val="Ttulo3"/>
        <w:numPr>
          <w:ilvl w:val="1"/>
          <w:numId w:val="20"/>
        </w:numPr>
        <w:tabs>
          <w:tab w:val="left" w:pos="284"/>
          <w:tab w:val="left" w:pos="709"/>
          <w:tab w:val="left" w:pos="9639"/>
        </w:tabs>
        <w:ind w:left="284" w:right="176" w:firstLine="0"/>
        <w:jc w:val="both"/>
        <w:rPr>
          <w:rFonts w:asciiTheme="minorHAnsi" w:hAnsiTheme="minorHAnsi"/>
        </w:rPr>
      </w:pPr>
      <w:r w:rsidRPr="009E4E2B">
        <w:rPr>
          <w:rFonts w:asciiTheme="minorHAnsi" w:hAnsiTheme="minorHAnsi"/>
        </w:rPr>
        <w:lastRenderedPageBreak/>
        <w:t>DO REEQUILÍBRIO ECONÔMICO-FINANCEIRO</w:t>
      </w:r>
    </w:p>
    <w:p w14:paraId="43D2CBDE" w14:textId="77777777" w:rsidR="00FE62AF" w:rsidRPr="009E4E2B" w:rsidRDefault="00FE62AF" w:rsidP="00FE62AF">
      <w:pPr>
        <w:pStyle w:val="Ttulo3"/>
        <w:tabs>
          <w:tab w:val="left" w:pos="284"/>
          <w:tab w:val="left" w:pos="709"/>
          <w:tab w:val="left" w:pos="9639"/>
        </w:tabs>
        <w:ind w:left="284" w:right="176"/>
        <w:jc w:val="both"/>
        <w:rPr>
          <w:rFonts w:asciiTheme="minorHAnsi" w:hAnsiTheme="minorHAnsi"/>
        </w:rPr>
      </w:pPr>
    </w:p>
    <w:p w14:paraId="4A5667AC" w14:textId="08E3DBD8" w:rsidR="00AF3701" w:rsidRDefault="00AF3701" w:rsidP="003B784A">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287598EE" w14:textId="77777777" w:rsidR="00FE62AF" w:rsidRPr="009E4E2B" w:rsidRDefault="00FE62AF" w:rsidP="00FE62AF">
      <w:pPr>
        <w:pStyle w:val="Ttulo3"/>
        <w:tabs>
          <w:tab w:val="left" w:pos="284"/>
          <w:tab w:val="left" w:pos="709"/>
          <w:tab w:val="left" w:pos="9639"/>
        </w:tabs>
        <w:ind w:left="284" w:right="176"/>
        <w:jc w:val="both"/>
        <w:rPr>
          <w:rFonts w:asciiTheme="minorHAnsi" w:hAnsiTheme="minorHAnsi"/>
          <w:b w:val="0"/>
          <w:bCs w:val="0"/>
        </w:rPr>
      </w:pPr>
    </w:p>
    <w:p w14:paraId="6FD40B8C" w14:textId="4278A36D" w:rsidR="00AF3701" w:rsidRDefault="00AF3701" w:rsidP="003B784A">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unidade contratante ou gerenciadora instruirá o respectivo processo administrativo, com parecer conclusivo das áreas econômico-financeira e jurídica.</w:t>
      </w:r>
    </w:p>
    <w:p w14:paraId="29225295" w14:textId="77777777" w:rsidR="00FE62AF" w:rsidRPr="009E4E2B" w:rsidRDefault="00FE62AF" w:rsidP="00FE62AF">
      <w:pPr>
        <w:pStyle w:val="Ttulo3"/>
        <w:tabs>
          <w:tab w:val="left" w:pos="284"/>
          <w:tab w:val="left" w:pos="709"/>
          <w:tab w:val="left" w:pos="9639"/>
        </w:tabs>
        <w:ind w:left="0" w:right="176"/>
        <w:jc w:val="both"/>
        <w:rPr>
          <w:rFonts w:asciiTheme="minorHAnsi" w:hAnsiTheme="minorHAnsi"/>
          <w:b w:val="0"/>
          <w:bCs w:val="0"/>
        </w:rPr>
      </w:pPr>
    </w:p>
    <w:p w14:paraId="34CBE070" w14:textId="7E240DC8" w:rsidR="00AF3701" w:rsidRDefault="00AF3701" w:rsidP="003B784A">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p>
    <w:p w14:paraId="4831B60E" w14:textId="77777777" w:rsidR="00FE62AF" w:rsidRPr="009E4E2B" w:rsidRDefault="00FE62AF" w:rsidP="00FE62AF">
      <w:pPr>
        <w:pStyle w:val="Ttulo3"/>
        <w:tabs>
          <w:tab w:val="left" w:pos="284"/>
          <w:tab w:val="left" w:pos="709"/>
          <w:tab w:val="left" w:pos="9639"/>
        </w:tabs>
        <w:ind w:left="0" w:right="176"/>
        <w:jc w:val="both"/>
        <w:rPr>
          <w:rFonts w:asciiTheme="minorHAnsi" w:hAnsiTheme="minorHAnsi"/>
          <w:b w:val="0"/>
          <w:bCs w:val="0"/>
        </w:rPr>
      </w:pPr>
    </w:p>
    <w:p w14:paraId="0C6DF5CB" w14:textId="53B6A85B" w:rsidR="00AF3701" w:rsidRDefault="00AF3701" w:rsidP="003B784A">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14:paraId="21658A25" w14:textId="77777777" w:rsidR="00FE62AF" w:rsidRPr="009E4E2B" w:rsidRDefault="00FE62AF" w:rsidP="00FE62AF">
      <w:pPr>
        <w:pStyle w:val="Ttulo3"/>
        <w:tabs>
          <w:tab w:val="left" w:pos="284"/>
          <w:tab w:val="left" w:pos="709"/>
          <w:tab w:val="left" w:pos="9639"/>
        </w:tabs>
        <w:ind w:left="0" w:right="176"/>
        <w:jc w:val="both"/>
        <w:rPr>
          <w:rFonts w:asciiTheme="minorHAnsi" w:hAnsiTheme="minorHAnsi"/>
          <w:b w:val="0"/>
          <w:bCs w:val="0"/>
        </w:rPr>
      </w:pPr>
    </w:p>
    <w:p w14:paraId="717B1CB3" w14:textId="4E82A7CE" w:rsidR="00AF3701" w:rsidRDefault="00AF3701" w:rsidP="003B784A">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14:paraId="056C724A" w14:textId="77777777" w:rsidR="00FE62AF" w:rsidRPr="009E4E2B" w:rsidRDefault="00FE62AF" w:rsidP="00FE62AF">
      <w:pPr>
        <w:pStyle w:val="Ttulo3"/>
        <w:tabs>
          <w:tab w:val="left" w:pos="284"/>
          <w:tab w:val="left" w:pos="709"/>
          <w:tab w:val="left" w:pos="9639"/>
        </w:tabs>
        <w:ind w:left="0" w:right="176"/>
        <w:jc w:val="both"/>
        <w:rPr>
          <w:rFonts w:asciiTheme="minorHAnsi" w:hAnsiTheme="minorHAnsi"/>
          <w:b w:val="0"/>
          <w:bCs w:val="0"/>
        </w:rPr>
      </w:pPr>
    </w:p>
    <w:p w14:paraId="1B08E276" w14:textId="77777777" w:rsidR="00AF3701" w:rsidRPr="009E4E2B" w:rsidRDefault="00AF3701" w:rsidP="003B784A">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14:paraId="1830A4C0" w14:textId="77777777" w:rsidR="00AF3701" w:rsidRPr="009E4E2B" w:rsidRDefault="00AF3701"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3B784A">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3B784A">
      <w:pPr>
        <w:pStyle w:val="PargrafodaLista"/>
        <w:numPr>
          <w:ilvl w:val="1"/>
          <w:numId w:val="20"/>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3B784A">
      <w:pPr>
        <w:pStyle w:val="PargrafodaLista"/>
        <w:numPr>
          <w:ilvl w:val="2"/>
          <w:numId w:val="20"/>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3B784A">
      <w:pPr>
        <w:pStyle w:val="PargrafodaLista"/>
        <w:numPr>
          <w:ilvl w:val="2"/>
          <w:numId w:val="20"/>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3B784A">
      <w:pPr>
        <w:pStyle w:val="PargrafodaLista"/>
        <w:numPr>
          <w:ilvl w:val="2"/>
          <w:numId w:val="20"/>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3B784A">
      <w:pPr>
        <w:pStyle w:val="PargrafodaLista"/>
        <w:numPr>
          <w:ilvl w:val="2"/>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3B784A">
      <w:pPr>
        <w:pStyle w:val="PargrafodaLista"/>
        <w:numPr>
          <w:ilvl w:val="2"/>
          <w:numId w:val="20"/>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3B784A">
      <w:pPr>
        <w:pStyle w:val="PargrafodaLista"/>
        <w:numPr>
          <w:ilvl w:val="2"/>
          <w:numId w:val="20"/>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3B784A">
      <w:pPr>
        <w:pStyle w:val="PargrafodaLista"/>
        <w:numPr>
          <w:ilvl w:val="2"/>
          <w:numId w:val="20"/>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3B784A">
      <w:pPr>
        <w:pStyle w:val="PargrafodaLista"/>
        <w:numPr>
          <w:ilvl w:val="2"/>
          <w:numId w:val="20"/>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 xml:space="preserve">cabíveis </w:t>
      </w:r>
      <w:r w:rsidRPr="00451031">
        <w:rPr>
          <w:rFonts w:asciiTheme="minorHAnsi" w:hAnsiTheme="minorHAnsi"/>
        </w:rPr>
        <w:lastRenderedPageBreak/>
        <w:t>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3B784A">
      <w:pPr>
        <w:pStyle w:val="PargrafodaLista"/>
        <w:numPr>
          <w:ilvl w:val="2"/>
          <w:numId w:val="20"/>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3B784A">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3B784A">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3B784A">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65E26D84" w:rsidR="008827C9" w:rsidRDefault="008827C9" w:rsidP="003B784A">
      <w:pPr>
        <w:pStyle w:val="PargrafodaLista"/>
        <w:numPr>
          <w:ilvl w:val="1"/>
          <w:numId w:val="20"/>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w:t>
      </w:r>
      <w:r w:rsidR="00FE62AF">
        <w:rPr>
          <w:rFonts w:asciiTheme="minorHAnsi" w:hAnsiTheme="minorHAnsi"/>
          <w:b/>
          <w:bCs/>
        </w:rPr>
        <w:t>G</w:t>
      </w:r>
      <w:r w:rsidRPr="00FE62AF">
        <w:rPr>
          <w:rFonts w:asciiTheme="minorHAnsi" w:hAnsiTheme="minorHAnsi"/>
          <w:b/>
          <w:bCs/>
        </w:rPr>
        <w:t xml:space="preserve">estor do contrato </w:t>
      </w:r>
      <w:r w:rsidR="007E5732">
        <w:rPr>
          <w:rFonts w:asciiTheme="minorHAnsi" w:hAnsiTheme="minorHAnsi"/>
        </w:rPr>
        <w:t>o</w:t>
      </w:r>
      <w:r w:rsidRPr="003B435D">
        <w:rPr>
          <w:rFonts w:asciiTheme="minorHAnsi" w:hAnsiTheme="minorHAnsi"/>
        </w:rPr>
        <w:t xml:space="preserve"> </w:t>
      </w:r>
      <w:r w:rsidRPr="00FE62AF">
        <w:rPr>
          <w:rFonts w:asciiTheme="minorHAnsi" w:hAnsiTheme="minorHAnsi"/>
        </w:rPr>
        <w:t xml:space="preserve">Diretor do </w:t>
      </w:r>
      <w:r w:rsidR="009E3A25" w:rsidRPr="00FE62AF">
        <w:rPr>
          <w:rFonts w:asciiTheme="minorHAnsi" w:hAnsiTheme="minorHAnsi"/>
        </w:rPr>
        <w:t xml:space="preserve">Departamento Municipal </w:t>
      </w:r>
      <w:r w:rsidR="00071E23" w:rsidRPr="00FE62AF">
        <w:rPr>
          <w:rFonts w:asciiTheme="minorHAnsi" w:hAnsiTheme="minorHAnsi"/>
        </w:rPr>
        <w:t xml:space="preserve">de </w:t>
      </w:r>
      <w:r w:rsidR="003A1F0B" w:rsidRPr="00FE62AF">
        <w:rPr>
          <w:rFonts w:asciiTheme="minorHAnsi" w:hAnsiTheme="minorHAnsi"/>
        </w:rPr>
        <w:t>Saúde</w:t>
      </w:r>
      <w:r w:rsidR="00B83B2D" w:rsidRPr="00FE62AF">
        <w:rPr>
          <w:rFonts w:asciiTheme="minorHAnsi" w:hAnsiTheme="minorHAnsi"/>
        </w:rPr>
        <w:t>,</w:t>
      </w:r>
      <w:r w:rsidR="003A1F0B" w:rsidRPr="00FE62AF">
        <w:rPr>
          <w:rFonts w:asciiTheme="minorHAnsi" w:hAnsiTheme="minorHAnsi"/>
        </w:rPr>
        <w:t xml:space="preserve"> Jorge Guilherme Kruger,</w:t>
      </w:r>
      <w:r w:rsidR="00B83B2D" w:rsidRPr="00FE62AF">
        <w:rPr>
          <w:rFonts w:asciiTheme="minorHAnsi" w:hAnsiTheme="minorHAnsi"/>
        </w:rPr>
        <w:t xml:space="preserve"> </w:t>
      </w:r>
      <w:r w:rsidR="009E4E2B" w:rsidRPr="00FE62AF">
        <w:rPr>
          <w:rFonts w:asciiTheme="minorHAnsi" w:hAnsiTheme="minorHAnsi"/>
        </w:rPr>
        <w:t>CPF XXX.XXX.XXX-XX</w:t>
      </w:r>
      <w:r w:rsidRPr="00FE62AF">
        <w:rPr>
          <w:rFonts w:asciiTheme="minorHAnsi" w:hAnsiTheme="minorHAnsi"/>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4E623EEC" w:rsidR="008827C9" w:rsidRDefault="008827C9" w:rsidP="003B784A">
      <w:pPr>
        <w:pStyle w:val="PargrafodaLista"/>
        <w:numPr>
          <w:ilvl w:val="1"/>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 xml:space="preserve">Fica nomeado como </w:t>
      </w:r>
      <w:r w:rsidR="00FE62AF" w:rsidRPr="00FE62AF">
        <w:rPr>
          <w:rFonts w:asciiTheme="minorHAnsi" w:hAnsiTheme="minorHAnsi"/>
          <w:b/>
          <w:bCs/>
        </w:rPr>
        <w:t>F</w:t>
      </w:r>
      <w:r w:rsidRPr="00FE62AF">
        <w:rPr>
          <w:rFonts w:asciiTheme="minorHAnsi" w:hAnsiTheme="minorHAnsi"/>
          <w:b/>
          <w:bCs/>
        </w:rPr>
        <w:t>iscal do contrato</w:t>
      </w:r>
      <w:r w:rsidRPr="003B435D">
        <w:rPr>
          <w:rFonts w:asciiTheme="minorHAnsi" w:hAnsiTheme="minorHAnsi"/>
        </w:rPr>
        <w:t xml:space="preserve">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3B784A">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3B784A">
      <w:pPr>
        <w:pStyle w:val="PargrafodaLista"/>
        <w:numPr>
          <w:ilvl w:val="1"/>
          <w:numId w:val="20"/>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3B784A">
      <w:pPr>
        <w:pStyle w:val="PargrafodaLista"/>
        <w:numPr>
          <w:ilvl w:val="1"/>
          <w:numId w:val="20"/>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3B784A">
      <w:pPr>
        <w:pStyle w:val="PargrafodaLista"/>
        <w:numPr>
          <w:ilvl w:val="2"/>
          <w:numId w:val="20"/>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3B784A">
      <w:pPr>
        <w:pStyle w:val="PargrafodaLista"/>
        <w:numPr>
          <w:ilvl w:val="1"/>
          <w:numId w:val="20"/>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3B784A">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3B784A">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3B784A">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3B784A">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3B784A">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3B784A">
      <w:pPr>
        <w:pStyle w:val="PargrafodaLista"/>
        <w:numPr>
          <w:ilvl w:val="1"/>
          <w:numId w:val="20"/>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3B784A">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3B784A">
      <w:pPr>
        <w:pStyle w:val="PargrafodaLista"/>
        <w:numPr>
          <w:ilvl w:val="1"/>
          <w:numId w:val="20"/>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3B784A">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3B784A">
      <w:pPr>
        <w:pStyle w:val="PargrafodaLista"/>
        <w:numPr>
          <w:ilvl w:val="1"/>
          <w:numId w:val="20"/>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3B784A">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3B784A">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3B784A">
      <w:pPr>
        <w:pStyle w:val="PargrafodaLista"/>
        <w:numPr>
          <w:ilvl w:val="1"/>
          <w:numId w:val="20"/>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lastRenderedPageBreak/>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3B784A">
      <w:pPr>
        <w:pStyle w:val="PargrafodaLista"/>
        <w:numPr>
          <w:ilvl w:val="1"/>
          <w:numId w:val="20"/>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FE62AF">
      <w:pPr>
        <w:pStyle w:val="PargrafodaLista"/>
        <w:numPr>
          <w:ilvl w:val="1"/>
          <w:numId w:val="20"/>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FE62AF">
      <w:pPr>
        <w:tabs>
          <w:tab w:val="left" w:pos="851"/>
          <w:tab w:val="left" w:pos="1310"/>
          <w:tab w:val="left" w:pos="9639"/>
        </w:tabs>
        <w:spacing w:before="1"/>
        <w:ind w:right="176"/>
        <w:rPr>
          <w:rFonts w:asciiTheme="minorHAnsi" w:hAnsiTheme="minorHAnsi"/>
        </w:rPr>
      </w:pPr>
    </w:p>
    <w:p w14:paraId="05AA38E1" w14:textId="4533DEA9" w:rsidR="00382F83" w:rsidRDefault="00382F83" w:rsidP="00FE62AF">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FE62AF">
      <w:pPr>
        <w:tabs>
          <w:tab w:val="left" w:pos="851"/>
          <w:tab w:val="left" w:pos="1310"/>
          <w:tab w:val="left" w:pos="9639"/>
        </w:tabs>
        <w:ind w:right="176"/>
        <w:rPr>
          <w:rFonts w:asciiTheme="minorHAnsi" w:hAnsiTheme="minorHAnsi"/>
        </w:rPr>
      </w:pPr>
    </w:p>
    <w:p w14:paraId="6E54B49A" w14:textId="20909761" w:rsidR="00382F83" w:rsidRDefault="00382F83" w:rsidP="00FE62AF">
      <w:pPr>
        <w:pStyle w:val="PargrafodaLista"/>
        <w:numPr>
          <w:ilvl w:val="1"/>
          <w:numId w:val="20"/>
        </w:numPr>
        <w:tabs>
          <w:tab w:val="left" w:pos="851"/>
          <w:tab w:val="left" w:pos="9639"/>
        </w:tabs>
        <w:ind w:left="284" w:right="176"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FE62AF">
      <w:pPr>
        <w:tabs>
          <w:tab w:val="left" w:pos="1134"/>
          <w:tab w:val="left" w:pos="1310"/>
          <w:tab w:val="left" w:pos="9639"/>
        </w:tabs>
        <w:ind w:right="176"/>
        <w:rPr>
          <w:rFonts w:asciiTheme="minorHAnsi" w:hAnsiTheme="minorHAnsi"/>
        </w:rPr>
      </w:pPr>
    </w:p>
    <w:p w14:paraId="42A15FDF" w14:textId="77777777" w:rsidR="00382F83" w:rsidRPr="003B435D" w:rsidRDefault="00382F83" w:rsidP="00FE62AF">
      <w:pPr>
        <w:pStyle w:val="PargrafodaLista"/>
        <w:numPr>
          <w:ilvl w:val="1"/>
          <w:numId w:val="20"/>
        </w:numPr>
        <w:tabs>
          <w:tab w:val="left" w:pos="851"/>
          <w:tab w:val="left" w:pos="9639"/>
        </w:tabs>
        <w:ind w:left="284" w:right="176"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3B784A">
      <w:pPr>
        <w:pStyle w:val="Ttulo3"/>
        <w:numPr>
          <w:ilvl w:val="0"/>
          <w:numId w:val="20"/>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58"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24842B62" w:rsidR="00052242" w:rsidRDefault="00052242" w:rsidP="00052242">
      <w:pPr>
        <w:pStyle w:val="Ttulo3"/>
        <w:tabs>
          <w:tab w:val="left" w:pos="567"/>
          <w:tab w:val="left" w:pos="1310"/>
          <w:tab w:val="left" w:pos="9639"/>
        </w:tabs>
        <w:ind w:left="284" w:right="687"/>
        <w:jc w:val="both"/>
        <w:rPr>
          <w:rFonts w:asciiTheme="minorHAnsi" w:hAnsiTheme="minorHAnsi"/>
        </w:rPr>
      </w:pPr>
    </w:p>
    <w:p w14:paraId="5A16E0FA" w14:textId="2CD8B769" w:rsidR="00F23A4F" w:rsidRPr="001C620C" w:rsidRDefault="00F23A4F" w:rsidP="00F23A4F">
      <w:pPr>
        <w:pStyle w:val="NormalWeb"/>
        <w:ind w:left="284"/>
        <w:jc w:val="both"/>
        <w:rPr>
          <w:rFonts w:asciiTheme="minorHAnsi" w:hAnsiTheme="minorHAnsi" w:cstheme="minorHAnsi"/>
          <w:sz w:val="22"/>
          <w:szCs w:val="22"/>
        </w:rPr>
      </w:pPr>
      <w:proofErr w:type="gramStart"/>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w:t>
      </w:r>
      <w:proofErr w:type="gramEnd"/>
      <w:r w:rsidRPr="001C620C">
        <w:rPr>
          <w:rFonts w:asciiTheme="minorHAnsi" w:hAnsiTheme="minorHAnsi" w:cstheme="minorHAnsi"/>
          <w:sz w:val="22"/>
          <w:szCs w:val="22"/>
        </w:rPr>
        <w:t xml:space="preserv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E62AF">
      <w:pPr>
        <w:pStyle w:val="NormalWeb"/>
        <w:ind w:left="284" w:right="176"/>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w:t>
      </w:r>
      <w:proofErr w:type="gramStart"/>
      <w:r w:rsidRPr="001C620C">
        <w:rPr>
          <w:rFonts w:asciiTheme="minorHAnsi" w:hAnsiTheme="minorHAnsi" w:cstheme="minorHAnsi"/>
          <w:sz w:val="22"/>
          <w:szCs w:val="22"/>
        </w:rPr>
        <w:t>pelo(</w:t>
      </w:r>
      <w:proofErr w:type="gramEnd"/>
      <w:r w:rsidRPr="001C620C">
        <w:rPr>
          <w:rFonts w:asciiTheme="minorHAnsi" w:hAnsiTheme="minorHAnsi" w:cstheme="minorHAnsi"/>
          <w:sz w:val="22"/>
          <w:szCs w:val="22"/>
        </w:rPr>
        <w:t>a) pregoeiro(a) durante o processo licitatório.</w:t>
      </w:r>
    </w:p>
    <w:p w14:paraId="12F80186" w14:textId="77777777" w:rsidR="00F23A4F" w:rsidRPr="001C620C" w:rsidRDefault="00F23A4F" w:rsidP="00FE62AF">
      <w:pPr>
        <w:pStyle w:val="NormalWeb"/>
        <w:ind w:left="284" w:right="176"/>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0C0FCC39"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551A69B1" w14:textId="77777777" w:rsidR="00FE62AF" w:rsidRPr="001C620C" w:rsidRDefault="00FE62AF" w:rsidP="009E4E2B">
      <w:pPr>
        <w:pStyle w:val="NormalWeb"/>
        <w:spacing w:before="0" w:beforeAutospacing="0" w:after="0" w:afterAutospacing="0"/>
        <w:ind w:left="284"/>
        <w:jc w:val="both"/>
        <w:rPr>
          <w:rFonts w:asciiTheme="minorHAnsi" w:hAnsiTheme="minorHAnsi" w:cstheme="minorHAnsi"/>
          <w:sz w:val="22"/>
          <w:szCs w:val="22"/>
        </w:rPr>
      </w:pPr>
    </w:p>
    <w:p w14:paraId="0F46CB09" w14:textId="715593F9"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7B1AAE24" w14:textId="77777777" w:rsidR="00FE62AF" w:rsidRPr="001C620C" w:rsidRDefault="00FE62AF" w:rsidP="009E4E2B">
      <w:pPr>
        <w:pStyle w:val="NormalWeb"/>
        <w:spacing w:before="0" w:beforeAutospacing="0" w:after="0" w:afterAutospacing="0"/>
        <w:ind w:left="284"/>
        <w:jc w:val="both"/>
        <w:rPr>
          <w:rFonts w:asciiTheme="minorHAnsi" w:hAnsiTheme="minorHAnsi" w:cstheme="minorHAnsi"/>
          <w:sz w:val="22"/>
          <w:szCs w:val="22"/>
        </w:rPr>
      </w:pPr>
    </w:p>
    <w:p w14:paraId="29E7D197" w14:textId="4997907E"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68EFD86" w14:textId="77777777" w:rsidR="00FE62AF" w:rsidRPr="001C620C" w:rsidRDefault="00FE62AF" w:rsidP="009E4E2B">
      <w:pPr>
        <w:pStyle w:val="NormalWeb"/>
        <w:spacing w:before="0" w:beforeAutospacing="0" w:after="0" w:afterAutospacing="0"/>
        <w:ind w:left="284"/>
        <w:jc w:val="both"/>
        <w:rPr>
          <w:rFonts w:asciiTheme="minorHAnsi" w:hAnsiTheme="minorHAnsi" w:cstheme="minorHAnsi"/>
          <w:sz w:val="22"/>
          <w:szCs w:val="22"/>
        </w:rPr>
      </w:pPr>
    </w:p>
    <w:p w14:paraId="3634CC50" w14:textId="46A0F005" w:rsidR="00F23A4F" w:rsidRPr="001C620C" w:rsidRDefault="00F23A4F" w:rsidP="00FE62AF">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9E4E2B">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2724D0B3"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4A67378C" w14:textId="77777777" w:rsidR="00FE62AF" w:rsidRPr="001C620C" w:rsidRDefault="00FE62AF" w:rsidP="009E4E2B">
      <w:pPr>
        <w:pStyle w:val="NormalWeb"/>
        <w:spacing w:before="0" w:beforeAutospacing="0" w:after="0" w:afterAutospacing="0"/>
        <w:ind w:left="284"/>
        <w:jc w:val="both"/>
        <w:rPr>
          <w:rFonts w:asciiTheme="minorHAnsi" w:hAnsiTheme="minorHAnsi" w:cstheme="minorHAnsi"/>
          <w:sz w:val="22"/>
          <w:szCs w:val="22"/>
        </w:rPr>
      </w:pPr>
    </w:p>
    <w:p w14:paraId="37F9EFE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w:t>
      </w:r>
      <w:proofErr w:type="gramStart"/>
      <w:r w:rsidRPr="001C620C">
        <w:rPr>
          <w:rFonts w:asciiTheme="minorHAnsi" w:hAnsiTheme="minorHAnsi" w:cstheme="minorHAnsi"/>
          <w:sz w:val="22"/>
          <w:szCs w:val="22"/>
        </w:rPr>
        <w:t>n.º</w:t>
      </w:r>
      <w:proofErr w:type="gramEnd"/>
      <w:r w:rsidRPr="001C620C">
        <w:rPr>
          <w:rFonts w:asciiTheme="minorHAnsi" w:hAnsiTheme="minorHAnsi" w:cstheme="minorHAnsi"/>
          <w:sz w:val="22"/>
          <w:szCs w:val="22"/>
        </w:rPr>
        <w:t xml:space="preserve">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w:t>
      </w:r>
      <w:proofErr w:type="gramStart"/>
      <w:r w:rsidRPr="001C620C">
        <w:rPr>
          <w:rFonts w:asciiTheme="minorHAnsi" w:hAnsiTheme="minorHAnsi" w:cstheme="minorHAnsi"/>
          <w:sz w:val="22"/>
          <w:szCs w:val="22"/>
        </w:rPr>
        <w:t>n.º</w:t>
      </w:r>
      <w:proofErr w:type="gramEnd"/>
      <w:r w:rsidRPr="001C620C">
        <w:rPr>
          <w:rFonts w:asciiTheme="minorHAnsi" w:hAnsiTheme="minorHAnsi" w:cstheme="minorHAnsi"/>
          <w:sz w:val="22"/>
          <w:szCs w:val="22"/>
        </w:rPr>
        <w:t xml:space="preserve"> 14.133/2021, a Administração, garantida a prévia defesa, poderá aplicar as seguintes sanções aos licitantes e/ou adjudicatários, sem prejuízo das responsabilidades civil e criminal:</w:t>
      </w:r>
    </w:p>
    <w:p w14:paraId="2483A20A" w14:textId="74CACB80"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22EDDEF2" w14:textId="77777777" w:rsidR="00FE62AF" w:rsidRPr="001C620C" w:rsidRDefault="00FE62AF" w:rsidP="009E4E2B">
      <w:pPr>
        <w:pStyle w:val="NormalWeb"/>
        <w:spacing w:before="0" w:beforeAutospacing="0" w:after="0" w:afterAutospacing="0"/>
        <w:ind w:left="284"/>
        <w:jc w:val="both"/>
        <w:rPr>
          <w:rFonts w:asciiTheme="minorHAnsi" w:hAnsiTheme="minorHAnsi" w:cstheme="minorHAnsi"/>
          <w:sz w:val="22"/>
          <w:szCs w:val="22"/>
        </w:rPr>
      </w:pPr>
    </w:p>
    <w:p w14:paraId="68EC13DA" w14:textId="1A8E9DB1"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6C44567B" w14:textId="77777777" w:rsidR="00FE62AF" w:rsidRPr="001C620C" w:rsidRDefault="00FE62AF" w:rsidP="009E4E2B">
      <w:pPr>
        <w:pStyle w:val="NormalWeb"/>
        <w:spacing w:before="0" w:beforeAutospacing="0" w:after="0" w:afterAutospacing="0"/>
        <w:ind w:left="284"/>
        <w:jc w:val="both"/>
        <w:rPr>
          <w:rFonts w:asciiTheme="minorHAnsi" w:hAnsiTheme="minorHAnsi" w:cstheme="minorHAnsi"/>
          <w:sz w:val="22"/>
          <w:szCs w:val="22"/>
        </w:rPr>
      </w:pPr>
    </w:p>
    <w:p w14:paraId="43C27134" w14:textId="14B69BF5"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3C89AF71" w14:textId="77777777" w:rsidR="00FE62AF" w:rsidRPr="001C620C" w:rsidRDefault="00FE62AF" w:rsidP="009E4E2B">
      <w:pPr>
        <w:pStyle w:val="NormalWeb"/>
        <w:spacing w:before="0" w:beforeAutospacing="0" w:after="0" w:afterAutospacing="0"/>
        <w:ind w:left="284"/>
        <w:jc w:val="both"/>
        <w:rPr>
          <w:rFonts w:asciiTheme="minorHAnsi" w:hAnsiTheme="minorHAnsi" w:cstheme="minorHAnsi"/>
          <w:sz w:val="22"/>
          <w:szCs w:val="22"/>
        </w:rPr>
      </w:pPr>
    </w:p>
    <w:p w14:paraId="157DBE05"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091C46B0"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CD0901A" w14:textId="77777777" w:rsidR="00FE62AF" w:rsidRPr="001C620C" w:rsidRDefault="00FE62AF" w:rsidP="009E4E2B">
      <w:pPr>
        <w:pStyle w:val="NormalWeb"/>
        <w:spacing w:before="0" w:beforeAutospacing="0" w:after="0" w:afterAutospacing="0"/>
        <w:ind w:left="284"/>
        <w:jc w:val="both"/>
        <w:rPr>
          <w:rFonts w:asciiTheme="minorHAnsi" w:hAnsiTheme="minorHAnsi" w:cstheme="minorHAnsi"/>
          <w:sz w:val="22"/>
          <w:szCs w:val="22"/>
        </w:rPr>
      </w:pPr>
    </w:p>
    <w:p w14:paraId="52802D81" w14:textId="0834F7D6"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73147DAB" w14:textId="77777777" w:rsidR="00FE62AF" w:rsidRPr="001C620C" w:rsidRDefault="00FE62AF" w:rsidP="009E4E2B">
      <w:pPr>
        <w:pStyle w:val="NormalWeb"/>
        <w:spacing w:before="0" w:beforeAutospacing="0" w:after="0" w:afterAutospacing="0"/>
        <w:ind w:left="284"/>
        <w:jc w:val="both"/>
        <w:rPr>
          <w:rFonts w:asciiTheme="minorHAnsi" w:hAnsiTheme="minorHAnsi" w:cstheme="minorHAnsi"/>
          <w:sz w:val="22"/>
          <w:szCs w:val="22"/>
        </w:rPr>
      </w:pPr>
    </w:p>
    <w:p w14:paraId="1A5E9DE2" w14:textId="7425FA69"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7004808F" w14:textId="77777777" w:rsidR="00FE62AF" w:rsidRPr="001C620C" w:rsidRDefault="00FE62AF" w:rsidP="009E4E2B">
      <w:pPr>
        <w:pStyle w:val="NormalWeb"/>
        <w:spacing w:before="0" w:beforeAutospacing="0" w:after="0" w:afterAutospacing="0"/>
        <w:ind w:left="284"/>
        <w:jc w:val="both"/>
        <w:rPr>
          <w:rFonts w:asciiTheme="minorHAnsi" w:hAnsiTheme="minorHAnsi" w:cstheme="minorHAnsi"/>
          <w:sz w:val="22"/>
          <w:szCs w:val="22"/>
        </w:rPr>
      </w:pPr>
    </w:p>
    <w:p w14:paraId="3ADBAFC8" w14:textId="77C4D5DF"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554DC9D1" w14:textId="77777777" w:rsidR="00FE62AF" w:rsidRPr="001C620C" w:rsidRDefault="00FE62AF" w:rsidP="009E4E2B">
      <w:pPr>
        <w:pStyle w:val="NormalWeb"/>
        <w:spacing w:before="0" w:beforeAutospacing="0" w:after="0" w:afterAutospacing="0"/>
        <w:ind w:left="284"/>
        <w:jc w:val="both"/>
        <w:rPr>
          <w:rFonts w:asciiTheme="minorHAnsi" w:hAnsiTheme="minorHAnsi" w:cstheme="minorHAnsi"/>
          <w:sz w:val="22"/>
          <w:szCs w:val="22"/>
        </w:rPr>
      </w:pPr>
    </w:p>
    <w:p w14:paraId="18F36CD7" w14:textId="24442FDE"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66ED226D" w14:textId="77777777" w:rsidR="00FE62AF" w:rsidRPr="001C620C" w:rsidRDefault="00FE62AF" w:rsidP="009E4E2B">
      <w:pPr>
        <w:pStyle w:val="NormalWeb"/>
        <w:spacing w:before="0" w:beforeAutospacing="0" w:after="0" w:afterAutospacing="0"/>
        <w:ind w:left="284"/>
        <w:jc w:val="both"/>
        <w:rPr>
          <w:rFonts w:asciiTheme="minorHAnsi" w:hAnsiTheme="minorHAnsi" w:cstheme="minorHAnsi"/>
          <w:sz w:val="22"/>
          <w:szCs w:val="22"/>
        </w:rPr>
      </w:pPr>
    </w:p>
    <w:p w14:paraId="4DA33E22" w14:textId="324E9414" w:rsidR="00F23A4F"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sidRPr="00FE62AF">
        <w:rPr>
          <w:rFonts w:asciiTheme="minorHAnsi" w:hAnsiTheme="minorHAnsi" w:cstheme="minorHAnsi"/>
          <w:sz w:val="22"/>
          <w:szCs w:val="22"/>
        </w:rPr>
        <w:t>8.1.3 a 8.1.10,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B938D00" w14:textId="77777777" w:rsidR="00FE62AF" w:rsidRPr="001C620C" w:rsidRDefault="00FE62A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p>
    <w:p w14:paraId="0A9389E1"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E62AF">
      <w:pPr>
        <w:pStyle w:val="NormalWeb"/>
        <w:shd w:val="clear" w:color="auto" w:fill="FFFFFF" w:themeFill="background1"/>
        <w:spacing w:before="0" w:beforeAutospacing="0" w:after="0" w:afterAutospacing="0"/>
        <w:ind w:left="1440" w:hanging="58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E62AF">
      <w:pPr>
        <w:pStyle w:val="NormalWeb"/>
        <w:shd w:val="clear" w:color="auto" w:fill="FFFFFF" w:themeFill="background1"/>
        <w:spacing w:before="0" w:beforeAutospacing="0" w:after="0" w:afterAutospacing="0"/>
        <w:ind w:left="1440" w:hanging="58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AFBB0C8" w14:textId="64015111" w:rsidR="00F23A4F" w:rsidRPr="001C620C" w:rsidRDefault="00F23A4F" w:rsidP="00FE62AF">
      <w:pPr>
        <w:pStyle w:val="NormalWeb"/>
        <w:shd w:val="clear" w:color="auto" w:fill="FFFFFF" w:themeFill="background1"/>
        <w:spacing w:before="0" w:beforeAutospacing="0" w:after="0" w:afterAutospacing="0"/>
        <w:ind w:left="851"/>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FE62AF">
        <w:rPr>
          <w:rFonts w:asciiTheme="minorHAnsi" w:hAnsiTheme="minorHAnsi" w:cstheme="minorHAnsi"/>
          <w:sz w:val="22"/>
          <w:szCs w:val="22"/>
        </w:rPr>
        <w:t>8.1.1</w:t>
      </w:r>
      <w:r w:rsidRPr="001C620C">
        <w:rPr>
          <w:rFonts w:asciiTheme="minorHAnsi" w:hAnsiTheme="minorHAnsi" w:cstheme="minorHAnsi"/>
          <w:sz w:val="22"/>
          <w:szCs w:val="22"/>
        </w:rPr>
        <w:t xml:space="preserve"> a </w:t>
      </w:r>
      <w:r w:rsidRPr="00FE62AF">
        <w:rPr>
          <w:rFonts w:asciiTheme="minorHAnsi" w:hAnsiTheme="minorHAnsi" w:cstheme="minorHAnsi"/>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FE62AF">
        <w:rPr>
          <w:rFonts w:asciiTheme="minorHAnsi" w:hAnsiTheme="minorHAnsi" w:cstheme="minorHAnsi"/>
          <w:sz w:val="22"/>
          <w:szCs w:val="22"/>
        </w:rPr>
        <w:t>8.1.6</w:t>
      </w:r>
      <w:r w:rsidRPr="001C620C">
        <w:rPr>
          <w:rFonts w:asciiTheme="minorHAnsi" w:hAnsiTheme="minorHAnsi" w:cstheme="minorHAnsi"/>
          <w:sz w:val="22"/>
          <w:szCs w:val="22"/>
        </w:rPr>
        <w:t xml:space="preserve"> a </w:t>
      </w:r>
      <w:r w:rsidRPr="00FE62AF">
        <w:rPr>
          <w:rFonts w:asciiTheme="minorHAnsi" w:hAnsiTheme="minorHAnsi" w:cstheme="minorHAnsi"/>
          <w:sz w:val="22"/>
          <w:szCs w:val="22"/>
        </w:rPr>
        <w:t>8.1.10</w:t>
      </w:r>
      <w:r w:rsidRPr="001C620C">
        <w:rPr>
          <w:rFonts w:asciiTheme="minorHAnsi" w:hAnsiTheme="minorHAnsi" w:cstheme="minorHAnsi"/>
          <w:sz w:val="22"/>
          <w:szCs w:val="22"/>
        </w:rPr>
        <w:t xml:space="preserve">, bem como nos casos graves das infrações dos itens </w:t>
      </w:r>
      <w:r w:rsidRPr="00FE62AF">
        <w:rPr>
          <w:rFonts w:asciiTheme="minorHAnsi" w:hAnsiTheme="minorHAnsi" w:cstheme="minorHAnsi"/>
          <w:sz w:val="22"/>
          <w:szCs w:val="22"/>
        </w:rPr>
        <w:t>8.1.1 a 8.1.5</w:t>
      </w:r>
      <w:r w:rsidRPr="001C620C">
        <w:rPr>
          <w:rFonts w:asciiTheme="minorHAnsi" w:hAnsiTheme="minorHAnsi" w:cstheme="minorHAnsi"/>
          <w:sz w:val="22"/>
          <w:szCs w:val="22"/>
        </w:rPr>
        <w:t xml:space="preserve">, conforme o art. 156, §5º, da Lei </w:t>
      </w:r>
      <w:proofErr w:type="gramStart"/>
      <w:r w:rsidRPr="001C620C">
        <w:rPr>
          <w:rFonts w:asciiTheme="minorHAnsi" w:hAnsiTheme="minorHAnsi" w:cstheme="minorHAnsi"/>
          <w:sz w:val="22"/>
          <w:szCs w:val="22"/>
        </w:rPr>
        <w:t>n.º</w:t>
      </w:r>
      <w:proofErr w:type="gramEnd"/>
      <w:r w:rsidRPr="001C620C">
        <w:rPr>
          <w:rFonts w:asciiTheme="minorHAnsi" w:hAnsiTheme="minorHAnsi" w:cstheme="minorHAnsi"/>
          <w:sz w:val="22"/>
          <w:szCs w:val="22"/>
        </w:rPr>
        <w:t xml:space="preserve">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w:t>
      </w:r>
      <w:proofErr w:type="gramStart"/>
      <w:r w:rsidRPr="001C620C">
        <w:rPr>
          <w:rFonts w:asciiTheme="minorHAnsi" w:hAnsiTheme="minorHAnsi" w:cstheme="minorHAnsi"/>
          <w:sz w:val="22"/>
          <w:szCs w:val="22"/>
        </w:rPr>
        <w:t>n.º</w:t>
      </w:r>
      <w:proofErr w:type="gramEnd"/>
      <w:r w:rsidRPr="001C620C">
        <w:rPr>
          <w:rFonts w:asciiTheme="minorHAnsi" w:hAnsiTheme="minorHAnsi" w:cstheme="minorHAnsi"/>
          <w:sz w:val="22"/>
          <w:szCs w:val="22"/>
        </w:rPr>
        <w:t xml:space="preserve">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143EDD6F" w:rsidR="00382F83" w:rsidRDefault="00382F83" w:rsidP="003B784A">
      <w:pPr>
        <w:pStyle w:val="Ttulo3"/>
        <w:numPr>
          <w:ilvl w:val="0"/>
          <w:numId w:val="22"/>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3B784A">
      <w:pPr>
        <w:pStyle w:val="PargrafodaLista"/>
        <w:numPr>
          <w:ilvl w:val="1"/>
          <w:numId w:val="22"/>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59"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3B784A">
      <w:pPr>
        <w:pStyle w:val="PargrafodaLista"/>
        <w:numPr>
          <w:ilvl w:val="2"/>
          <w:numId w:val="22"/>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60"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3B784A">
      <w:pPr>
        <w:pStyle w:val="PargrafodaLista"/>
        <w:numPr>
          <w:ilvl w:val="1"/>
          <w:numId w:val="22"/>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lastRenderedPageBreak/>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3B784A">
      <w:pPr>
        <w:pStyle w:val="PargrafodaLista"/>
        <w:numPr>
          <w:ilvl w:val="2"/>
          <w:numId w:val="22"/>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3B784A">
      <w:pPr>
        <w:pStyle w:val="PargrafodaLista"/>
        <w:numPr>
          <w:ilvl w:val="1"/>
          <w:numId w:val="22"/>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3B784A">
      <w:pPr>
        <w:pStyle w:val="PargrafodaLista"/>
        <w:numPr>
          <w:ilvl w:val="2"/>
          <w:numId w:val="22"/>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3B784A">
      <w:pPr>
        <w:pStyle w:val="PargrafodaLista"/>
        <w:numPr>
          <w:ilvl w:val="2"/>
          <w:numId w:val="22"/>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3B784A">
      <w:pPr>
        <w:pStyle w:val="PargrafodaLista"/>
        <w:numPr>
          <w:ilvl w:val="2"/>
          <w:numId w:val="22"/>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3B784A">
      <w:pPr>
        <w:pStyle w:val="PargrafodaLista"/>
        <w:numPr>
          <w:ilvl w:val="1"/>
          <w:numId w:val="22"/>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61"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3B784A">
      <w:pPr>
        <w:pStyle w:val="Ttulo3"/>
        <w:numPr>
          <w:ilvl w:val="0"/>
          <w:numId w:val="22"/>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3B784A">
      <w:pPr>
        <w:pStyle w:val="PargrafodaLista"/>
        <w:numPr>
          <w:ilvl w:val="1"/>
          <w:numId w:val="22"/>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3B784A">
      <w:pPr>
        <w:pStyle w:val="PargrafodaLista"/>
        <w:numPr>
          <w:ilvl w:val="1"/>
          <w:numId w:val="22"/>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3B784A">
      <w:pPr>
        <w:pStyle w:val="Ttulo3"/>
        <w:numPr>
          <w:ilvl w:val="0"/>
          <w:numId w:val="22"/>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3B784A">
      <w:pPr>
        <w:pStyle w:val="PargrafodaLista"/>
        <w:numPr>
          <w:ilvl w:val="1"/>
          <w:numId w:val="22"/>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62"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63"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3B784A">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3B784A">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64"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65"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3B784A">
      <w:pPr>
        <w:pStyle w:val="Ttulo3"/>
        <w:numPr>
          <w:ilvl w:val="0"/>
          <w:numId w:val="22"/>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66">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67">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68">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3B784A">
      <w:pPr>
        <w:pStyle w:val="Ttulo3"/>
        <w:numPr>
          <w:ilvl w:val="0"/>
          <w:numId w:val="22"/>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3B784A">
      <w:pPr>
        <w:pStyle w:val="PargrafodaLista"/>
        <w:numPr>
          <w:ilvl w:val="1"/>
          <w:numId w:val="22"/>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3B784A">
      <w:pPr>
        <w:pStyle w:val="PargrafodaLista"/>
        <w:numPr>
          <w:ilvl w:val="1"/>
          <w:numId w:val="23"/>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 xml:space="preserve">formalmente indicadas possam inspecionar </w:t>
      </w:r>
      <w:r w:rsidRPr="003B435D">
        <w:rPr>
          <w:rFonts w:asciiTheme="minorHAnsi" w:hAnsiTheme="minorHAnsi"/>
        </w:rPr>
        <w:lastRenderedPageBreak/>
        <w:t>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3B784A">
      <w:pPr>
        <w:pStyle w:val="Ttulo3"/>
        <w:numPr>
          <w:ilvl w:val="0"/>
          <w:numId w:val="23"/>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3B784A">
      <w:pPr>
        <w:pStyle w:val="PargrafodaLista"/>
        <w:numPr>
          <w:ilvl w:val="1"/>
          <w:numId w:val="26"/>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69"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70"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71"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72"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3B784A">
      <w:pPr>
        <w:pStyle w:val="Ttulo3"/>
        <w:numPr>
          <w:ilvl w:val="0"/>
          <w:numId w:val="26"/>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5D39DF4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3B784A">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3B784A">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3B784A">
      <w:pPr>
        <w:pStyle w:val="Ttulo5"/>
        <w:keepLines w:val="0"/>
        <w:widowControl/>
        <w:numPr>
          <w:ilvl w:val="3"/>
          <w:numId w:val="7"/>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3B784A">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D744E8E" w14:textId="3F13FA50"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51" w:name="_Hlk163652315"/>
      <w:r w:rsidR="009E4E2B">
        <w:rPr>
          <w:rFonts w:asciiTheme="minorHAnsi" w:hAnsiTheme="minorHAnsi" w:cstheme="minorHAnsi"/>
        </w:rPr>
        <w:t xml:space="preserve">  </w:t>
      </w:r>
    </w:p>
    <w:p w14:paraId="181E074E" w14:textId="77777777" w:rsidR="00A53326" w:rsidRPr="00A53326" w:rsidRDefault="00A53326" w:rsidP="00A53326"/>
    <w:p w14:paraId="3D361883" w14:textId="4318C625" w:rsidR="00B83B2D" w:rsidRDefault="00B83B2D">
      <w:pPr>
        <w:rPr>
          <w:rFonts w:asciiTheme="minorHAnsi" w:eastAsiaTheme="majorEastAsia" w:hAnsiTheme="minorHAnsi" w:cs="Calibri"/>
          <w:b/>
        </w:rPr>
      </w:pPr>
      <w:r>
        <w:rPr>
          <w:rFonts w:asciiTheme="minorHAnsi" w:hAnsiTheme="minorHAnsi" w:cs="Calibri"/>
          <w:b/>
        </w:rPr>
        <w:br w:type="page"/>
      </w:r>
    </w:p>
    <w:p w14:paraId="287658D4" w14:textId="77777777" w:rsidR="00A8540C" w:rsidRDefault="00A8540C" w:rsidP="00BE0BC1">
      <w:pPr>
        <w:pStyle w:val="Ttulo5"/>
        <w:keepLines w:val="0"/>
        <w:widowControl/>
        <w:suppressAutoHyphens/>
        <w:autoSpaceDE/>
        <w:autoSpaceDN/>
        <w:spacing w:before="0" w:after="120"/>
        <w:ind w:right="125"/>
        <w:rPr>
          <w:rFonts w:asciiTheme="minorHAnsi" w:hAnsiTheme="minorHAnsi" w:cs="Calibri"/>
          <w:b/>
          <w:color w:val="auto"/>
        </w:rPr>
      </w:pPr>
    </w:p>
    <w:p w14:paraId="25FC7417" w14:textId="60A92745"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0AB7389C"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7043BF">
        <w:rPr>
          <w:rFonts w:asciiTheme="minorHAnsi" w:eastAsia="Lucida Sans Unicode" w:hAnsiTheme="minorHAnsi" w:cs="Calibri"/>
        </w:rPr>
        <w:t>108/2025</w:t>
      </w:r>
    </w:p>
    <w:p w14:paraId="1CA7071D" w14:textId="77777777" w:rsidR="00F33D02" w:rsidRPr="009E4E2B" w:rsidRDefault="00F33D02" w:rsidP="00F33D02">
      <w:pPr>
        <w:suppressAutoHyphens/>
        <w:rPr>
          <w:rFonts w:asciiTheme="minorHAnsi" w:eastAsia="Lucida Sans Unicode" w:hAnsiTheme="minorHAnsi" w:cs="Calibri"/>
        </w:rPr>
      </w:pPr>
    </w:p>
    <w:p w14:paraId="24A539BF" w14:textId="0C7D7AD5" w:rsidR="003A1F0B" w:rsidRDefault="009E4E2B" w:rsidP="003A1F0B">
      <w:pPr>
        <w:jc w:val="both"/>
        <w:rPr>
          <w:b/>
          <w:bCs/>
        </w:rPr>
      </w:pPr>
      <w:r w:rsidRPr="009E4E2B">
        <w:rPr>
          <w:rFonts w:asciiTheme="minorHAnsi" w:hAnsiTheme="minorHAnsi"/>
          <w:b/>
          <w:bCs/>
        </w:rPr>
        <w:t xml:space="preserve">OBJETO: </w:t>
      </w:r>
      <w:r w:rsidR="003A1F0B">
        <w:rPr>
          <w:rFonts w:asciiTheme="minorHAnsi" w:hAnsiTheme="minorHAnsi"/>
          <w:b/>
          <w:bCs/>
        </w:rPr>
        <w:t>AQUISIÇÃO DE 02 (DOIS) VEÍCULOS AUTOMOTORES</w:t>
      </w:r>
      <w:r w:rsidR="003A1F0B" w:rsidRPr="003D7932">
        <w:rPr>
          <w:rFonts w:asciiTheme="minorHAnsi" w:hAnsiTheme="minorHAnsi"/>
          <w:b/>
          <w:bCs/>
        </w:rPr>
        <w:t>,</w:t>
      </w:r>
      <w:r w:rsidR="003A1F0B">
        <w:rPr>
          <w:rFonts w:asciiTheme="minorHAnsi" w:hAnsiTheme="minorHAnsi"/>
          <w:b/>
          <w:bCs/>
        </w:rPr>
        <w:t xml:space="preserve"> PARA ATENDER A DEMANDA DA DIRETORIA MUNICIPAL DE SAÚDE DA PREFEITURA MUNICIPAL DE SÃO JOAQUIM DA BARRA/SP, VISANDO ATENDER A EMENDA PARLAMENTAR N° 2024.056.61505 DE ACORDO COM A DEMANDA 081971 E RESOLUÇÃO 280 DE 09 DE DEZEMBRO DE 2024,</w:t>
      </w:r>
      <w:r w:rsidR="003A1F0B" w:rsidRPr="003D7932">
        <w:rPr>
          <w:rFonts w:asciiTheme="minorHAnsi" w:hAnsiTheme="minorHAnsi"/>
          <w:b/>
          <w:bCs/>
        </w:rPr>
        <w:t xml:space="preserve"> DE ACORDO COM AS DESCRIÇÕES, QUANTITATIVOS E CONDIÇÕES CONSTANTES NO ANEXO I D</w:t>
      </w:r>
      <w:r w:rsidR="001558CC">
        <w:rPr>
          <w:rFonts w:asciiTheme="minorHAnsi" w:hAnsiTheme="minorHAnsi"/>
          <w:b/>
          <w:bCs/>
        </w:rPr>
        <w:t>O</w:t>
      </w:r>
      <w:r w:rsidR="003A1F0B" w:rsidRPr="003D7932">
        <w:rPr>
          <w:rFonts w:asciiTheme="minorHAnsi" w:hAnsiTheme="minorHAnsi"/>
          <w:b/>
          <w:bCs/>
        </w:rPr>
        <w:t xml:space="preserve"> EDITAL.</w:t>
      </w:r>
    </w:p>
    <w:p w14:paraId="7C474727" w14:textId="71A526BB" w:rsidR="00AC1178" w:rsidRPr="003A1F0B" w:rsidRDefault="00AC1178" w:rsidP="003A1F0B">
      <w:pPr>
        <w:jc w:val="both"/>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lastRenderedPageBreak/>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51"/>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8A8D1" w14:textId="77777777" w:rsidR="00B81D6F" w:rsidRDefault="00B81D6F">
      <w:r>
        <w:separator/>
      </w:r>
    </w:p>
  </w:endnote>
  <w:endnote w:type="continuationSeparator" w:id="0">
    <w:p w14:paraId="2158F2F6" w14:textId="77777777" w:rsidR="00B81D6F" w:rsidRDefault="00B8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49D36" w14:textId="77777777" w:rsidR="00B81D6F" w:rsidRDefault="00B81D6F"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B81D6F" w:rsidRDefault="00B81D6F"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B81D6F" w:rsidRDefault="00B81D6F"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B81D6F" w:rsidRPr="00DC470B" w:rsidRDefault="00250801" w:rsidP="00DC470B">
    <w:pPr>
      <w:pStyle w:val="Rodap"/>
      <w:ind w:right="360"/>
      <w:jc w:val="center"/>
      <w:rPr>
        <w:rFonts w:asciiTheme="minorHAnsi" w:hAnsiTheme="minorHAnsi" w:cstheme="minorHAnsi"/>
      </w:rPr>
    </w:pPr>
    <w:hyperlink r:id="rId1" w:history="1">
      <w:r w:rsidR="00B81D6F">
        <w:rPr>
          <w:rStyle w:val="Hyperlink"/>
          <w:rFonts w:asciiTheme="minorHAnsi" w:hAnsiTheme="minorHAnsi" w:cstheme="minorHAnsi"/>
        </w:rPr>
        <w:t>licitacao@saojoaquimdabarra.sp.gov.br</w:t>
      </w:r>
    </w:hyperlink>
  </w:p>
  <w:p w14:paraId="0BBBC4C6" w14:textId="2F7EBAA2" w:rsidR="00B81D6F" w:rsidRDefault="00250801" w:rsidP="00DC470B">
    <w:pPr>
      <w:pStyle w:val="Rodap"/>
      <w:ind w:right="687"/>
      <w:jc w:val="right"/>
    </w:pPr>
    <w:sdt>
      <w:sdtPr>
        <w:id w:val="584498296"/>
        <w:docPartObj>
          <w:docPartGallery w:val="Page Numbers (Bottom of Page)"/>
          <w:docPartUnique/>
        </w:docPartObj>
      </w:sdtPr>
      <w:sdtEndPr/>
      <w:sdtContent>
        <w:r w:rsidR="00B81D6F">
          <w:fldChar w:fldCharType="begin"/>
        </w:r>
        <w:r w:rsidR="00B81D6F">
          <w:instrText>PAGE   \* MERGEFORMAT</w:instrText>
        </w:r>
        <w:r w:rsidR="00B81D6F">
          <w:fldChar w:fldCharType="separate"/>
        </w:r>
        <w:r w:rsidRPr="00250801">
          <w:rPr>
            <w:noProof/>
            <w:lang w:val="pt-BR"/>
          </w:rPr>
          <w:t>56</w:t>
        </w:r>
        <w:r w:rsidR="00B81D6F">
          <w:fldChar w:fldCharType="end"/>
        </w:r>
      </w:sdtContent>
    </w:sdt>
  </w:p>
  <w:p w14:paraId="3D78A05E" w14:textId="77777777" w:rsidR="00B81D6F" w:rsidRDefault="00B81D6F">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19ABA" w14:textId="77777777" w:rsidR="00B81D6F" w:rsidRDefault="00B81D6F">
      <w:r>
        <w:separator/>
      </w:r>
    </w:p>
  </w:footnote>
  <w:footnote w:type="continuationSeparator" w:id="0">
    <w:p w14:paraId="05D5B2DC" w14:textId="77777777" w:rsidR="00B81D6F" w:rsidRDefault="00B81D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F06AF" w14:textId="77777777" w:rsidR="00B81D6F" w:rsidRDefault="00B81D6F"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B81D6F" w:rsidRDefault="00B81D6F"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81D6F" w:rsidRDefault="00B81D6F"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B81D6F" w:rsidRDefault="00B81D6F"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81D6F" w:rsidRDefault="00B81D6F"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7EE5F336">
          <wp:extent cx="676275" cy="653733"/>
          <wp:effectExtent l="0" t="0" r="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53733"/>
                  </a:xfrm>
                  <a:prstGeom prst="rect">
                    <a:avLst/>
                  </a:prstGeom>
                  <a:noFill/>
                  <a:ln>
                    <a:noFill/>
                  </a:ln>
                </pic:spPr>
              </pic:pic>
            </a:graphicData>
          </a:graphic>
        </wp:inline>
      </w:drawing>
    </w:r>
  </w:p>
  <w:p w14:paraId="17A02DA3" w14:textId="4A108BB0" w:rsidR="00B81D6F" w:rsidRDefault="00B81D6F"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108/2025                           PROC. ADM. N° 2843/2025</w:t>
    </w:r>
  </w:p>
  <w:p w14:paraId="77037352" w14:textId="7405B711" w:rsidR="00B81D6F" w:rsidRDefault="00B81D6F"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7630A30"/>
    <w:multiLevelType w:val="multilevel"/>
    <w:tmpl w:val="4000CEA8"/>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3"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9" w15:restartNumberingAfterBreak="0">
    <w:nsid w:val="1844275A"/>
    <w:multiLevelType w:val="multilevel"/>
    <w:tmpl w:val="7E5CF7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25317120"/>
    <w:multiLevelType w:val="hybridMultilevel"/>
    <w:tmpl w:val="73447D12"/>
    <w:lvl w:ilvl="0" w:tplc="04160005">
      <w:start w:val="1"/>
      <w:numFmt w:val="bullet"/>
      <w:lvlText w:val=""/>
      <w:lvlJc w:val="left"/>
      <w:pPr>
        <w:ind w:left="2042" w:hanging="360"/>
      </w:pPr>
      <w:rPr>
        <w:rFonts w:ascii="Wingdings" w:hAnsi="Wingdings" w:hint="default"/>
      </w:rPr>
    </w:lvl>
    <w:lvl w:ilvl="1" w:tplc="04160003" w:tentative="1">
      <w:start w:val="1"/>
      <w:numFmt w:val="bullet"/>
      <w:lvlText w:val="o"/>
      <w:lvlJc w:val="left"/>
      <w:pPr>
        <w:ind w:left="2762" w:hanging="360"/>
      </w:pPr>
      <w:rPr>
        <w:rFonts w:ascii="Courier New" w:hAnsi="Courier New" w:cs="Courier New" w:hint="default"/>
      </w:rPr>
    </w:lvl>
    <w:lvl w:ilvl="2" w:tplc="04160005" w:tentative="1">
      <w:start w:val="1"/>
      <w:numFmt w:val="bullet"/>
      <w:lvlText w:val=""/>
      <w:lvlJc w:val="left"/>
      <w:pPr>
        <w:ind w:left="3482" w:hanging="360"/>
      </w:pPr>
      <w:rPr>
        <w:rFonts w:ascii="Wingdings" w:hAnsi="Wingdings" w:hint="default"/>
      </w:rPr>
    </w:lvl>
    <w:lvl w:ilvl="3" w:tplc="04160001" w:tentative="1">
      <w:start w:val="1"/>
      <w:numFmt w:val="bullet"/>
      <w:lvlText w:val=""/>
      <w:lvlJc w:val="left"/>
      <w:pPr>
        <w:ind w:left="4202" w:hanging="360"/>
      </w:pPr>
      <w:rPr>
        <w:rFonts w:ascii="Symbol" w:hAnsi="Symbol" w:hint="default"/>
      </w:rPr>
    </w:lvl>
    <w:lvl w:ilvl="4" w:tplc="04160003" w:tentative="1">
      <w:start w:val="1"/>
      <w:numFmt w:val="bullet"/>
      <w:lvlText w:val="o"/>
      <w:lvlJc w:val="left"/>
      <w:pPr>
        <w:ind w:left="4922" w:hanging="360"/>
      </w:pPr>
      <w:rPr>
        <w:rFonts w:ascii="Courier New" w:hAnsi="Courier New" w:cs="Courier New" w:hint="default"/>
      </w:rPr>
    </w:lvl>
    <w:lvl w:ilvl="5" w:tplc="04160005" w:tentative="1">
      <w:start w:val="1"/>
      <w:numFmt w:val="bullet"/>
      <w:lvlText w:val=""/>
      <w:lvlJc w:val="left"/>
      <w:pPr>
        <w:ind w:left="5642" w:hanging="360"/>
      </w:pPr>
      <w:rPr>
        <w:rFonts w:ascii="Wingdings" w:hAnsi="Wingdings" w:hint="default"/>
      </w:rPr>
    </w:lvl>
    <w:lvl w:ilvl="6" w:tplc="04160001" w:tentative="1">
      <w:start w:val="1"/>
      <w:numFmt w:val="bullet"/>
      <w:lvlText w:val=""/>
      <w:lvlJc w:val="left"/>
      <w:pPr>
        <w:ind w:left="6362" w:hanging="360"/>
      </w:pPr>
      <w:rPr>
        <w:rFonts w:ascii="Symbol" w:hAnsi="Symbol" w:hint="default"/>
      </w:rPr>
    </w:lvl>
    <w:lvl w:ilvl="7" w:tplc="04160003" w:tentative="1">
      <w:start w:val="1"/>
      <w:numFmt w:val="bullet"/>
      <w:lvlText w:val="o"/>
      <w:lvlJc w:val="left"/>
      <w:pPr>
        <w:ind w:left="7082" w:hanging="360"/>
      </w:pPr>
      <w:rPr>
        <w:rFonts w:ascii="Courier New" w:hAnsi="Courier New" w:cs="Courier New" w:hint="default"/>
      </w:rPr>
    </w:lvl>
    <w:lvl w:ilvl="8" w:tplc="04160005" w:tentative="1">
      <w:start w:val="1"/>
      <w:numFmt w:val="bullet"/>
      <w:lvlText w:val=""/>
      <w:lvlJc w:val="left"/>
      <w:pPr>
        <w:ind w:left="7802" w:hanging="360"/>
      </w:pPr>
      <w:rPr>
        <w:rFonts w:ascii="Wingdings" w:hAnsi="Wingdings" w:hint="default"/>
      </w:rPr>
    </w:lvl>
  </w:abstractNum>
  <w:abstractNum w:abstractNumId="16" w15:restartNumberingAfterBreak="0">
    <w:nsid w:val="2A59528F"/>
    <w:multiLevelType w:val="multilevel"/>
    <w:tmpl w:val="BFE0707A"/>
    <w:lvl w:ilvl="0">
      <w:start w:val="3"/>
      <w:numFmt w:val="decimal"/>
      <w:lvlText w:val="%1."/>
      <w:lvlJc w:val="left"/>
      <w:pPr>
        <w:ind w:left="360" w:hanging="360"/>
      </w:pPr>
      <w:rPr>
        <w:rFonts w:hint="default"/>
      </w:rPr>
    </w:lvl>
    <w:lvl w:ilvl="1">
      <w:start w:val="1"/>
      <w:numFmt w:val="decimal"/>
      <w:lvlText w:val="%1.%2."/>
      <w:lvlJc w:val="left"/>
      <w:pPr>
        <w:ind w:left="644" w:hanging="360"/>
      </w:pPr>
      <w:rPr>
        <w:rFonts w:asciiTheme="minorHAnsi" w:hAnsiTheme="minorHAnsi"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8"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35D27E49"/>
    <w:multiLevelType w:val="hybridMultilevel"/>
    <w:tmpl w:val="713A5B1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1" w15:restartNumberingAfterBreak="0">
    <w:nsid w:val="3BEA3738"/>
    <w:multiLevelType w:val="multilevel"/>
    <w:tmpl w:val="FD2E99AE"/>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2"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4" w15:restartNumberingAfterBreak="0">
    <w:nsid w:val="492431A9"/>
    <w:multiLevelType w:val="multilevel"/>
    <w:tmpl w:val="D8C45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A90988"/>
    <w:multiLevelType w:val="hybridMultilevel"/>
    <w:tmpl w:val="DD34C23A"/>
    <w:lvl w:ilvl="0" w:tplc="C0DC45A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7" w15:restartNumberingAfterBreak="0">
    <w:nsid w:val="4C662B10"/>
    <w:multiLevelType w:val="hybridMultilevel"/>
    <w:tmpl w:val="3B64DCB4"/>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8"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0" w15:restartNumberingAfterBreak="0">
    <w:nsid w:val="614F51A1"/>
    <w:multiLevelType w:val="hybridMultilevel"/>
    <w:tmpl w:val="4E94DF30"/>
    <w:lvl w:ilvl="0" w:tplc="F612BB3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2"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0"/>
  </w:num>
  <w:num w:numId="2">
    <w:abstractNumId w:val="8"/>
  </w:num>
  <w:num w:numId="3">
    <w:abstractNumId w:val="21"/>
  </w:num>
  <w:num w:numId="4">
    <w:abstractNumId w:val="17"/>
  </w:num>
  <w:num w:numId="5">
    <w:abstractNumId w:val="26"/>
  </w:num>
  <w:num w:numId="6">
    <w:abstractNumId w:val="7"/>
  </w:num>
  <w:num w:numId="7">
    <w:abstractNumId w:val="0"/>
  </w:num>
  <w:num w:numId="8">
    <w:abstractNumId w:val="11"/>
  </w:num>
  <w:num w:numId="9">
    <w:abstractNumId w:val="23"/>
  </w:num>
  <w:num w:numId="10">
    <w:abstractNumId w:val="12"/>
  </w:num>
  <w:num w:numId="11">
    <w:abstractNumId w:val="6"/>
  </w:num>
  <w:num w:numId="12">
    <w:abstractNumId w:val="33"/>
  </w:num>
  <w:num w:numId="13">
    <w:abstractNumId w:val="32"/>
  </w:num>
  <w:num w:numId="14">
    <w:abstractNumId w:val="31"/>
  </w:num>
  <w:num w:numId="15">
    <w:abstractNumId w:val="18"/>
  </w:num>
  <w:num w:numId="16">
    <w:abstractNumId w:val="10"/>
  </w:num>
  <w:num w:numId="17">
    <w:abstractNumId w:val="14"/>
  </w:num>
  <w:num w:numId="18">
    <w:abstractNumId w:val="2"/>
  </w:num>
  <w:num w:numId="19">
    <w:abstractNumId w:val="29"/>
  </w:num>
  <w:num w:numId="20">
    <w:abstractNumId w:val="9"/>
  </w:num>
  <w:num w:numId="21">
    <w:abstractNumId w:val="16"/>
  </w:num>
  <w:num w:numId="22">
    <w:abstractNumId w:val="3"/>
  </w:num>
  <w:num w:numId="23">
    <w:abstractNumId w:val="34"/>
  </w:num>
  <w:num w:numId="24">
    <w:abstractNumId w:val="22"/>
  </w:num>
  <w:num w:numId="25">
    <w:abstractNumId w:val="5"/>
  </w:num>
  <w:num w:numId="26">
    <w:abstractNumId w:val="13"/>
  </w:num>
  <w:num w:numId="27">
    <w:abstractNumId w:val="28"/>
  </w:num>
  <w:num w:numId="28">
    <w:abstractNumId w:val="1"/>
  </w:num>
  <w:num w:numId="29">
    <w:abstractNumId w:val="4"/>
  </w:num>
  <w:num w:numId="30">
    <w:abstractNumId w:val="25"/>
  </w:num>
  <w:num w:numId="31">
    <w:abstractNumId w:val="30"/>
  </w:num>
  <w:num w:numId="32">
    <w:abstractNumId w:val="35"/>
  </w:num>
  <w:num w:numId="33">
    <w:abstractNumId w:val="19"/>
  </w:num>
  <w:num w:numId="34">
    <w:abstractNumId w:val="24"/>
  </w:num>
  <w:num w:numId="35">
    <w:abstractNumId w:val="15"/>
  </w:num>
  <w:num w:numId="36">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131078" w:nlCheck="1" w:checkStyle="0"/>
  <w:proofState w:grammar="clean"/>
  <w:defaultTabStop w:val="720"/>
  <w:hyphenationZone w:val="425"/>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1AC4"/>
    <w:rsid w:val="00066519"/>
    <w:rsid w:val="00071E23"/>
    <w:rsid w:val="0007329F"/>
    <w:rsid w:val="00086948"/>
    <w:rsid w:val="0009155D"/>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471"/>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558CC"/>
    <w:rsid w:val="00160E4B"/>
    <w:rsid w:val="0016362B"/>
    <w:rsid w:val="001653BF"/>
    <w:rsid w:val="0016574F"/>
    <w:rsid w:val="00166827"/>
    <w:rsid w:val="00167C66"/>
    <w:rsid w:val="00171C47"/>
    <w:rsid w:val="00171DF7"/>
    <w:rsid w:val="00172339"/>
    <w:rsid w:val="00180825"/>
    <w:rsid w:val="001836D5"/>
    <w:rsid w:val="00183D86"/>
    <w:rsid w:val="00192046"/>
    <w:rsid w:val="001924D3"/>
    <w:rsid w:val="0019317A"/>
    <w:rsid w:val="00193CED"/>
    <w:rsid w:val="00194FA5"/>
    <w:rsid w:val="001A4086"/>
    <w:rsid w:val="001A4467"/>
    <w:rsid w:val="001A5B35"/>
    <w:rsid w:val="001A6883"/>
    <w:rsid w:val="001B443A"/>
    <w:rsid w:val="001B5735"/>
    <w:rsid w:val="001C1B15"/>
    <w:rsid w:val="001C4539"/>
    <w:rsid w:val="001C56AD"/>
    <w:rsid w:val="001D08DA"/>
    <w:rsid w:val="001D277D"/>
    <w:rsid w:val="001D4BC8"/>
    <w:rsid w:val="001D7339"/>
    <w:rsid w:val="001E363D"/>
    <w:rsid w:val="001E556A"/>
    <w:rsid w:val="001E6630"/>
    <w:rsid w:val="001F2196"/>
    <w:rsid w:val="00200898"/>
    <w:rsid w:val="00202E9E"/>
    <w:rsid w:val="00205794"/>
    <w:rsid w:val="002078EF"/>
    <w:rsid w:val="00207D49"/>
    <w:rsid w:val="00214447"/>
    <w:rsid w:val="00214751"/>
    <w:rsid w:val="00217CF1"/>
    <w:rsid w:val="00221575"/>
    <w:rsid w:val="002223D3"/>
    <w:rsid w:val="00227759"/>
    <w:rsid w:val="00232758"/>
    <w:rsid w:val="00234923"/>
    <w:rsid w:val="0023721C"/>
    <w:rsid w:val="002411FC"/>
    <w:rsid w:val="00250801"/>
    <w:rsid w:val="00254536"/>
    <w:rsid w:val="002564F2"/>
    <w:rsid w:val="00263BB1"/>
    <w:rsid w:val="00273926"/>
    <w:rsid w:val="00276907"/>
    <w:rsid w:val="00276CEE"/>
    <w:rsid w:val="00282F4B"/>
    <w:rsid w:val="00286E3B"/>
    <w:rsid w:val="002906DA"/>
    <w:rsid w:val="00291414"/>
    <w:rsid w:val="00292CE0"/>
    <w:rsid w:val="0029344B"/>
    <w:rsid w:val="0029669C"/>
    <w:rsid w:val="002A282E"/>
    <w:rsid w:val="002A3906"/>
    <w:rsid w:val="002A5D98"/>
    <w:rsid w:val="002A7E99"/>
    <w:rsid w:val="002B30CC"/>
    <w:rsid w:val="002C07DA"/>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0CFA"/>
    <w:rsid w:val="00322672"/>
    <w:rsid w:val="00327426"/>
    <w:rsid w:val="003305AE"/>
    <w:rsid w:val="0033064C"/>
    <w:rsid w:val="0033194D"/>
    <w:rsid w:val="0033245D"/>
    <w:rsid w:val="00333D75"/>
    <w:rsid w:val="003375C4"/>
    <w:rsid w:val="00342283"/>
    <w:rsid w:val="00344695"/>
    <w:rsid w:val="003451DE"/>
    <w:rsid w:val="00353502"/>
    <w:rsid w:val="00354A95"/>
    <w:rsid w:val="00357483"/>
    <w:rsid w:val="00357D91"/>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1F0B"/>
    <w:rsid w:val="003A2C75"/>
    <w:rsid w:val="003A3C19"/>
    <w:rsid w:val="003A4C4D"/>
    <w:rsid w:val="003A7DB7"/>
    <w:rsid w:val="003B014E"/>
    <w:rsid w:val="003B435D"/>
    <w:rsid w:val="003B4F1D"/>
    <w:rsid w:val="003B784A"/>
    <w:rsid w:val="003C3A98"/>
    <w:rsid w:val="003C4D41"/>
    <w:rsid w:val="003D744A"/>
    <w:rsid w:val="003D7932"/>
    <w:rsid w:val="003E2FFF"/>
    <w:rsid w:val="003E6811"/>
    <w:rsid w:val="003F1F9E"/>
    <w:rsid w:val="003F3867"/>
    <w:rsid w:val="003F4EBA"/>
    <w:rsid w:val="00400F45"/>
    <w:rsid w:val="00406518"/>
    <w:rsid w:val="00413F31"/>
    <w:rsid w:val="004154CC"/>
    <w:rsid w:val="00415503"/>
    <w:rsid w:val="00416396"/>
    <w:rsid w:val="004209D5"/>
    <w:rsid w:val="00423183"/>
    <w:rsid w:val="004244BE"/>
    <w:rsid w:val="0042469F"/>
    <w:rsid w:val="004256BB"/>
    <w:rsid w:val="0042658E"/>
    <w:rsid w:val="00427306"/>
    <w:rsid w:val="00430393"/>
    <w:rsid w:val="00430E5B"/>
    <w:rsid w:val="00434FBE"/>
    <w:rsid w:val="0044057E"/>
    <w:rsid w:val="00441BFB"/>
    <w:rsid w:val="00445BE6"/>
    <w:rsid w:val="00447505"/>
    <w:rsid w:val="00451031"/>
    <w:rsid w:val="0045284B"/>
    <w:rsid w:val="004537F7"/>
    <w:rsid w:val="0045634B"/>
    <w:rsid w:val="004579DA"/>
    <w:rsid w:val="00457B15"/>
    <w:rsid w:val="004644DE"/>
    <w:rsid w:val="00464506"/>
    <w:rsid w:val="00472752"/>
    <w:rsid w:val="0047293D"/>
    <w:rsid w:val="00480312"/>
    <w:rsid w:val="00485E4D"/>
    <w:rsid w:val="004945D7"/>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40C7"/>
    <w:rsid w:val="005F6EFF"/>
    <w:rsid w:val="0060317A"/>
    <w:rsid w:val="006054DF"/>
    <w:rsid w:val="00610CAA"/>
    <w:rsid w:val="00611987"/>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620C"/>
    <w:rsid w:val="006771CC"/>
    <w:rsid w:val="00681824"/>
    <w:rsid w:val="0069147F"/>
    <w:rsid w:val="00692159"/>
    <w:rsid w:val="00693FC2"/>
    <w:rsid w:val="006A16FB"/>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3BF"/>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864F0"/>
    <w:rsid w:val="00790D5F"/>
    <w:rsid w:val="0079155A"/>
    <w:rsid w:val="0079496A"/>
    <w:rsid w:val="007A44CD"/>
    <w:rsid w:val="007A55A6"/>
    <w:rsid w:val="007A6D33"/>
    <w:rsid w:val="007A7E7A"/>
    <w:rsid w:val="007B0C79"/>
    <w:rsid w:val="007B1E1A"/>
    <w:rsid w:val="007B288F"/>
    <w:rsid w:val="007B361A"/>
    <w:rsid w:val="007B4744"/>
    <w:rsid w:val="007B4C32"/>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0171"/>
    <w:rsid w:val="008033C9"/>
    <w:rsid w:val="008103C1"/>
    <w:rsid w:val="0081175E"/>
    <w:rsid w:val="0081269C"/>
    <w:rsid w:val="00816419"/>
    <w:rsid w:val="00816CF6"/>
    <w:rsid w:val="00823459"/>
    <w:rsid w:val="00824A77"/>
    <w:rsid w:val="008269CE"/>
    <w:rsid w:val="00830A9C"/>
    <w:rsid w:val="00837AE2"/>
    <w:rsid w:val="008400F8"/>
    <w:rsid w:val="00845109"/>
    <w:rsid w:val="008546A8"/>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086D"/>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C4"/>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5DEB"/>
    <w:rsid w:val="009972AE"/>
    <w:rsid w:val="009A005D"/>
    <w:rsid w:val="009A591F"/>
    <w:rsid w:val="009A5DF9"/>
    <w:rsid w:val="009A6553"/>
    <w:rsid w:val="009A6F35"/>
    <w:rsid w:val="009A720C"/>
    <w:rsid w:val="009A7FF6"/>
    <w:rsid w:val="009B4594"/>
    <w:rsid w:val="009B7062"/>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F1C5C"/>
    <w:rsid w:val="009F1D4C"/>
    <w:rsid w:val="009F560E"/>
    <w:rsid w:val="00A004D7"/>
    <w:rsid w:val="00A03E31"/>
    <w:rsid w:val="00A07A36"/>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1477"/>
    <w:rsid w:val="00A64EDE"/>
    <w:rsid w:val="00A70213"/>
    <w:rsid w:val="00A71471"/>
    <w:rsid w:val="00A7357D"/>
    <w:rsid w:val="00A75660"/>
    <w:rsid w:val="00A767AA"/>
    <w:rsid w:val="00A779DA"/>
    <w:rsid w:val="00A820D2"/>
    <w:rsid w:val="00A8540C"/>
    <w:rsid w:val="00A919A3"/>
    <w:rsid w:val="00A91F0F"/>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3701"/>
    <w:rsid w:val="00AF6501"/>
    <w:rsid w:val="00AF7ACC"/>
    <w:rsid w:val="00B02328"/>
    <w:rsid w:val="00B0253D"/>
    <w:rsid w:val="00B04405"/>
    <w:rsid w:val="00B102BC"/>
    <w:rsid w:val="00B13036"/>
    <w:rsid w:val="00B14792"/>
    <w:rsid w:val="00B1497D"/>
    <w:rsid w:val="00B14B07"/>
    <w:rsid w:val="00B31CB6"/>
    <w:rsid w:val="00B328A6"/>
    <w:rsid w:val="00B33F3E"/>
    <w:rsid w:val="00B3435C"/>
    <w:rsid w:val="00B507C3"/>
    <w:rsid w:val="00B5508C"/>
    <w:rsid w:val="00B55D21"/>
    <w:rsid w:val="00B576E1"/>
    <w:rsid w:val="00B64088"/>
    <w:rsid w:val="00B71967"/>
    <w:rsid w:val="00B80BBD"/>
    <w:rsid w:val="00B81D6F"/>
    <w:rsid w:val="00B834F0"/>
    <w:rsid w:val="00B83B2D"/>
    <w:rsid w:val="00B84BC8"/>
    <w:rsid w:val="00B84DDD"/>
    <w:rsid w:val="00B93317"/>
    <w:rsid w:val="00BA2089"/>
    <w:rsid w:val="00BA7F15"/>
    <w:rsid w:val="00BB3C8C"/>
    <w:rsid w:val="00BB45A1"/>
    <w:rsid w:val="00BB4863"/>
    <w:rsid w:val="00BB58E0"/>
    <w:rsid w:val="00BC20DF"/>
    <w:rsid w:val="00BC31F7"/>
    <w:rsid w:val="00BC3695"/>
    <w:rsid w:val="00BC5664"/>
    <w:rsid w:val="00BC7445"/>
    <w:rsid w:val="00BD0017"/>
    <w:rsid w:val="00BD3762"/>
    <w:rsid w:val="00BE0978"/>
    <w:rsid w:val="00BE0BC1"/>
    <w:rsid w:val="00BE21E2"/>
    <w:rsid w:val="00BE5CEF"/>
    <w:rsid w:val="00BF09EA"/>
    <w:rsid w:val="00BF600E"/>
    <w:rsid w:val="00C0088B"/>
    <w:rsid w:val="00C00FD3"/>
    <w:rsid w:val="00C02110"/>
    <w:rsid w:val="00C03519"/>
    <w:rsid w:val="00C04E3F"/>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51B6"/>
    <w:rsid w:val="00C76266"/>
    <w:rsid w:val="00C76B8A"/>
    <w:rsid w:val="00C80DEB"/>
    <w:rsid w:val="00C82FE5"/>
    <w:rsid w:val="00C843D4"/>
    <w:rsid w:val="00C872D3"/>
    <w:rsid w:val="00C954E4"/>
    <w:rsid w:val="00C95FCF"/>
    <w:rsid w:val="00CA1454"/>
    <w:rsid w:val="00CA1A4F"/>
    <w:rsid w:val="00CA6525"/>
    <w:rsid w:val="00CA69B9"/>
    <w:rsid w:val="00CA7661"/>
    <w:rsid w:val="00CB0182"/>
    <w:rsid w:val="00CB26DC"/>
    <w:rsid w:val="00CB52F4"/>
    <w:rsid w:val="00CC1535"/>
    <w:rsid w:val="00CC2508"/>
    <w:rsid w:val="00CC2AC0"/>
    <w:rsid w:val="00CC4BCD"/>
    <w:rsid w:val="00CC7FFA"/>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5FCC"/>
    <w:rsid w:val="00DC7A27"/>
    <w:rsid w:val="00DD2520"/>
    <w:rsid w:val="00DD52BA"/>
    <w:rsid w:val="00DD5994"/>
    <w:rsid w:val="00DD5A83"/>
    <w:rsid w:val="00DE1D84"/>
    <w:rsid w:val="00DE2EE1"/>
    <w:rsid w:val="00DE6934"/>
    <w:rsid w:val="00DF089A"/>
    <w:rsid w:val="00DF094C"/>
    <w:rsid w:val="00DF1245"/>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7FC"/>
    <w:rsid w:val="00E429C0"/>
    <w:rsid w:val="00E4408D"/>
    <w:rsid w:val="00E463D0"/>
    <w:rsid w:val="00E4647F"/>
    <w:rsid w:val="00E46726"/>
    <w:rsid w:val="00E47B4F"/>
    <w:rsid w:val="00E5775D"/>
    <w:rsid w:val="00E57F88"/>
    <w:rsid w:val="00E62176"/>
    <w:rsid w:val="00E67D27"/>
    <w:rsid w:val="00E71439"/>
    <w:rsid w:val="00E72F2B"/>
    <w:rsid w:val="00E750E1"/>
    <w:rsid w:val="00E76322"/>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063F"/>
    <w:rsid w:val="00EE536B"/>
    <w:rsid w:val="00EE6200"/>
    <w:rsid w:val="00EE7EAA"/>
    <w:rsid w:val="00EF07DC"/>
    <w:rsid w:val="00EF1C8F"/>
    <w:rsid w:val="00EF23AD"/>
    <w:rsid w:val="00EF383B"/>
    <w:rsid w:val="00F004E8"/>
    <w:rsid w:val="00F00643"/>
    <w:rsid w:val="00F01F67"/>
    <w:rsid w:val="00F0206F"/>
    <w:rsid w:val="00F06E6D"/>
    <w:rsid w:val="00F10FBE"/>
    <w:rsid w:val="00F1149F"/>
    <w:rsid w:val="00F1538D"/>
    <w:rsid w:val="00F17509"/>
    <w:rsid w:val="00F20304"/>
    <w:rsid w:val="00F20D2E"/>
    <w:rsid w:val="00F23A4F"/>
    <w:rsid w:val="00F23BA8"/>
    <w:rsid w:val="00F26487"/>
    <w:rsid w:val="00F26C48"/>
    <w:rsid w:val="00F32FBA"/>
    <w:rsid w:val="00F33D02"/>
    <w:rsid w:val="00F34D54"/>
    <w:rsid w:val="00F36143"/>
    <w:rsid w:val="00F37CEF"/>
    <w:rsid w:val="00F4472E"/>
    <w:rsid w:val="00F53F78"/>
    <w:rsid w:val="00F552CA"/>
    <w:rsid w:val="00F617F8"/>
    <w:rsid w:val="00F629DC"/>
    <w:rsid w:val="00F634AB"/>
    <w:rsid w:val="00F75396"/>
    <w:rsid w:val="00F75C6A"/>
    <w:rsid w:val="00F8122F"/>
    <w:rsid w:val="00F826D0"/>
    <w:rsid w:val="00F93BAB"/>
    <w:rsid w:val="00FA2113"/>
    <w:rsid w:val="00FA264D"/>
    <w:rsid w:val="00FA2BF0"/>
    <w:rsid w:val="00FA3453"/>
    <w:rsid w:val="00FA6D8B"/>
    <w:rsid w:val="00FA7D3D"/>
    <w:rsid w:val="00FB4E43"/>
    <w:rsid w:val="00FB50AD"/>
    <w:rsid w:val="00FB6F12"/>
    <w:rsid w:val="00FB707C"/>
    <w:rsid w:val="00FB75F8"/>
    <w:rsid w:val="00FC00FC"/>
    <w:rsid w:val="00FC0EDE"/>
    <w:rsid w:val="00FC115D"/>
    <w:rsid w:val="00FC1A28"/>
    <w:rsid w:val="00FC2669"/>
    <w:rsid w:val="00FC409F"/>
    <w:rsid w:val="00FC5967"/>
    <w:rsid w:val="00FD5209"/>
    <w:rsid w:val="00FD7F76"/>
    <w:rsid w:val="00FE4620"/>
    <w:rsid w:val="00FE5098"/>
    <w:rsid w:val="00FE5C4D"/>
    <w:rsid w:val="00FE62AF"/>
    <w:rsid w:val="00FE6F12"/>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FC2669"/>
    <w:pPr>
      <w:keepNext/>
      <w:keepLines/>
      <w:widowControl/>
      <w:numPr>
        <w:numId w:val="18"/>
      </w:numPr>
      <w:tabs>
        <w:tab w:val="left" w:pos="851"/>
      </w:tabs>
      <w:autoSpaceDE/>
      <w:autoSpaceDN/>
      <w:spacing w:before="0" w:line="276" w:lineRule="auto"/>
      <w:ind w:right="231" w:firstLine="65"/>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FC2669"/>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character" w:customStyle="1" w:styleId="UnresolvedMention">
    <w:name w:val="Unresolved Mention"/>
    <w:basedOn w:val="Fontepargpadro"/>
    <w:uiPriority w:val="99"/>
    <w:semiHidden/>
    <w:unhideWhenUsed/>
    <w:rsid w:val="00FA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Constituicao/Constituicao.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bec.sp.gov.br/Sancoes_ui/aspx/ConsultaAdministrativaFornecedor.aspx"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mailto:compras_saude@saojoaquimdabarra.sp.gov.br" TargetMode="External"/><Relationship Id="rId50" Type="http://schemas.openxmlformats.org/officeDocument/2006/relationships/hyperlink" Target="http://www.planalto.gov.br/ccivil_03/LEIS/LCP/Lcp123.htm" TargetMode="External"/><Relationship Id="rId55" Type="http://schemas.openxmlformats.org/officeDocument/2006/relationships/hyperlink" Target="mailto:cml@saojoaquimdabarra.sp.gov.br"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bll.org.br/wp-content/uploads/2023/07/Regulamento-BLL-2024.pdf" TargetMode="External"/><Relationship Id="rId29" Type="http://schemas.openxmlformats.org/officeDocument/2006/relationships/hyperlink" Target="https://portaldatransparencia.gov.br/sancoes/consulta?cadastro=2&amp;ordenarPor=nomeSancionado&amp;direcao=asc"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certidoes-apf.apps.tcu.gov.br" TargetMode="External"/><Relationship Id="rId49" Type="http://schemas.openxmlformats.org/officeDocument/2006/relationships/footer" Target="footer1.xm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planalto.gov.br/ccivil_03/_ato2019-2022/2020/lei/l1406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s://www.tce.sp.gov.br/pesquisa-relacao-apenados"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eader" Target="header1.xm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saojoaquimdabarra.sp.gov.br" TargetMode="External"/><Relationship Id="rId51" Type="http://schemas.openxmlformats.org/officeDocument/2006/relationships/hyperlink" Target="http://www.planalto.gov.br/ccivil_03/LEIS/LCP/Lcp123.htm" TargetMode="External"/><Relationship Id="rId72" Type="http://schemas.openxmlformats.org/officeDocument/2006/relationships/hyperlink" Target="https://www.planalto.gov.br/ccivil_03/_ato2011-2014/2012/decreto/d7724.htm" TargetMode="Externa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cnj.jus.br/improbidade_adm/consultar_requerido.php" TargetMode="External"/><Relationship Id="rId38" Type="http://schemas.openxmlformats.org/officeDocument/2006/relationships/hyperlink" Target="http://www.planalto.gov.br/ccivil_03/Constituicao/Constituicao.htm" TargetMode="External"/><Relationship Id="rId46" Type="http://schemas.openxmlformats.org/officeDocument/2006/relationships/hyperlink" Target="https://www.saojoaquimdabarra.sp.gov.br/paginas/portal/licitacoes/exercicios"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D37C6-4F0A-4FCF-8726-14AF53AB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57</Pages>
  <Words>19244</Words>
  <Characters>103919</Characters>
  <Application>Microsoft Office Word</Application>
  <DocSecurity>0</DocSecurity>
  <Lines>865</Lines>
  <Paragraphs>245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122918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Gisele</cp:lastModifiedBy>
  <cp:revision>91</cp:revision>
  <cp:lastPrinted>2025-11-07T13:55:00Z</cp:lastPrinted>
  <dcterms:created xsi:type="dcterms:W3CDTF">2024-06-29T18:36:00Z</dcterms:created>
  <dcterms:modified xsi:type="dcterms:W3CDTF">2025-11-07T16:47:00Z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