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918BD">
        <w:rPr>
          <w:rFonts w:asciiTheme="minorHAnsi" w:hAnsiTheme="minorHAnsi" w:cstheme="minorHAnsi"/>
          <w:b/>
          <w:color w:val="0070C0"/>
        </w:rPr>
        <w:fldChar w:fldCharType="begin"/>
      </w:r>
      <w:r w:rsidR="00C918BD">
        <w:rPr>
          <w:rFonts w:asciiTheme="minorHAnsi" w:hAnsiTheme="minorHAnsi" w:cstheme="minorHAnsi"/>
          <w:b/>
          <w:color w:val="0070C0"/>
        </w:rPr>
        <w:instrText xml:space="preserve"> HYPERLINK "mailto:</w:instrText>
      </w:r>
      <w:r w:rsidR="00C918BD" w:rsidRPr="00C918BD">
        <w:rPr>
          <w:rFonts w:asciiTheme="minorHAnsi" w:hAnsiTheme="minorHAnsi" w:cstheme="minorHAnsi"/>
          <w:b/>
          <w:color w:val="0070C0"/>
        </w:rPr>
        <w:instrText>cml@saojoaquimdabarra.sp.gov.br</w:instrText>
      </w:r>
      <w:r w:rsidR="00C918BD">
        <w:rPr>
          <w:rFonts w:asciiTheme="minorHAnsi" w:hAnsiTheme="minorHAnsi" w:cstheme="minorHAnsi"/>
          <w:b/>
          <w:color w:val="0070C0"/>
        </w:rPr>
        <w:instrText xml:space="preserve">" </w:instrText>
      </w:r>
      <w:r w:rsidR="00C918BD">
        <w:rPr>
          <w:rFonts w:asciiTheme="minorHAnsi" w:hAnsiTheme="minorHAnsi" w:cstheme="minorHAnsi"/>
          <w:b/>
          <w:color w:val="0070C0"/>
        </w:rPr>
        <w:fldChar w:fldCharType="separate"/>
      </w:r>
      <w:r w:rsidR="00C918BD" w:rsidRPr="00115C37">
        <w:rPr>
          <w:rStyle w:val="Hyperlink"/>
          <w:rFonts w:asciiTheme="minorHAnsi" w:hAnsiTheme="minorHAnsi" w:cstheme="minorHAnsi"/>
          <w:b/>
        </w:rPr>
        <w:t>cml@saojoaquimdabarra.sp.gov.br</w:t>
      </w:r>
      <w:r w:rsidR="00C918BD">
        <w:rPr>
          <w:rFonts w:asciiTheme="minorHAnsi" w:hAnsiTheme="minorHAnsi" w:cstheme="minorHAnsi"/>
          <w:b/>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0020C2AE" w:rsidR="00E463D0" w:rsidRPr="00C16DD0" w:rsidRDefault="00E463D0" w:rsidP="004C1B10">
            <w:pPr>
              <w:pStyle w:val="Ttulo1"/>
              <w:tabs>
                <w:tab w:val="left" w:pos="1134"/>
              </w:tabs>
              <w:overflowPunct w:val="0"/>
              <w:jc w:val="center"/>
              <w:rPr>
                <w:rFonts w:asciiTheme="minorHAnsi" w:hAnsiTheme="minorHAnsi" w:cstheme="minorHAnsi"/>
                <w:b w:val="0"/>
              </w:rPr>
            </w:pPr>
            <w:r w:rsidRPr="008F2BE6">
              <w:rPr>
                <w:rFonts w:asciiTheme="minorHAnsi" w:hAnsiTheme="minorHAnsi" w:cstheme="minorHAnsi"/>
                <w:highlight w:val="yellow"/>
              </w:rPr>
              <w:t xml:space="preserve">EDITAL PREGÃO </w:t>
            </w:r>
            <w:r w:rsidR="004154CC" w:rsidRPr="008F2BE6">
              <w:rPr>
                <w:rFonts w:asciiTheme="minorHAnsi" w:hAnsiTheme="minorHAnsi" w:cstheme="minorHAnsi"/>
                <w:highlight w:val="yellow"/>
              </w:rPr>
              <w:t>ELETRÔNICO</w:t>
            </w:r>
            <w:r w:rsidRPr="008F2BE6">
              <w:rPr>
                <w:rFonts w:asciiTheme="minorHAnsi" w:hAnsiTheme="minorHAnsi" w:cstheme="minorHAnsi"/>
                <w:highlight w:val="yellow"/>
              </w:rPr>
              <w:t xml:space="preserve"> Nº </w:t>
            </w:r>
            <w:r w:rsidR="00D4228F" w:rsidRPr="008F2BE6">
              <w:rPr>
                <w:rFonts w:asciiTheme="minorHAnsi" w:hAnsiTheme="minorHAnsi" w:cstheme="minorHAnsi"/>
                <w:highlight w:val="yellow"/>
              </w:rPr>
              <w:t>XXX/202</w:t>
            </w:r>
            <w:r w:rsidR="00376ACB" w:rsidRPr="008F2BE6">
              <w:rPr>
                <w:rFonts w:asciiTheme="minorHAnsi" w:hAnsiTheme="minorHAnsi" w:cstheme="minorHAnsi"/>
                <w:highlight w:val="yellow"/>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7041109D" w:rsidR="00E463D0" w:rsidRPr="00A919A3" w:rsidRDefault="00E463D0" w:rsidP="004C1B10">
            <w:pPr>
              <w:tabs>
                <w:tab w:val="left" w:pos="1134"/>
              </w:tabs>
              <w:jc w:val="both"/>
              <w:rPr>
                <w:rFonts w:asciiTheme="minorHAnsi" w:hAnsiTheme="minorHAnsi" w:cstheme="minorHAnsi"/>
                <w:b/>
              </w:rPr>
            </w:pPr>
            <w:r w:rsidRPr="008F2BE6">
              <w:rPr>
                <w:rFonts w:asciiTheme="minorHAnsi" w:hAnsiTheme="minorHAnsi" w:cstheme="minorHAnsi"/>
                <w:b/>
              </w:rPr>
              <w:t>OBJETO:</w:t>
            </w:r>
            <w:bookmarkStart w:id="1" w:name="_Hlk164693380"/>
            <w:bookmarkStart w:id="2" w:name="_Hlk177056602"/>
            <w:r w:rsidR="00207171" w:rsidRPr="008F2BE6">
              <w:rPr>
                <w:rFonts w:asciiTheme="minorHAnsi" w:hAnsiTheme="minorHAnsi" w:cstheme="minorHAnsi"/>
                <w:b/>
              </w:rPr>
              <w:t xml:space="preserve"> </w:t>
            </w:r>
            <w:r w:rsidR="00462E1F" w:rsidRPr="000C62C7">
              <w:rPr>
                <w:rFonts w:asciiTheme="minorHAnsi" w:hAnsiTheme="minorHAnsi" w:cs="Calibri"/>
                <w:b/>
              </w:rPr>
              <w:t xml:space="preserve"> REGISTRO DE PREÇOS COM RESERVA DE COTA DE ATÉ 25% EXCLUSIVA PARA MICROEMPRESAS E EMPRESAS DE PEQUENO PORTE, VISANDO EVENTUAL E FUTURA AQUISIÇÃO DE</w:t>
            </w:r>
            <w:r w:rsidR="00462E1F">
              <w:rPr>
                <w:rFonts w:cs="Calibri"/>
                <w:b/>
              </w:rPr>
              <w:t xml:space="preserve"> </w:t>
            </w:r>
            <w:r w:rsidR="008F2BE6">
              <w:rPr>
                <w:rFonts w:asciiTheme="minorHAnsi" w:hAnsiTheme="minorHAnsi" w:cs="Calibri"/>
                <w:b/>
              </w:rPr>
              <w:t>INSUMOS (FRALDAS, LEITE EM PÓ, DIETA EM PÓ E LÍQUIDAS, SONDAS E EQUIPOS) PARA A DIRETORIA MUNICIPAL DE SAÚDE DESTE MUNICÍPIO,</w:t>
            </w:r>
            <w:r w:rsidR="00462E1F">
              <w:rPr>
                <w:rFonts w:cs="Calibri"/>
                <w:b/>
              </w:rPr>
              <w:t xml:space="preserve"> </w:t>
            </w:r>
            <w:r w:rsidR="00CE5991" w:rsidRPr="008F2BE6">
              <w:rPr>
                <w:rFonts w:asciiTheme="minorHAnsi" w:hAnsiTheme="minorHAnsi" w:cs="Calibri"/>
                <w:b/>
              </w:rPr>
              <w:t>DE ACORDO COM AS DESCRIÇÕES, QUANTITATIVOS E CONDIÇÕES CONSTANTES NO ANEXO I</w:t>
            </w:r>
            <w:r w:rsidR="003E50DF" w:rsidRPr="008F2BE6">
              <w:rPr>
                <w:rFonts w:asciiTheme="minorHAnsi" w:hAnsiTheme="minorHAnsi" w:cs="Calibri"/>
                <w:b/>
              </w:rPr>
              <w:t xml:space="preserve"> </w:t>
            </w:r>
            <w:r w:rsidR="00CE5991" w:rsidRPr="008F2BE6">
              <w:rPr>
                <w:rFonts w:asciiTheme="minorHAnsi" w:hAnsiTheme="minorHAnsi" w:cs="Calibri"/>
                <w:b/>
              </w:rPr>
              <w:t xml:space="preserve"> D</w:t>
            </w:r>
            <w:r w:rsidR="003E50DF" w:rsidRPr="008F2BE6">
              <w:rPr>
                <w:rFonts w:asciiTheme="minorHAnsi" w:hAnsiTheme="minorHAnsi" w:cs="Calibri"/>
                <w:b/>
              </w:rPr>
              <w:t>ESTE</w:t>
            </w:r>
            <w:r w:rsidR="00CE5991" w:rsidRPr="008F2BE6">
              <w:rPr>
                <w:rFonts w:asciiTheme="minorHAnsi" w:hAnsiTheme="minorHAnsi" w:cs="Calibri"/>
                <w:b/>
              </w:rPr>
              <w:t xml:space="preserve">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23969744"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8F2BE6">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41B2E4AE"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A873A3">
        <w:rPr>
          <w:rFonts w:asciiTheme="minorHAnsi" w:eastAsia="Times New Roman" w:hAnsiTheme="minorHAnsi" w:cs="Times New Roman"/>
          <w:b/>
          <w:color w:val="000000"/>
          <w:sz w:val="24"/>
          <w:szCs w:val="24"/>
          <w:highlight w:val="yellow"/>
          <w:lang w:val="pt-BR" w:eastAsia="pt-BR"/>
        </w:rPr>
        <w:t xml:space="preserve">PREGÃO ELETRÔNICO Nº </w:t>
      </w:r>
      <w:r w:rsidR="00D4228F" w:rsidRPr="00A873A3">
        <w:rPr>
          <w:rFonts w:asciiTheme="minorHAnsi" w:eastAsia="Times New Roman" w:hAnsiTheme="minorHAnsi" w:cs="Times New Roman"/>
          <w:b/>
          <w:color w:val="000000"/>
          <w:sz w:val="24"/>
          <w:szCs w:val="24"/>
          <w:highlight w:val="yellow"/>
          <w:lang w:val="pt-BR" w:eastAsia="pt-BR"/>
        </w:rPr>
        <w:t>XXX/202</w:t>
      </w:r>
      <w:r w:rsidR="00376ACB" w:rsidRPr="00A873A3">
        <w:rPr>
          <w:rFonts w:asciiTheme="minorHAnsi" w:eastAsia="Times New Roman" w:hAnsiTheme="minorHAnsi" w:cs="Times New Roman"/>
          <w:b/>
          <w:color w:val="000000"/>
          <w:sz w:val="24"/>
          <w:szCs w:val="24"/>
          <w:highlight w:val="yellow"/>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22D2BA1E"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A873A3">
        <w:rPr>
          <w:rFonts w:asciiTheme="minorHAnsi" w:eastAsia="Times New Roman" w:hAnsiTheme="minorHAnsi" w:cs="Times New Roman"/>
          <w:color w:val="000000"/>
          <w:sz w:val="24"/>
          <w:szCs w:val="24"/>
          <w:lang w:val="pt-BR" w:eastAsia="pt-BR"/>
        </w:rPr>
        <w:t>Saúde.</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36F7C6DA"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925E10">
        <w:rPr>
          <w:rFonts w:asciiTheme="minorHAnsi" w:eastAsia="Times New Roman" w:hAnsiTheme="minorHAnsi" w:cs="Times New Roman"/>
          <w:sz w:val="24"/>
          <w:szCs w:val="24"/>
          <w:highlight w:val="yellow"/>
          <w:lang w:val="pt-BR" w:eastAsia="pt-BR"/>
        </w:rPr>
        <w:t xml:space="preserve">Menor </w:t>
      </w:r>
      <w:r w:rsidR="003A0F82" w:rsidRPr="00925E10">
        <w:rPr>
          <w:rFonts w:asciiTheme="minorHAnsi" w:eastAsia="Times New Roman" w:hAnsiTheme="minorHAnsi" w:cs="Times New Roman"/>
          <w:sz w:val="24"/>
          <w:szCs w:val="24"/>
          <w:highlight w:val="yellow"/>
          <w:lang w:val="pt-BR" w:eastAsia="pt-BR"/>
        </w:rPr>
        <w:t xml:space="preserve">Valor </w:t>
      </w:r>
      <w:r w:rsidR="00A873A3" w:rsidRPr="00925E10">
        <w:rPr>
          <w:rFonts w:asciiTheme="minorHAnsi" w:eastAsia="Times New Roman" w:hAnsiTheme="minorHAnsi" w:cs="Times New Roman"/>
          <w:sz w:val="24"/>
          <w:szCs w:val="24"/>
          <w:highlight w:val="yellow"/>
          <w:lang w:val="pt-BR" w:eastAsia="pt-BR"/>
        </w:rPr>
        <w:t>Unitário Por Item.</w:t>
      </w:r>
      <w:r w:rsidR="00A873A3">
        <w:rPr>
          <w:rFonts w:asciiTheme="minorHAnsi" w:eastAsia="Times New Roman" w:hAnsiTheme="minorHAnsi" w:cs="Times New Roman"/>
          <w:sz w:val="24"/>
          <w:szCs w:val="24"/>
          <w:lang w:val="pt-BR" w:eastAsia="pt-BR"/>
        </w:rPr>
        <w:t xml:space="preserve"> </w:t>
      </w:r>
    </w:p>
    <w:p w14:paraId="0D96FF95" w14:textId="5A9460AD"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r w:rsidR="00A873A3">
        <w:rPr>
          <w:rFonts w:asciiTheme="minorHAnsi" w:eastAsia="Times New Roman" w:hAnsiTheme="minorHAnsi" w:cs="Times New Roman"/>
          <w:color w:val="000000"/>
          <w:sz w:val="24"/>
          <w:szCs w:val="24"/>
          <w:lang w:val="pt-BR" w:eastAsia="pt-BR"/>
        </w:rPr>
        <w:t>.</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55AC20BF"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A873A3" w:rsidRPr="00A873A3">
        <w:rPr>
          <w:rFonts w:asciiTheme="minorHAnsi" w:hAnsiTheme="minorHAnsi" w:cstheme="minorHAnsi"/>
          <w:b/>
          <w:bCs/>
          <w:sz w:val="24"/>
          <w:szCs w:val="24"/>
        </w:rPr>
        <w:t xml:space="preserve">15 </w:t>
      </w:r>
      <w:r w:rsidR="000A5C7A" w:rsidRPr="00A873A3">
        <w:rPr>
          <w:rFonts w:asciiTheme="minorHAnsi" w:hAnsiTheme="minorHAnsi" w:cstheme="minorHAnsi"/>
          <w:b/>
          <w:bCs/>
          <w:sz w:val="24"/>
          <w:szCs w:val="24"/>
        </w:rPr>
        <w:t>(</w:t>
      </w:r>
      <w:r w:rsidR="00A873A3" w:rsidRPr="00A873A3">
        <w:rPr>
          <w:rFonts w:asciiTheme="minorHAnsi" w:hAnsiTheme="minorHAnsi" w:cstheme="minorHAnsi"/>
          <w:b/>
          <w:bCs/>
          <w:sz w:val="24"/>
          <w:szCs w:val="24"/>
        </w:rPr>
        <w:t>quinze</w:t>
      </w:r>
      <w:r w:rsidR="000A5C7A" w:rsidRPr="00A873A3">
        <w:rPr>
          <w:rFonts w:asciiTheme="minorHAnsi" w:hAnsiTheme="minorHAnsi" w:cstheme="minorHAnsi"/>
          <w:b/>
          <w:bCs/>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A873A3">
        <w:rPr>
          <w:rFonts w:asciiTheme="minorHAnsi" w:hAnsiTheme="minorHAnsi" w:cstheme="minorHAnsi"/>
          <w:sz w:val="24"/>
          <w:szCs w:val="24"/>
        </w:rPr>
        <w:t xml:space="preserve">Saúde. </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223B70F1"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A873A3">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26DD9BAC"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A873A3">
        <w:rPr>
          <w:rFonts w:asciiTheme="minorHAnsi" w:eastAsia="Times New Roman" w:hAnsiTheme="minorHAnsi" w:cs="Times New Roman"/>
          <w:b/>
          <w:color w:val="000000"/>
          <w:sz w:val="24"/>
          <w:szCs w:val="24"/>
          <w:lang w:val="pt-BR" w:eastAsia="pt-BR"/>
        </w:rPr>
        <w:t>Valor total estimado do certame: R$</w:t>
      </w:r>
      <w:r w:rsidR="00DE3E68" w:rsidRPr="00A873A3">
        <w:rPr>
          <w:rFonts w:asciiTheme="minorHAnsi" w:eastAsia="Times New Roman" w:hAnsiTheme="minorHAnsi" w:cs="Times New Roman"/>
          <w:b/>
          <w:color w:val="000000"/>
          <w:sz w:val="24"/>
          <w:szCs w:val="24"/>
          <w:lang w:val="pt-BR" w:eastAsia="pt-BR"/>
        </w:rPr>
        <w:t xml:space="preserve"> </w:t>
      </w:r>
      <w:r w:rsidR="00A873A3">
        <w:rPr>
          <w:rFonts w:asciiTheme="minorHAnsi" w:eastAsia="Times New Roman" w:hAnsiTheme="minorHAnsi" w:cs="Times New Roman"/>
          <w:b/>
          <w:color w:val="000000"/>
          <w:sz w:val="24"/>
          <w:szCs w:val="24"/>
          <w:lang w:val="pt-BR" w:eastAsia="pt-BR"/>
        </w:rPr>
        <w:t xml:space="preserve">4.785.590,65 (QUATRO MILHÕES, SETECENTOS E OITENTA E CINCO MIL, QUINHENTOS E NOVENTA REAIS E SESSENTA E CINCO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2F2B0E0F"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3" w:name="_Hlk47950801"/>
      <w:r w:rsidRPr="00207171">
        <w:rPr>
          <w:rFonts w:asciiTheme="minorHAnsi" w:hAnsiTheme="minorHAnsi"/>
          <w:highlight w:val="yellow"/>
        </w:rPr>
        <w:t xml:space="preserve">a partir das </w:t>
      </w:r>
      <w:r w:rsidR="00D4228F" w:rsidRPr="00207171">
        <w:rPr>
          <w:rFonts w:asciiTheme="minorHAnsi" w:hAnsiTheme="minorHAnsi"/>
          <w:highlight w:val="yellow"/>
        </w:rPr>
        <w:t>XX</w:t>
      </w:r>
      <w:r w:rsidRPr="00207171">
        <w:rPr>
          <w:rFonts w:asciiTheme="minorHAnsi" w:hAnsiTheme="minorHAnsi"/>
          <w:highlight w:val="yellow"/>
        </w:rPr>
        <w:t>h00min do dia</w:t>
      </w:r>
      <w:r w:rsidR="00C624B5" w:rsidRPr="00207171">
        <w:rPr>
          <w:rFonts w:asciiTheme="minorHAnsi" w:hAnsiTheme="minorHAnsi"/>
          <w:highlight w:val="yellow"/>
        </w:rPr>
        <w:t xml:space="preserve"> </w:t>
      </w:r>
      <w:r w:rsidR="00D4228F" w:rsidRPr="00207171">
        <w:rPr>
          <w:rFonts w:asciiTheme="minorHAnsi" w:hAnsiTheme="minorHAnsi"/>
          <w:highlight w:val="yellow"/>
        </w:rPr>
        <w:t>XX</w:t>
      </w:r>
      <w:r w:rsidR="006C280B" w:rsidRPr="00207171">
        <w:rPr>
          <w:rFonts w:asciiTheme="minorHAnsi" w:hAnsiTheme="minorHAnsi"/>
          <w:highlight w:val="yellow"/>
        </w:rPr>
        <w:t xml:space="preserve"> </w:t>
      </w:r>
      <w:r w:rsidRPr="00207171">
        <w:rPr>
          <w:rFonts w:asciiTheme="minorHAnsi" w:hAnsiTheme="minorHAnsi"/>
          <w:highlight w:val="yellow"/>
        </w:rPr>
        <w:t xml:space="preserve">DE </w:t>
      </w:r>
      <w:r w:rsidR="00D4228F" w:rsidRPr="00207171">
        <w:rPr>
          <w:rFonts w:asciiTheme="minorHAnsi" w:hAnsiTheme="minorHAnsi"/>
          <w:highlight w:val="yellow"/>
        </w:rPr>
        <w:t>XX</w:t>
      </w:r>
      <w:r w:rsidRPr="00207171">
        <w:rPr>
          <w:rFonts w:asciiTheme="minorHAnsi" w:hAnsiTheme="minorHAnsi"/>
          <w:highlight w:val="yellow"/>
        </w:rPr>
        <w:t xml:space="preserve"> DE</w:t>
      </w:r>
      <w:r w:rsidR="00CD1DED" w:rsidRPr="00207171">
        <w:rPr>
          <w:rFonts w:asciiTheme="minorHAnsi" w:hAnsiTheme="minorHAnsi"/>
          <w:highlight w:val="yellow"/>
        </w:rPr>
        <w:t xml:space="preserve"> </w:t>
      </w:r>
      <w:r w:rsidR="00376ACB">
        <w:rPr>
          <w:rFonts w:asciiTheme="minorHAnsi" w:hAnsiTheme="minorHAnsi"/>
          <w:highlight w:val="yellow"/>
        </w:rPr>
        <w:t>2025</w:t>
      </w:r>
      <w:r w:rsidRPr="00207171">
        <w:rPr>
          <w:rFonts w:asciiTheme="minorHAnsi" w:hAnsiTheme="minorHAnsi"/>
          <w:highlight w:val="yellow"/>
        </w:rPr>
        <w:t>.</w:t>
      </w:r>
      <w:bookmarkEnd w:id="3"/>
    </w:p>
    <w:p w14:paraId="7FF4A2BD" w14:textId="41C87864"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4" w:name="_Hlk47950842"/>
      <w:r w:rsidRPr="00207171">
        <w:rPr>
          <w:rFonts w:asciiTheme="minorHAnsi" w:hAnsiTheme="minorHAnsi"/>
          <w:highlight w:val="yellow"/>
        </w:rPr>
        <w:t xml:space="preserve">às </w:t>
      </w:r>
      <w:r w:rsidR="00D4228F" w:rsidRPr="00207171">
        <w:rPr>
          <w:rFonts w:asciiTheme="minorHAnsi" w:hAnsiTheme="minorHAnsi"/>
          <w:highlight w:val="yellow"/>
        </w:rPr>
        <w:t>XX</w:t>
      </w:r>
      <w:r w:rsidRPr="00207171">
        <w:rPr>
          <w:rFonts w:asciiTheme="minorHAnsi" w:hAnsiTheme="minorHAnsi"/>
          <w:highlight w:val="yellow"/>
        </w:rPr>
        <w:t xml:space="preserve">h00min do dia </w:t>
      </w:r>
      <w:r w:rsidR="00D4228F" w:rsidRPr="00207171">
        <w:rPr>
          <w:rFonts w:asciiTheme="minorHAnsi" w:hAnsiTheme="minorHAnsi"/>
          <w:highlight w:val="yellow"/>
        </w:rPr>
        <w:t>XX</w:t>
      </w:r>
      <w:r w:rsidRPr="00207171">
        <w:rPr>
          <w:rFonts w:asciiTheme="minorHAnsi" w:hAnsiTheme="minorHAnsi"/>
          <w:highlight w:val="yellow"/>
        </w:rPr>
        <w:t xml:space="preserve"> DE</w:t>
      </w:r>
      <w:r w:rsidR="00307363" w:rsidRPr="00207171">
        <w:rPr>
          <w:rFonts w:asciiTheme="minorHAnsi" w:hAnsiTheme="minorHAnsi"/>
          <w:highlight w:val="yellow"/>
        </w:rPr>
        <w:t xml:space="preserve"> </w:t>
      </w:r>
      <w:r w:rsidR="00D4228F" w:rsidRPr="00207171">
        <w:rPr>
          <w:rFonts w:asciiTheme="minorHAnsi" w:hAnsiTheme="minorHAnsi"/>
          <w:highlight w:val="yellow"/>
        </w:rPr>
        <w:t>XX</w:t>
      </w:r>
      <w:r w:rsidRPr="00207171">
        <w:rPr>
          <w:rFonts w:asciiTheme="minorHAnsi" w:hAnsiTheme="minorHAnsi"/>
          <w:highlight w:val="yellow"/>
        </w:rPr>
        <w:t xml:space="preserve"> DE </w:t>
      </w:r>
      <w:r w:rsidR="00376ACB">
        <w:rPr>
          <w:rFonts w:asciiTheme="minorHAnsi" w:hAnsiTheme="minorHAnsi"/>
          <w:highlight w:val="yellow"/>
        </w:rPr>
        <w:t>2025</w:t>
      </w:r>
      <w:r w:rsidRPr="00207171">
        <w:rPr>
          <w:rFonts w:asciiTheme="minorHAnsi" w:hAnsiTheme="minorHAnsi"/>
          <w:highlight w:val="yellow"/>
        </w:rPr>
        <w:t>.</w:t>
      </w:r>
    </w:p>
    <w:bookmarkEnd w:id="4"/>
    <w:p w14:paraId="0B1E36A4" w14:textId="77017ED4" w:rsidR="00E4408D"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w:t>
      </w:r>
      <w:r w:rsidRPr="00207171">
        <w:rPr>
          <w:rFonts w:asciiTheme="minorHAnsi" w:hAnsiTheme="minorHAnsi"/>
          <w:highlight w:val="yellow"/>
        </w:rPr>
        <w:t xml:space="preserve">às </w:t>
      </w:r>
      <w:r w:rsidR="00D4228F" w:rsidRPr="00207171">
        <w:rPr>
          <w:rFonts w:asciiTheme="minorHAnsi" w:hAnsiTheme="minorHAnsi"/>
          <w:highlight w:val="yellow"/>
        </w:rPr>
        <w:t>XX</w:t>
      </w:r>
      <w:r w:rsidRPr="00207171">
        <w:rPr>
          <w:rFonts w:asciiTheme="minorHAnsi" w:hAnsiTheme="minorHAnsi"/>
          <w:highlight w:val="yellow"/>
        </w:rPr>
        <w:t>h0</w:t>
      </w:r>
      <w:r w:rsidR="00E4408D" w:rsidRPr="00207171">
        <w:rPr>
          <w:rFonts w:asciiTheme="minorHAnsi" w:hAnsiTheme="minorHAnsi"/>
          <w:highlight w:val="yellow"/>
        </w:rPr>
        <w:t>0</w:t>
      </w:r>
      <w:r w:rsidRPr="00207171">
        <w:rPr>
          <w:rFonts w:asciiTheme="minorHAnsi" w:hAnsiTheme="minorHAnsi"/>
          <w:highlight w:val="yellow"/>
        </w:rPr>
        <w:t xml:space="preserve">min do dia </w:t>
      </w:r>
      <w:r w:rsidR="00D4228F" w:rsidRPr="00207171">
        <w:rPr>
          <w:rFonts w:asciiTheme="minorHAnsi" w:hAnsiTheme="minorHAnsi"/>
          <w:highlight w:val="yellow"/>
        </w:rPr>
        <w:t>XX</w:t>
      </w:r>
      <w:r w:rsidRPr="00207171">
        <w:rPr>
          <w:rFonts w:asciiTheme="minorHAnsi" w:hAnsiTheme="minorHAnsi"/>
          <w:highlight w:val="yellow"/>
        </w:rPr>
        <w:t xml:space="preserve"> DE</w:t>
      </w:r>
      <w:r w:rsidR="00D4228F" w:rsidRPr="00207171">
        <w:rPr>
          <w:rFonts w:asciiTheme="minorHAnsi" w:hAnsiTheme="minorHAnsi"/>
          <w:highlight w:val="yellow"/>
        </w:rPr>
        <w:t xml:space="preserve"> XX</w:t>
      </w:r>
      <w:r w:rsidRPr="00207171">
        <w:rPr>
          <w:rFonts w:asciiTheme="minorHAnsi" w:hAnsiTheme="minorHAnsi"/>
          <w:highlight w:val="yellow"/>
        </w:rPr>
        <w:t xml:space="preserve"> DE </w:t>
      </w:r>
      <w:r w:rsidR="00376ACB">
        <w:rPr>
          <w:rFonts w:asciiTheme="minorHAnsi" w:hAnsiTheme="minorHAnsi"/>
          <w:highlight w:val="yellow"/>
        </w:rPr>
        <w:t>2025</w:t>
      </w:r>
      <w:r w:rsidRPr="00207171">
        <w:rPr>
          <w:rFonts w:asciiTheme="minorHAnsi" w:hAnsiTheme="minorHAnsi"/>
          <w:highlight w:val="yellow"/>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5" w:name="_bookmark0"/>
      <w:bookmarkEnd w:id="5"/>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1B5679DC" w:rsidR="00462E1F" w:rsidRPr="00A873A3"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A873A3">
        <w:rPr>
          <w:rFonts w:ascii="Calibri" w:hAnsi="Calibri" w:cs="Calibri"/>
          <w:b/>
          <w:bCs/>
          <w:sz w:val="18"/>
          <w:szCs w:val="18"/>
          <w:u w:val="single"/>
        </w:rPr>
        <w:t>ATENÇÃO:</w:t>
      </w:r>
      <w:r w:rsidRPr="00A873A3">
        <w:rPr>
          <w:rFonts w:ascii="Calibri" w:hAnsi="Calibri" w:cs="Calibri"/>
          <w:b/>
          <w:bCs/>
          <w:sz w:val="18"/>
          <w:szCs w:val="18"/>
        </w:rPr>
        <w:t xml:space="preserve"> O Pregão Eletrônico n.º XXX/2025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A873A3"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A873A3"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A873A3">
        <w:rPr>
          <w:rFonts w:ascii="Calibri" w:hAnsi="Calibri" w:cs="Calibri"/>
          <w:b/>
          <w:bCs/>
          <w:sz w:val="18"/>
          <w:szCs w:val="18"/>
          <w:u w:val="single"/>
        </w:rPr>
        <w:t>NÃO SE APLICA</w:t>
      </w:r>
      <w:r w:rsidRPr="00A873A3">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5916BB02"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A873A3" w:rsidRPr="008F2BE6">
        <w:rPr>
          <w:rFonts w:asciiTheme="minorHAnsi" w:hAnsiTheme="minorHAnsi" w:cstheme="minorHAnsi"/>
          <w:b/>
        </w:rPr>
        <w:t xml:space="preserve"> </w:t>
      </w:r>
      <w:r w:rsidR="00A873A3" w:rsidRPr="000C62C7">
        <w:rPr>
          <w:rFonts w:asciiTheme="minorHAnsi" w:hAnsiTheme="minorHAnsi" w:cs="Calibri"/>
          <w:b/>
        </w:rPr>
        <w:t xml:space="preserve"> REGISTRO DE PREÇOS COM RESERVA DE COTA DE ATÉ 25% EXCLUSIVA PARA MICROEMPRESAS E EMPRESAS DE PEQUENO PORTE, VISANDO EVENTUAL E FUTURA AQUISIÇÃO DE</w:t>
      </w:r>
      <w:r w:rsidR="00A873A3">
        <w:rPr>
          <w:rFonts w:cs="Calibri"/>
          <w:b/>
        </w:rPr>
        <w:t xml:space="preserve"> </w:t>
      </w:r>
      <w:r w:rsidR="00A873A3">
        <w:rPr>
          <w:rFonts w:asciiTheme="minorHAnsi" w:hAnsiTheme="minorHAnsi" w:cs="Calibri"/>
          <w:b/>
        </w:rPr>
        <w:t>INSUMOS (FRALDAS, LEITE EM PÓ, DIETA EM PÓ E LÍQUIDAS, SONDAS E EQUIPOS) PARA A DIRETORIA MUNICIPAL DE SAÚDE DESTE MUNICÍPIO,</w:t>
      </w:r>
      <w:r w:rsidR="00A873A3">
        <w:rPr>
          <w:rFonts w:cs="Calibri"/>
          <w:b/>
        </w:rPr>
        <w:t xml:space="preserve"> </w:t>
      </w:r>
      <w:r w:rsidR="00A873A3" w:rsidRPr="008F2BE6">
        <w:rPr>
          <w:rFonts w:asciiTheme="minorHAnsi" w:hAnsiTheme="minorHAnsi" w:cs="Calibri"/>
          <w:b/>
        </w:rPr>
        <w:t>DE ACORDO COM AS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8CDBCEA" w14:textId="7A0017FC" w:rsidR="0042605D" w:rsidRPr="00A873A3" w:rsidRDefault="00A873A3" w:rsidP="00A873A3">
      <w:pPr>
        <w:pStyle w:val="PargrafodaLista"/>
        <w:numPr>
          <w:ilvl w:val="1"/>
          <w:numId w:val="5"/>
        </w:numPr>
        <w:tabs>
          <w:tab w:val="left" w:pos="709"/>
          <w:tab w:val="left" w:pos="9356"/>
          <w:tab w:val="left" w:pos="9639"/>
        </w:tabs>
        <w:ind w:left="709" w:right="176" w:hanging="425"/>
        <w:rPr>
          <w:rFonts w:asciiTheme="minorHAnsi" w:hAnsiTheme="minorHAnsi"/>
        </w:rPr>
      </w:pPr>
      <w:r w:rsidRPr="00A873A3">
        <w:rPr>
          <w:rFonts w:asciiTheme="minorHAnsi" w:hAnsiTheme="minorHAnsi" w:cstheme="minorHAnsi"/>
          <w:sz w:val="24"/>
          <w:szCs w:val="24"/>
        </w:rPr>
        <w:t xml:space="preserve">O prazo para entrega dos produtos será de até </w:t>
      </w:r>
      <w:r w:rsidRPr="00A873A3">
        <w:rPr>
          <w:rFonts w:asciiTheme="minorHAnsi" w:hAnsiTheme="minorHAnsi" w:cstheme="minorHAnsi"/>
          <w:b/>
          <w:bCs/>
          <w:sz w:val="24"/>
          <w:szCs w:val="24"/>
        </w:rPr>
        <w:t>15 (quinze)</w:t>
      </w:r>
      <w:r w:rsidRPr="00A873A3">
        <w:rPr>
          <w:rFonts w:asciiTheme="minorHAnsi" w:hAnsiTheme="minorHAnsi" w:cstheme="minorHAnsi"/>
          <w:sz w:val="24"/>
          <w:szCs w:val="24"/>
        </w:rPr>
        <w:t xml:space="preserve"> dias a contar da data da requisição do Departamento Municipal de Saúde.</w:t>
      </w:r>
    </w:p>
    <w:p w14:paraId="0920CE79" w14:textId="77777777" w:rsidR="00A873A3" w:rsidRPr="00A873A3" w:rsidRDefault="00A873A3" w:rsidP="00A873A3">
      <w:pPr>
        <w:pStyle w:val="PargrafodaLista"/>
        <w:rPr>
          <w:rFonts w:asciiTheme="minorHAnsi" w:hAnsiTheme="minorHAnsi"/>
        </w:rPr>
      </w:pPr>
    </w:p>
    <w:p w14:paraId="70A51B9A" w14:textId="77777777" w:rsidR="00A873A3" w:rsidRPr="00A873A3" w:rsidRDefault="00A873A3" w:rsidP="00A873A3">
      <w:pPr>
        <w:pStyle w:val="PargrafodaLista"/>
        <w:tabs>
          <w:tab w:val="left" w:pos="709"/>
          <w:tab w:val="left" w:pos="9356"/>
          <w:tab w:val="left" w:pos="9639"/>
        </w:tabs>
        <w:ind w:left="709" w:right="176"/>
        <w:rPr>
          <w:rFonts w:asciiTheme="minorHAnsi" w:hAnsiTheme="minorHAnsi"/>
        </w:rPr>
      </w:pPr>
    </w:p>
    <w:p w14:paraId="2674B9B0" w14:textId="3A09A7C1"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A873A3">
        <w:rPr>
          <w:rFonts w:asciiTheme="minorHAnsi" w:hAnsiTheme="minorHAnsi"/>
          <w:b/>
        </w:rPr>
        <w:t xml:space="preserve">MENOR </w:t>
      </w:r>
      <w:r w:rsidR="00CB1CAD" w:rsidRPr="00A873A3">
        <w:rPr>
          <w:rFonts w:asciiTheme="minorHAnsi" w:hAnsiTheme="minorHAnsi"/>
          <w:b/>
        </w:rPr>
        <w:t>VALOR</w:t>
      </w:r>
      <w:r w:rsidR="00EA1172" w:rsidRPr="00A873A3">
        <w:rPr>
          <w:rFonts w:asciiTheme="minorHAnsi" w:hAnsiTheme="minorHAnsi"/>
          <w:b/>
        </w:rPr>
        <w:t xml:space="preserve"> </w:t>
      </w:r>
      <w:r w:rsidR="00A873A3" w:rsidRPr="00A873A3">
        <w:rPr>
          <w:rFonts w:asciiTheme="minorHAnsi" w:hAnsiTheme="minorHAnsi"/>
          <w:b/>
        </w:rPr>
        <w:t>UNITÁRIO POR ITEM</w:t>
      </w:r>
      <w:r w:rsidRPr="00A873A3">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22EAC01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00EE5C03" w:rsidRPr="00055229">
        <w:rPr>
          <w:rFonts w:asciiTheme="minorHAnsi" w:hAnsiTheme="minorHAnsi"/>
        </w:rPr>
        <w:t>site</w:t>
      </w:r>
      <w:r w:rsidR="00EE5C03" w:rsidRPr="00055229">
        <w:rPr>
          <w:rFonts w:asciiTheme="minorHAnsi" w:hAnsiTheme="minorHAnsi"/>
          <w:color w:val="0000FF"/>
          <w:spacing w:val="1"/>
        </w:rPr>
        <w:t xml:space="preserve"> </w:t>
      </w:r>
      <w:hyperlink r:id="rId15" w:history="1">
        <w:r w:rsidR="00EE5C03" w:rsidRPr="00EE5C03">
          <w:rPr>
            <w:rStyle w:val="Hyperlink"/>
            <w:rFonts w:asciiTheme="minorHAnsi" w:hAnsiTheme="minorHAnsi"/>
            <w:color w:val="0070C0"/>
            <w:u w:color="0000FF"/>
          </w:rPr>
          <w:t>https://bll.org.br/wp-content/uploads/2023/07/Regulamento-BLL-2024.pdf</w:t>
        </w:r>
      </w:hyperlink>
      <w:r w:rsidR="00EE5C03" w:rsidRPr="00055229">
        <w:rPr>
          <w:rStyle w:val="Hyperlink"/>
          <w:rFonts w:asciiTheme="minorHAnsi" w:hAnsiTheme="minorHAnsi"/>
          <w:u w:color="0000FF"/>
        </w:rPr>
        <w:t xml:space="preserve"> </w:t>
      </w:r>
      <w:r w:rsidR="00EE5C03" w:rsidRPr="00055229">
        <w:rPr>
          <w:rFonts w:asciiTheme="minorHAnsi" w:hAnsiTheme="minorHAnsi"/>
        </w:rPr>
        <w:t>a</w:t>
      </w:r>
      <w:r w:rsidR="00EE5C03" w:rsidRPr="00055229">
        <w:rPr>
          <w:rFonts w:asciiTheme="minorHAnsi" w:hAnsiTheme="minorHAnsi"/>
          <w:spacing w:val="1"/>
        </w:rPr>
        <w:t xml:space="preserve"> </w:t>
      </w:r>
      <w:r w:rsidR="00EE5C03" w:rsidRPr="00055229">
        <w:rPr>
          <w:rFonts w:asciiTheme="minorHAnsi" w:hAnsiTheme="minorHAnsi"/>
        </w:rPr>
        <w:t>título</w:t>
      </w:r>
      <w:r w:rsidR="00EE5C03" w:rsidRPr="00055229">
        <w:rPr>
          <w:rFonts w:asciiTheme="minorHAnsi" w:hAnsiTheme="minorHAnsi"/>
          <w:spacing w:val="1"/>
        </w:rPr>
        <w:t xml:space="preserve"> </w:t>
      </w:r>
      <w:r w:rsidR="00EE5C03" w:rsidRPr="00055229">
        <w:rPr>
          <w:rFonts w:asciiTheme="minorHAnsi" w:hAnsiTheme="minorHAnsi"/>
        </w:rPr>
        <w:t>de</w:t>
      </w:r>
      <w:r w:rsidR="00EE5C03" w:rsidRPr="00055229">
        <w:rPr>
          <w:rFonts w:asciiTheme="minorHAnsi" w:hAnsiTheme="minorHAnsi"/>
          <w:spacing w:val="1"/>
        </w:rPr>
        <w:t xml:space="preserve"> </w:t>
      </w:r>
      <w:r w:rsidR="00EE5C03" w:rsidRPr="00055229">
        <w:rPr>
          <w:rFonts w:asciiTheme="minorHAnsi" w:hAnsiTheme="minorHAnsi"/>
        </w:rPr>
        <w:t>taxa</w:t>
      </w:r>
      <w:r w:rsidR="00EE5C03" w:rsidRPr="00055229">
        <w:rPr>
          <w:rFonts w:asciiTheme="minorHAnsi" w:hAnsiTheme="minorHAnsi"/>
          <w:spacing w:val="1"/>
        </w:rPr>
        <w:t xml:space="preserve"> </w:t>
      </w:r>
      <w:r w:rsidR="00EE5C03" w:rsidRPr="00055229">
        <w:rPr>
          <w:rFonts w:asciiTheme="minorHAnsi" w:hAnsiTheme="minorHAnsi"/>
        </w:rPr>
        <w:t>pela</w:t>
      </w:r>
      <w:r w:rsidR="00EE5C03" w:rsidRPr="00055229">
        <w:rPr>
          <w:rFonts w:asciiTheme="minorHAnsi" w:hAnsiTheme="minorHAnsi"/>
          <w:spacing w:val="1"/>
        </w:rPr>
        <w:t xml:space="preserve"> </w:t>
      </w:r>
      <w:r w:rsidR="00EE5C03" w:rsidRPr="00055229">
        <w:rPr>
          <w:rFonts w:asciiTheme="minorHAnsi" w:hAnsiTheme="minorHAnsi"/>
        </w:rPr>
        <w:t>utilização</w:t>
      </w:r>
      <w:r w:rsidR="00EE5C03" w:rsidRPr="00055229">
        <w:rPr>
          <w:rFonts w:asciiTheme="minorHAnsi" w:hAnsiTheme="minorHAnsi"/>
          <w:spacing w:val="1"/>
        </w:rPr>
        <w:t xml:space="preserve"> </w:t>
      </w:r>
      <w:r w:rsidR="00EE5C03" w:rsidRPr="00055229">
        <w:rPr>
          <w:rFonts w:asciiTheme="minorHAnsi" w:hAnsiTheme="minorHAnsi"/>
        </w:rPr>
        <w:t>dos</w:t>
      </w:r>
      <w:r w:rsidR="00EE5C03" w:rsidRPr="00055229">
        <w:rPr>
          <w:rFonts w:asciiTheme="minorHAnsi" w:hAnsiTheme="minorHAnsi"/>
          <w:spacing w:val="1"/>
        </w:rPr>
        <w:t xml:space="preserve"> </w:t>
      </w:r>
      <w:r w:rsidR="00EE5C03" w:rsidRPr="00055229">
        <w:rPr>
          <w:rFonts w:asciiTheme="minorHAnsi" w:hAnsiTheme="minorHAnsi"/>
        </w:rPr>
        <w:t>recursos</w:t>
      </w:r>
      <w:r w:rsidR="00EE5C03" w:rsidRPr="00055229">
        <w:rPr>
          <w:rFonts w:asciiTheme="minorHAnsi" w:hAnsiTheme="minorHAnsi"/>
          <w:spacing w:val="-3"/>
        </w:rPr>
        <w:t xml:space="preserve"> </w:t>
      </w:r>
      <w:r w:rsidR="00EE5C03" w:rsidRPr="00055229">
        <w:rPr>
          <w:rFonts w:asciiTheme="minorHAnsi" w:hAnsiTheme="minorHAnsi"/>
        </w:rPr>
        <w:t>de</w:t>
      </w:r>
      <w:r w:rsidR="00EE5C03" w:rsidRPr="00055229">
        <w:rPr>
          <w:rFonts w:asciiTheme="minorHAnsi" w:hAnsiTheme="minorHAnsi"/>
          <w:spacing w:val="-2"/>
        </w:rPr>
        <w:t xml:space="preserve"> </w:t>
      </w:r>
      <w:r w:rsidR="00EE5C03" w:rsidRPr="00055229">
        <w:rPr>
          <w:rFonts w:asciiTheme="minorHAnsi" w:hAnsiTheme="minorHAnsi"/>
        </w:rPr>
        <w:t>tecnologia da informação</w:t>
      </w:r>
      <w:r w:rsidRPr="003D5407">
        <w:rPr>
          <w:rFonts w:asciiTheme="minorHAnsi" w:hAnsiTheme="minorHAnsi"/>
        </w:rPr>
        <w:t>.</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6">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8"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0"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1"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lastRenderedPageBreak/>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2">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w:t>
      </w:r>
      <w:r w:rsidRPr="003D5407">
        <w:rPr>
          <w:rFonts w:asciiTheme="minorHAnsi" w:hAnsiTheme="minorHAnsi"/>
        </w:rPr>
        <w:lastRenderedPageBreak/>
        <w:t xml:space="preserve">no máximo, </w:t>
      </w:r>
      <w:r w:rsidR="006E14E5" w:rsidRPr="00A873A3">
        <w:rPr>
          <w:rFonts w:asciiTheme="minorHAnsi" w:hAnsiTheme="minorHAnsi"/>
          <w:b/>
        </w:rPr>
        <w:t>duas</w:t>
      </w:r>
      <w:r w:rsidRPr="00A873A3">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lastRenderedPageBreak/>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4B40CF07"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A873A3">
        <w:rPr>
          <w:rFonts w:asciiTheme="minorHAnsi" w:hAnsiTheme="minorHAnsi"/>
          <w:b/>
          <w:bCs/>
          <w:spacing w:val="1"/>
        </w:rPr>
        <w:t xml:space="preserve">Menor </w:t>
      </w:r>
      <w:r w:rsidR="007D63A5" w:rsidRPr="00A873A3">
        <w:rPr>
          <w:rFonts w:asciiTheme="minorHAnsi" w:hAnsiTheme="minorHAnsi"/>
          <w:b/>
          <w:bCs/>
        </w:rPr>
        <w:t>V</w:t>
      </w:r>
      <w:r w:rsidRPr="00A873A3">
        <w:rPr>
          <w:rFonts w:asciiTheme="minorHAnsi" w:hAnsiTheme="minorHAnsi"/>
          <w:b/>
          <w:bCs/>
        </w:rPr>
        <w:t>alor</w:t>
      </w:r>
      <w:r w:rsidRPr="00A873A3">
        <w:rPr>
          <w:rFonts w:asciiTheme="minorHAnsi" w:hAnsiTheme="minorHAnsi"/>
          <w:spacing w:val="1"/>
        </w:rPr>
        <w:t xml:space="preserve"> </w:t>
      </w:r>
      <w:r w:rsidR="00A873A3">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 xml:space="preserve">A etapa de lances da sessão pública terá duração de 10 (dez) minutos e, após isso, será </w:t>
      </w:r>
      <w:r w:rsidRPr="003D5407">
        <w:rPr>
          <w:rFonts w:asciiTheme="minorHAnsi" w:hAnsiTheme="minorHAnsi" w:cstheme="minorHAnsi"/>
        </w:rPr>
        <w:lastRenderedPageBreak/>
        <w:t>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3"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4">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5">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lastRenderedPageBreak/>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6"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7"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 xml:space="preserve">União </w:t>
      </w:r>
      <w:r w:rsidRPr="003D5407">
        <w:rPr>
          <w:rFonts w:asciiTheme="minorHAnsi" w:hAnsiTheme="minorHAnsi"/>
        </w:rPr>
        <w:lastRenderedPageBreak/>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8">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9">
        <w:r w:rsidRPr="00411554">
          <w:rPr>
            <w:rFonts w:asciiTheme="minorHAnsi" w:hAnsiTheme="minorHAnsi"/>
            <w:b/>
            <w:bCs/>
            <w:color w:val="5F497A" w:themeColor="accent4" w:themeShade="BF"/>
            <w:u w:val="single" w:color="0000FF"/>
          </w:rPr>
          <w:t>https://portaldatransparencia.gov.br/sancoes/consulta?cadastro=2&amp;o</w:t>
        </w:r>
      </w:hyperlink>
      <w:hyperlink r:id="rId30">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31">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lastRenderedPageBreak/>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4"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5"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C918BD">
      <w:pPr>
        <w:pStyle w:val="PargrafodaLista"/>
        <w:numPr>
          <w:ilvl w:val="2"/>
          <w:numId w:val="25"/>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7"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8"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w:t>
      </w:r>
      <w:r w:rsidRPr="003D5407">
        <w:rPr>
          <w:rFonts w:asciiTheme="minorHAnsi" w:hAnsiTheme="minorHAnsi"/>
          <w:b/>
        </w:rPr>
        <w:lastRenderedPageBreak/>
        <w:t xml:space="preserve">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6FA03AA8"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57F9D5DA" w14:textId="77777777" w:rsidR="00F4333D" w:rsidRPr="00F4333D" w:rsidRDefault="00F4333D" w:rsidP="00F4333D">
      <w:pPr>
        <w:pStyle w:val="PargrafodaLista"/>
        <w:rPr>
          <w:rFonts w:asciiTheme="minorHAnsi" w:hAnsiTheme="minorHAnsi"/>
        </w:rPr>
      </w:pPr>
    </w:p>
    <w:p w14:paraId="0EC3C178" w14:textId="77777777" w:rsidR="00F4333D" w:rsidRPr="001A082C" w:rsidRDefault="00F4333D" w:rsidP="00F4333D">
      <w:pPr>
        <w:pStyle w:val="PargrafodaLista"/>
        <w:numPr>
          <w:ilvl w:val="1"/>
          <w:numId w:val="15"/>
        </w:numPr>
        <w:ind w:left="851" w:right="176" w:hanging="567"/>
        <w:rPr>
          <w:rFonts w:asciiTheme="minorHAnsi" w:hAnsiTheme="minorHAnsi"/>
          <w:b/>
          <w:bCs/>
        </w:rPr>
      </w:pPr>
      <w:r w:rsidRPr="00E96D91">
        <w:rPr>
          <w:rFonts w:asciiTheme="minorHAnsi" w:hAnsiTheme="minorHAnsi"/>
          <w:b/>
          <w:bCs/>
        </w:rPr>
        <w:t xml:space="preserve">Qualificação Técnica: </w:t>
      </w:r>
    </w:p>
    <w:p w14:paraId="06E1D238" w14:textId="77777777" w:rsidR="00F4333D" w:rsidRPr="00AA44DC" w:rsidRDefault="00F4333D" w:rsidP="00F4333D">
      <w:pPr>
        <w:ind w:left="284" w:hanging="142"/>
        <w:jc w:val="both"/>
        <w:rPr>
          <w:rFonts w:asciiTheme="minorHAnsi" w:hAnsiTheme="minorHAnsi"/>
        </w:rPr>
      </w:pPr>
      <w:r w:rsidRPr="001A082C">
        <w:rPr>
          <w:rFonts w:asciiTheme="minorHAnsi" w:hAnsiTheme="minorHAnsi"/>
          <w:b/>
          <w:bCs/>
        </w:rPr>
        <w:t xml:space="preserve"> </w:t>
      </w:r>
      <w:r w:rsidRPr="001A082C">
        <w:rPr>
          <w:rFonts w:asciiTheme="minorHAnsi" w:hAnsiTheme="minorHAnsi" w:cs="Tahoma"/>
          <w:b/>
          <w:bCs/>
        </w:rPr>
        <w:t xml:space="preserve"> </w:t>
      </w:r>
      <w:r>
        <w:rPr>
          <w:rFonts w:asciiTheme="minorHAnsi" w:hAnsiTheme="minorHAnsi" w:cs="Tahoma"/>
          <w:b/>
          <w:bCs/>
        </w:rPr>
        <w:t xml:space="preserve"> </w:t>
      </w:r>
      <w:r w:rsidRPr="001A082C">
        <w:rPr>
          <w:rFonts w:asciiTheme="minorHAnsi" w:hAnsiTheme="minorHAnsi" w:cs="Tahoma"/>
          <w:b/>
          <w:bCs/>
        </w:rPr>
        <w:t>9.11.1</w:t>
      </w:r>
      <w:r w:rsidRPr="001A082C">
        <w:rPr>
          <w:rFonts w:asciiTheme="minorHAnsi" w:hAnsiTheme="minorHAnsi"/>
        </w:rPr>
        <w:t xml:space="preserve"> </w:t>
      </w:r>
      <w:r>
        <w:rPr>
          <w:rFonts w:asciiTheme="minorHAnsi" w:hAnsiTheme="minorHAnsi"/>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14:paraId="34EF8197" w14:textId="05408813" w:rsidR="00941D9B" w:rsidRDefault="00F4333D" w:rsidP="00F4333D">
      <w:pPr>
        <w:ind w:left="284"/>
        <w:jc w:val="both"/>
        <w:rPr>
          <w:rFonts w:asciiTheme="minorHAnsi" w:hAnsiTheme="minorHAnsi"/>
        </w:rPr>
      </w:pPr>
      <w:r w:rsidRPr="001A082C">
        <w:rPr>
          <w:rFonts w:asciiTheme="minorHAnsi" w:hAnsiTheme="minorHAnsi"/>
          <w:b/>
          <w:bCs/>
        </w:rPr>
        <w:t>9.11.2</w:t>
      </w:r>
      <w:r w:rsidRPr="00AA44DC">
        <w:rPr>
          <w:rFonts w:asciiTheme="minorHAnsi" w:hAnsiTheme="minorHAnsi"/>
        </w:rPr>
        <w:t xml:space="preserve"> </w:t>
      </w:r>
      <w:r>
        <w:rPr>
          <w:rFonts w:asciiTheme="minorHAnsi" w:hAnsiTheme="minorHAnsi"/>
        </w:rPr>
        <w:t xml:space="preserve"> </w:t>
      </w:r>
      <w:r w:rsidRPr="00AA44DC">
        <w:rPr>
          <w:rFonts w:asciiTheme="minorHAnsi" w:hAnsiTheme="minorHAnsi"/>
        </w:rPr>
        <w:t>Não serão aceitos atestados emitidos pelo licitante em seu próprio nome, nem algum outro que não tenha originado de contratação;</w:t>
      </w:r>
    </w:p>
    <w:p w14:paraId="17B1029E" w14:textId="77777777" w:rsidR="00F4333D" w:rsidRPr="00F4333D" w:rsidRDefault="00F4333D" w:rsidP="00F4333D">
      <w:pPr>
        <w:ind w:left="284"/>
        <w:jc w:val="both"/>
        <w:rPr>
          <w:rFonts w:asciiTheme="minorHAnsi" w:hAnsiTheme="minorHAnsi"/>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08A35D07" w14:textId="77777777" w:rsidR="00247090" w:rsidRPr="000D3C45" w:rsidRDefault="00247090" w:rsidP="00247090">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lastRenderedPageBreak/>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0">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0" w:name="_bookmark31"/>
      <w:bookmarkEnd w:id="30"/>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9"/>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w:t>
      </w:r>
      <w:r w:rsidRPr="003D5407">
        <w:rPr>
          <w:rFonts w:asciiTheme="minorHAnsi" w:eastAsia="Times New Roman" w:hAnsiTheme="minorHAnsi"/>
          <w:lang w:eastAsia="pt-BR"/>
        </w:rPr>
        <w:lastRenderedPageBreak/>
        <w:t xml:space="preserve">corrente da contratada, </w:t>
      </w:r>
      <w:r w:rsidRPr="00A873A3">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3B6B7A0F" w:rsidR="00855579" w:rsidRPr="00AB294C" w:rsidRDefault="00855579" w:rsidP="00E230AD">
      <w:pPr>
        <w:tabs>
          <w:tab w:val="left" w:pos="3402"/>
        </w:tabs>
        <w:ind w:left="851" w:hanging="284"/>
        <w:rPr>
          <w:rFonts w:asciiTheme="minorHAnsi" w:hAnsiTheme="minorHAnsi" w:cs="Calibri"/>
          <w:b/>
        </w:rPr>
      </w:pPr>
      <w:r w:rsidRPr="00AB294C">
        <w:rPr>
          <w:rFonts w:asciiTheme="minorHAnsi" w:hAnsiTheme="minorHAnsi" w:cs="Calibri"/>
          <w:b/>
        </w:rPr>
        <w:t>02.0</w:t>
      </w:r>
      <w:r w:rsidR="00AB294C" w:rsidRPr="00AB294C">
        <w:rPr>
          <w:rFonts w:asciiTheme="minorHAnsi" w:hAnsiTheme="minorHAnsi" w:cs="Calibri"/>
          <w:b/>
        </w:rPr>
        <w:t>4</w:t>
      </w:r>
      <w:r w:rsidRPr="00AB294C">
        <w:rPr>
          <w:rFonts w:asciiTheme="minorHAnsi" w:hAnsiTheme="minorHAnsi" w:cs="Calibri"/>
          <w:b/>
        </w:rPr>
        <w:t>.01</w:t>
      </w:r>
      <w:r w:rsidRPr="00AB294C">
        <w:rPr>
          <w:rFonts w:asciiTheme="minorHAnsi" w:hAnsiTheme="minorHAnsi" w:cs="Calibri"/>
          <w:b/>
        </w:rPr>
        <w:tab/>
      </w:r>
      <w:r w:rsidR="00AB294C" w:rsidRPr="00AB294C">
        <w:rPr>
          <w:rFonts w:asciiTheme="minorHAnsi" w:hAnsiTheme="minorHAnsi" w:cs="Calibri"/>
          <w:b/>
        </w:rPr>
        <w:t xml:space="preserve">FUNDO MUNICIPAL DA SAÚDE </w:t>
      </w:r>
    </w:p>
    <w:p w14:paraId="27DB1D3A" w14:textId="5DDA324D" w:rsidR="00855579" w:rsidRPr="00AB294C" w:rsidRDefault="00AB294C" w:rsidP="00E230AD">
      <w:pPr>
        <w:tabs>
          <w:tab w:val="left" w:pos="3402"/>
        </w:tabs>
        <w:ind w:left="851" w:hanging="284"/>
        <w:rPr>
          <w:rFonts w:asciiTheme="minorHAnsi" w:hAnsiTheme="minorHAnsi" w:cs="Calibri"/>
          <w:b/>
        </w:rPr>
      </w:pPr>
      <w:r w:rsidRPr="00AB294C">
        <w:rPr>
          <w:rFonts w:asciiTheme="minorHAnsi" w:hAnsiTheme="minorHAnsi" w:cs="Calibri"/>
          <w:b/>
        </w:rPr>
        <w:t>10.301.0023.2038.0000</w:t>
      </w:r>
      <w:r w:rsidR="00855579" w:rsidRPr="00AB294C">
        <w:rPr>
          <w:rFonts w:asciiTheme="minorHAnsi" w:hAnsiTheme="minorHAnsi" w:cs="Calibri"/>
        </w:rPr>
        <w:tab/>
      </w:r>
      <w:r w:rsidRPr="00AB294C">
        <w:rPr>
          <w:rFonts w:asciiTheme="minorHAnsi" w:hAnsiTheme="minorHAnsi" w:cs="Calibri"/>
          <w:b/>
        </w:rPr>
        <w:t xml:space="preserve">MANUTENÇÃO DA SAÚDE – ATENÇÃO BÁSICA 15% </w:t>
      </w:r>
    </w:p>
    <w:p w14:paraId="4C65B123" w14:textId="57FF19D7" w:rsidR="00AB294C" w:rsidRPr="00AB294C" w:rsidRDefault="00AB294C" w:rsidP="00E230AD">
      <w:pPr>
        <w:tabs>
          <w:tab w:val="left" w:pos="3402"/>
          <w:tab w:val="left" w:pos="4536"/>
        </w:tabs>
        <w:ind w:left="851" w:hanging="284"/>
        <w:rPr>
          <w:rFonts w:asciiTheme="minorHAnsi" w:hAnsiTheme="minorHAnsi" w:cs="Calibri"/>
          <w:b/>
        </w:rPr>
      </w:pPr>
      <w:r w:rsidRPr="00AB294C">
        <w:rPr>
          <w:rFonts w:asciiTheme="minorHAnsi" w:hAnsiTheme="minorHAnsi" w:cs="Calibri"/>
          <w:b/>
        </w:rPr>
        <w:t>10.301.0023.2039.0000              MANUT. DA SAÚDE – ATENÇÃO BÁSICA 15% - RECURSO FEDERAL</w:t>
      </w:r>
    </w:p>
    <w:p w14:paraId="3E9F460B" w14:textId="15DB818B" w:rsidR="00AB294C" w:rsidRPr="00AB294C" w:rsidRDefault="00AB294C" w:rsidP="00E230AD">
      <w:pPr>
        <w:tabs>
          <w:tab w:val="left" w:pos="3402"/>
          <w:tab w:val="left" w:pos="4536"/>
        </w:tabs>
        <w:ind w:left="851" w:hanging="284"/>
        <w:rPr>
          <w:rFonts w:asciiTheme="minorHAnsi" w:hAnsiTheme="minorHAnsi" w:cs="Calibri"/>
          <w:b/>
        </w:rPr>
      </w:pPr>
      <w:r w:rsidRPr="00AB294C">
        <w:rPr>
          <w:rFonts w:asciiTheme="minorHAnsi" w:hAnsiTheme="minorHAnsi" w:cs="Calibri"/>
          <w:b/>
        </w:rPr>
        <w:t xml:space="preserve">10.301.0023.2040.0000              MANUT. DA SAÚDE – ATENÇÃO BÁSICA 15% - RECURSO ESTADUAL </w:t>
      </w:r>
    </w:p>
    <w:p w14:paraId="660B211F" w14:textId="6E83E797" w:rsidR="00AB294C" w:rsidRPr="00AB294C" w:rsidRDefault="00AB294C" w:rsidP="00E230AD">
      <w:pPr>
        <w:tabs>
          <w:tab w:val="left" w:pos="3402"/>
          <w:tab w:val="left" w:pos="4536"/>
        </w:tabs>
        <w:ind w:left="851" w:hanging="284"/>
        <w:rPr>
          <w:rFonts w:asciiTheme="minorHAnsi" w:hAnsiTheme="minorHAnsi" w:cs="Calibri"/>
          <w:b/>
        </w:rPr>
      </w:pPr>
      <w:r w:rsidRPr="00AB294C">
        <w:rPr>
          <w:rFonts w:asciiTheme="minorHAnsi" w:hAnsiTheme="minorHAnsi" w:cs="Calibri"/>
          <w:b/>
        </w:rPr>
        <w:t xml:space="preserve">10.302.0024.2041.0000              MANUT. DA SAÚDE – MÉDIA E ALTA COMPLEXIDADE 15% </w:t>
      </w:r>
    </w:p>
    <w:p w14:paraId="40D3EF44" w14:textId="415C8B3B" w:rsidR="00AB294C" w:rsidRPr="00AB294C" w:rsidRDefault="00AB294C" w:rsidP="00E230AD">
      <w:pPr>
        <w:tabs>
          <w:tab w:val="left" w:pos="3402"/>
          <w:tab w:val="left" w:pos="4536"/>
        </w:tabs>
        <w:ind w:left="851" w:hanging="284"/>
        <w:rPr>
          <w:rFonts w:asciiTheme="minorHAnsi" w:hAnsiTheme="minorHAnsi" w:cs="Calibri"/>
          <w:b/>
        </w:rPr>
      </w:pPr>
      <w:r w:rsidRPr="00AB294C">
        <w:rPr>
          <w:rFonts w:asciiTheme="minorHAnsi" w:hAnsiTheme="minorHAnsi" w:cs="Calibri"/>
          <w:b/>
        </w:rPr>
        <w:t xml:space="preserve">10.303.0023.2043.0000              ASSISTÊNCIA FARMACÊUTICA </w:t>
      </w:r>
    </w:p>
    <w:p w14:paraId="1EAE439F" w14:textId="3744A65E" w:rsidR="005A3BB0" w:rsidRDefault="00855579" w:rsidP="00E230AD">
      <w:pPr>
        <w:tabs>
          <w:tab w:val="left" w:pos="3402"/>
          <w:tab w:val="left" w:pos="4536"/>
        </w:tabs>
        <w:ind w:left="851" w:hanging="284"/>
        <w:rPr>
          <w:rFonts w:asciiTheme="minorHAnsi" w:hAnsiTheme="minorHAnsi" w:cs="Calibri"/>
          <w:b/>
        </w:rPr>
      </w:pPr>
      <w:r w:rsidRPr="00AB294C">
        <w:rPr>
          <w:rFonts w:asciiTheme="minorHAnsi" w:hAnsiTheme="minorHAnsi" w:cs="Calibri"/>
          <w:b/>
        </w:rPr>
        <w:t>3.3.90.3</w:t>
      </w:r>
      <w:r w:rsidR="005A3BB0">
        <w:rPr>
          <w:rFonts w:asciiTheme="minorHAnsi" w:hAnsiTheme="minorHAnsi" w:cs="Calibri"/>
          <w:b/>
        </w:rPr>
        <w:t>0</w:t>
      </w:r>
      <w:r w:rsidRPr="00AB294C">
        <w:rPr>
          <w:rFonts w:asciiTheme="minorHAnsi" w:hAnsiTheme="minorHAnsi" w:cs="Calibri"/>
          <w:b/>
        </w:rPr>
        <w:t>.00</w:t>
      </w:r>
      <w:r w:rsidRPr="00AB294C">
        <w:rPr>
          <w:rFonts w:asciiTheme="minorHAnsi" w:hAnsiTheme="minorHAnsi" w:cs="Calibri"/>
          <w:b/>
        </w:rPr>
        <w:tab/>
      </w:r>
      <w:r w:rsidR="00AB294C" w:rsidRPr="00AB294C">
        <w:rPr>
          <w:rFonts w:asciiTheme="minorHAnsi" w:hAnsiTheme="minorHAnsi" w:cs="Calibri"/>
          <w:b/>
        </w:rPr>
        <w:t>MATERIAL DE CONSUMO</w:t>
      </w:r>
    </w:p>
    <w:p w14:paraId="1E64E4AF" w14:textId="0AED169A" w:rsidR="005A3BB0" w:rsidRPr="00AB294C" w:rsidRDefault="005A3BB0" w:rsidP="005A3BB0">
      <w:pPr>
        <w:tabs>
          <w:tab w:val="left" w:pos="3402"/>
          <w:tab w:val="left" w:pos="4536"/>
        </w:tabs>
        <w:ind w:left="851" w:hanging="284"/>
        <w:rPr>
          <w:rFonts w:asciiTheme="minorHAnsi" w:hAnsiTheme="minorHAnsi" w:cs="Calibri"/>
          <w:b/>
        </w:rPr>
      </w:pPr>
      <w:r w:rsidRPr="000C1943">
        <w:rPr>
          <w:rFonts w:asciiTheme="minorHAnsi" w:hAnsiTheme="minorHAnsi" w:cs="Calibri"/>
          <w:b/>
          <w:highlight w:val="yellow"/>
        </w:rPr>
        <w:t>3.3.90.32.00</w:t>
      </w:r>
      <w:r w:rsidRPr="000C1943">
        <w:rPr>
          <w:rFonts w:asciiTheme="minorHAnsi" w:hAnsiTheme="minorHAnsi" w:cs="Calibri"/>
          <w:b/>
          <w:highlight w:val="yellow"/>
        </w:rPr>
        <w:tab/>
        <w:t>MATERIAL</w:t>
      </w:r>
      <w:r w:rsidRPr="000C1943">
        <w:rPr>
          <w:rFonts w:asciiTheme="minorHAnsi" w:hAnsiTheme="minorHAnsi" w:cs="Calibri"/>
          <w:b/>
          <w:highlight w:val="yellow"/>
        </w:rPr>
        <w:t>, BEM OU SERVIÇO PARA DISTRIBUIÇÃO GR</w:t>
      </w:r>
      <w:r w:rsidRPr="00AB294C">
        <w:rPr>
          <w:rFonts w:asciiTheme="minorHAnsi" w:hAnsiTheme="minorHAnsi" w:cs="Calibri"/>
          <w:b/>
        </w:rPr>
        <w:t xml:space="preserve"> </w:t>
      </w:r>
    </w:p>
    <w:p w14:paraId="1BFD12A3" w14:textId="17A48C7D" w:rsidR="00855579" w:rsidRPr="00AB294C" w:rsidRDefault="00AB294C" w:rsidP="00E230AD">
      <w:pPr>
        <w:tabs>
          <w:tab w:val="left" w:pos="3402"/>
          <w:tab w:val="left" w:pos="4536"/>
        </w:tabs>
        <w:ind w:left="851" w:hanging="284"/>
        <w:rPr>
          <w:rFonts w:asciiTheme="minorHAnsi" w:hAnsiTheme="minorHAnsi" w:cs="Calibri"/>
          <w:b/>
        </w:rPr>
      </w:pPr>
      <w:r w:rsidRPr="00AB294C">
        <w:rPr>
          <w:rFonts w:asciiTheme="minorHAnsi" w:hAnsiTheme="minorHAnsi" w:cs="Calibri"/>
          <w:b/>
        </w:rPr>
        <w:t xml:space="preserve"> </w:t>
      </w:r>
    </w:p>
    <w:p w14:paraId="659DD0AA" w14:textId="03725A36" w:rsidR="0093001B" w:rsidRPr="00207171" w:rsidRDefault="0093001B" w:rsidP="0093001B">
      <w:pPr>
        <w:tabs>
          <w:tab w:val="left" w:pos="3402"/>
        </w:tabs>
        <w:ind w:left="851" w:hanging="284"/>
        <w:rPr>
          <w:rFonts w:asciiTheme="minorHAnsi" w:hAnsiTheme="minorHAnsi" w:cs="Calibri"/>
          <w:b/>
          <w:highlight w:val="yellow"/>
        </w:rPr>
      </w:pP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8770BB">
      <w:pPr>
        <w:pStyle w:val="Nivel01"/>
        <w:numPr>
          <w:ilvl w:val="0"/>
          <w:numId w:val="6"/>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8770BB">
      <w:pPr>
        <w:pStyle w:val="Nivel2"/>
        <w:numPr>
          <w:ilvl w:val="1"/>
          <w:numId w:val="6"/>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8770BB">
      <w:pPr>
        <w:pStyle w:val="Nvel3"/>
        <w:numPr>
          <w:ilvl w:val="1"/>
          <w:numId w:val="6"/>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8770BB">
      <w:pPr>
        <w:pStyle w:val="Nvel3"/>
        <w:numPr>
          <w:ilvl w:val="2"/>
          <w:numId w:val="6"/>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8770BB">
      <w:pPr>
        <w:pStyle w:val="Nvel4"/>
        <w:numPr>
          <w:ilvl w:val="3"/>
          <w:numId w:val="6"/>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8770BB">
      <w:pPr>
        <w:pStyle w:val="Nvel4"/>
        <w:numPr>
          <w:ilvl w:val="3"/>
          <w:numId w:val="6"/>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8770BB">
      <w:pPr>
        <w:pStyle w:val="Nvel4"/>
        <w:numPr>
          <w:ilvl w:val="3"/>
          <w:numId w:val="6"/>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2" w:name="_bookmark33"/>
      <w:bookmarkEnd w:id="32"/>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A92410"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3" w:name="_bookmark34"/>
      <w:bookmarkEnd w:id="33"/>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3EEC639C"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0165BA">
        <w:rPr>
          <w:rFonts w:asciiTheme="minorHAnsi" w:hAnsiTheme="minorHAnsi"/>
        </w:rPr>
        <w:t>xx</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0165BA">
        <w:rPr>
          <w:rFonts w:asciiTheme="minorHAnsi" w:hAnsiTheme="minorHAnsi"/>
          <w:spacing w:val="-3"/>
        </w:rPr>
        <w:t>xx</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2"/>
          <w:footerReference w:type="default" r:id="rId43"/>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4" w:name="_bookmark35"/>
      <w:bookmarkEnd w:id="34"/>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6287DDD6" w14:textId="77777777" w:rsidR="002170AE" w:rsidRPr="002170AE" w:rsidRDefault="002170AE" w:rsidP="002170AE">
      <w:pPr>
        <w:jc w:val="center"/>
        <w:rPr>
          <w:rFonts w:asciiTheme="minorHAnsi" w:hAnsiTheme="minorHAnsi"/>
          <w:b/>
          <w:bCs/>
        </w:rPr>
      </w:pPr>
      <w:r w:rsidRPr="002170AE">
        <w:rPr>
          <w:rFonts w:asciiTheme="minorHAnsi" w:hAnsiTheme="minorHAnsi"/>
          <w:b/>
          <w:bCs/>
        </w:rPr>
        <w:t>ESTUDO TÉCNICO PRELIMINAR</w:t>
      </w:r>
    </w:p>
    <w:p w14:paraId="11564BAA" w14:textId="77777777" w:rsidR="002170AE" w:rsidRPr="002170AE" w:rsidRDefault="002170AE" w:rsidP="002170AE">
      <w:pPr>
        <w:ind w:firstLine="709"/>
        <w:jc w:val="both"/>
        <w:rPr>
          <w:rFonts w:asciiTheme="minorHAnsi" w:hAnsiTheme="minorHAnsi" w:cs="Tahoma"/>
          <w:u w:val="single"/>
        </w:rPr>
      </w:pPr>
    </w:p>
    <w:p w14:paraId="36A161F8" w14:textId="77777777" w:rsidR="002170AE" w:rsidRPr="002170AE" w:rsidRDefault="002170AE" w:rsidP="002170AE">
      <w:pPr>
        <w:ind w:firstLine="709"/>
        <w:jc w:val="both"/>
        <w:rPr>
          <w:rFonts w:asciiTheme="minorHAnsi" w:hAnsiTheme="minorHAnsi" w:cs="Tahoma"/>
          <w:u w:val="single"/>
        </w:rPr>
      </w:pPr>
      <w:r w:rsidRPr="002170AE">
        <w:rPr>
          <w:rFonts w:asciiTheme="minorHAnsi" w:hAnsiTheme="minorHAnsi" w:cs="Tahoma"/>
          <w:u w:val="single"/>
        </w:rPr>
        <w:t>1 – DESCRIÇÃO DA NECESSIDADE DA CONTRATAÇÃO/AQUISIÇÃO (Inciso I, do § 1º do Artigo 18 da Lei Federal 14.133/2021).</w:t>
      </w:r>
    </w:p>
    <w:p w14:paraId="68383D2F" w14:textId="77777777" w:rsidR="002170AE" w:rsidRPr="002170AE" w:rsidRDefault="002170AE" w:rsidP="002170AE">
      <w:pPr>
        <w:ind w:firstLine="708"/>
        <w:jc w:val="both"/>
        <w:rPr>
          <w:rFonts w:asciiTheme="minorHAnsi" w:hAnsiTheme="minorHAnsi" w:cs="Tahoma"/>
        </w:rPr>
      </w:pPr>
    </w:p>
    <w:p w14:paraId="509028F6" w14:textId="77777777" w:rsidR="002170AE" w:rsidRPr="002170AE" w:rsidRDefault="002170AE" w:rsidP="002170AE">
      <w:pPr>
        <w:ind w:firstLine="851"/>
        <w:jc w:val="both"/>
        <w:rPr>
          <w:rFonts w:asciiTheme="minorHAnsi" w:eastAsia="Times New Roman" w:hAnsiTheme="minorHAnsi" w:cs="Tahoma"/>
          <w:lang w:eastAsia="pt-BR"/>
        </w:rPr>
      </w:pPr>
      <w:r w:rsidRPr="002170AE">
        <w:rPr>
          <w:rFonts w:asciiTheme="minorHAnsi" w:eastAsia="Times New Roman" w:hAnsiTheme="minorHAnsi" w:cs="Tahoma"/>
          <w:lang w:eastAsia="pt-BR"/>
        </w:rPr>
        <w:t xml:space="preserve">O Município de São Joaquim da Barra, Estado de São Paulo, tem necessidade de adquirir Insumos para abastecer e atender a demanda da Farmácia de Distribuição, a fim de proporcionar a manutenção do atendimento integral à população, considerando que a Constituição Federal de 1988, prevê, nos artigos 6º, artigo 23, II e artigo 196 a 200, que a saúde é um direito de todos e um dever do Estado a ser assegurado por meio de seus entes (União, Estados, DF e Municípios). E que a higiene é imprescindível para a manutenção da saúde e redução de riscos de doenças e desconfortos ao paciente, preservando sua integridade física e dignidade, e que os Insumos, inclusive, Fraldas, é considerando como “produto de higiene”, entende-se o fornecimento desse produto uma condição de cumprimento desse dever do Estado, de prover os Usuários do SUS com os insumos necessários ao seu bem estar, portanto são itens essenciais para manutenção da qualidade da assistência à saúde prestada a população garantindo o desenvolvimento de Políticas Públicas eficazes. </w:t>
      </w:r>
    </w:p>
    <w:p w14:paraId="45804CFE" w14:textId="77777777" w:rsidR="002170AE" w:rsidRPr="002170AE" w:rsidRDefault="002170AE" w:rsidP="002170AE">
      <w:pPr>
        <w:ind w:firstLine="851"/>
        <w:jc w:val="both"/>
        <w:rPr>
          <w:rFonts w:asciiTheme="minorHAnsi" w:eastAsia="Times New Roman" w:hAnsiTheme="minorHAnsi" w:cs="Tahoma"/>
          <w:lang w:eastAsia="pt-BR"/>
        </w:rPr>
      </w:pPr>
      <w:r w:rsidRPr="002170AE">
        <w:rPr>
          <w:rFonts w:asciiTheme="minorHAnsi" w:eastAsia="Times New Roman" w:hAnsiTheme="minorHAnsi" w:cs="Tahoma"/>
          <w:lang w:eastAsia="pt-BR"/>
        </w:rPr>
        <w:t>Nesse contexto, ainda, considera-se oportuna e imprescindível, bem como relevante medida de interesse público, às aquisições de insumos especialmente pela necessidade de desenvolvimento de ações continuadas para a promoção de atividades pertinentes, visando à maximização dos recursos em relação aos objetivos programados, observadas as diretrizes e metas definidas nas ferramentas de planejamento da Diretoria de Saúde.</w:t>
      </w:r>
    </w:p>
    <w:p w14:paraId="66168E21" w14:textId="77777777" w:rsidR="002170AE" w:rsidRPr="002170AE" w:rsidRDefault="002170AE" w:rsidP="002170AE">
      <w:pPr>
        <w:ind w:firstLine="851"/>
        <w:jc w:val="both"/>
        <w:rPr>
          <w:rFonts w:asciiTheme="minorHAnsi" w:eastAsia="Times New Roman" w:hAnsiTheme="minorHAnsi" w:cs="Tahoma"/>
          <w:lang w:eastAsia="pt-BR"/>
        </w:rPr>
      </w:pPr>
      <w:r w:rsidRPr="002170AE">
        <w:rPr>
          <w:rFonts w:asciiTheme="minorHAnsi" w:eastAsia="Times New Roman" w:hAnsiTheme="minorHAnsi" w:cs="Tahoma"/>
          <w:lang w:eastAsia="pt-BR"/>
        </w:rPr>
        <w:t xml:space="preserve">Assim, considerando todos os aspectos, há a necessidade da aquisição dos insumos para desenvolver os programas e atender a demanda com maior qualidade sendo estas ferramentas indispensáveis para melhorar a qualidade de vida dos pacientes que utilizam dos respectivos insumos auxiliando, inclusive, em seus tratamentos de saúde de forma eficiente. </w:t>
      </w:r>
    </w:p>
    <w:p w14:paraId="0A576A5F" w14:textId="77777777" w:rsidR="002170AE" w:rsidRPr="002170AE" w:rsidRDefault="002170AE" w:rsidP="002170AE">
      <w:pPr>
        <w:ind w:firstLine="851"/>
        <w:jc w:val="both"/>
        <w:rPr>
          <w:rFonts w:asciiTheme="minorHAnsi" w:hAnsiTheme="minorHAnsi" w:cs="Tahoma"/>
        </w:rPr>
      </w:pPr>
      <w:r w:rsidRPr="002170AE">
        <w:rPr>
          <w:rFonts w:asciiTheme="minorHAnsi" w:hAnsiTheme="minorHAnsi" w:cs="Tahoma"/>
        </w:rPr>
        <w:t>Há que se levar em conta ainda, a revogação das leis que regiam as licitações públicas no âmbito municipal. As leis 8.666/93 e 10.520/2002 foram revogadas em dezembro de 2023 e, a partir de janeiro de 2024 todos os procedimentos de aquisição e contratação de serviços deverão estar em consonância com a nova legislação (Lei nº 14.133/2021).</w:t>
      </w:r>
    </w:p>
    <w:p w14:paraId="569884F1" w14:textId="77777777" w:rsidR="002170AE" w:rsidRPr="002170AE" w:rsidRDefault="002170AE" w:rsidP="002170AE">
      <w:pPr>
        <w:ind w:firstLine="851"/>
        <w:jc w:val="both"/>
        <w:rPr>
          <w:rFonts w:asciiTheme="minorHAnsi" w:hAnsiTheme="minorHAnsi" w:cs="Tahoma"/>
        </w:rPr>
      </w:pPr>
      <w:r w:rsidRPr="002170AE">
        <w:rPr>
          <w:rFonts w:asciiTheme="minorHAnsi" w:hAnsiTheme="minorHAnsi" w:cs="Tahoma"/>
        </w:rPr>
        <w:t xml:space="preserve">Diante de tudo, busca-se com a contratação de empresa especializada na prestação de serviços visando as Aquisições de Insumos para atender as demandas da Farmácia de Distribuição Gratuita.   </w:t>
      </w:r>
    </w:p>
    <w:p w14:paraId="343107DD" w14:textId="77777777" w:rsidR="002170AE" w:rsidRPr="002170AE" w:rsidRDefault="002170AE" w:rsidP="002170AE">
      <w:pPr>
        <w:ind w:firstLine="851"/>
        <w:jc w:val="both"/>
        <w:rPr>
          <w:rFonts w:asciiTheme="minorHAnsi" w:hAnsiTheme="minorHAnsi" w:cs="Tahoma"/>
          <w:color w:val="FF0000"/>
        </w:rPr>
      </w:pPr>
    </w:p>
    <w:p w14:paraId="58077BDB" w14:textId="77777777" w:rsidR="002170AE" w:rsidRPr="002170AE" w:rsidRDefault="002170AE" w:rsidP="002170AE">
      <w:pPr>
        <w:ind w:firstLine="709"/>
        <w:jc w:val="both"/>
        <w:rPr>
          <w:rFonts w:asciiTheme="minorHAnsi" w:hAnsiTheme="minorHAnsi" w:cs="Tahoma"/>
          <w:u w:val="single"/>
        </w:rPr>
      </w:pPr>
      <w:r w:rsidRPr="002170AE">
        <w:rPr>
          <w:rFonts w:asciiTheme="minorHAnsi" w:hAnsiTheme="minorHAnsi" w:cs="Tahoma"/>
          <w:u w:val="single"/>
        </w:rPr>
        <w:t xml:space="preserve">2 - </w:t>
      </w:r>
      <w:r w:rsidRPr="002170AE">
        <w:rPr>
          <w:rStyle w:val="Forte"/>
          <w:rFonts w:asciiTheme="minorHAnsi" w:hAnsiTheme="minorHAnsi" w:cs="Tahoma"/>
          <w:u w:val="single"/>
        </w:rPr>
        <w:t xml:space="preserve"> REQUISITOS DA CONTRATAÇÃO </w:t>
      </w:r>
      <w:r w:rsidRPr="002170AE">
        <w:rPr>
          <w:rFonts w:asciiTheme="minorHAnsi" w:hAnsiTheme="minorHAnsi" w:cs="Tahoma"/>
          <w:u w:val="single"/>
        </w:rPr>
        <w:t xml:space="preserve">(Inciso III, do § 1º do Artigo 18 da Lei Federal 14.133/2021). </w:t>
      </w:r>
    </w:p>
    <w:p w14:paraId="322760D8" w14:textId="77777777" w:rsidR="002170AE" w:rsidRPr="002170AE" w:rsidRDefault="002170AE" w:rsidP="002170AE">
      <w:pPr>
        <w:pStyle w:val="PargrafodaLista"/>
        <w:ind w:left="0" w:firstLine="567"/>
        <w:rPr>
          <w:rFonts w:asciiTheme="minorHAnsi" w:hAnsiTheme="minorHAnsi" w:cs="Tahoma"/>
        </w:rPr>
      </w:pPr>
    </w:p>
    <w:p w14:paraId="2BBB019B" w14:textId="77777777" w:rsidR="002170AE" w:rsidRPr="002170AE" w:rsidRDefault="002170AE" w:rsidP="002170AE">
      <w:pPr>
        <w:pStyle w:val="PargrafodaLista"/>
        <w:ind w:left="0" w:firstLine="567"/>
        <w:rPr>
          <w:rFonts w:asciiTheme="minorHAnsi" w:hAnsiTheme="minorHAnsi" w:cs="Tahoma"/>
        </w:rPr>
      </w:pPr>
      <w:r w:rsidRPr="002170AE">
        <w:rPr>
          <w:rFonts w:asciiTheme="minorHAnsi" w:hAnsiTheme="minorHAnsi" w:cs="Tahoma"/>
        </w:rPr>
        <w:t xml:space="preserve">A Licitante Vencedora deverá entregar as mercadorias de acordo com as necessidades de consumo da Farmácia de Distribuição Gratuita, sendo de forma parcelada, após solicitação do Departamento de Compras da Saúde, no prazo máximo de 15 (quinze) dias, no Almoxarifado Municipal da Saúde, situado na Rua Teresina, s/n (Portão em Frente ao nº 67), Centro, 14.600-000, São Joaquim da Barra, Estado de São Paulo cujo horário de funcionamento é das 07h30min às 15h30min. </w:t>
      </w:r>
    </w:p>
    <w:p w14:paraId="4039678F" w14:textId="77777777" w:rsidR="002170AE" w:rsidRPr="002170AE" w:rsidRDefault="002170AE" w:rsidP="002170AE">
      <w:pPr>
        <w:pStyle w:val="PargrafodaLista"/>
        <w:ind w:left="0" w:firstLine="567"/>
        <w:rPr>
          <w:rFonts w:asciiTheme="minorHAnsi" w:hAnsiTheme="minorHAnsi" w:cs="Tahoma"/>
        </w:rPr>
      </w:pPr>
    </w:p>
    <w:p w14:paraId="7546A107" w14:textId="77777777" w:rsidR="002170AE" w:rsidRPr="002170AE" w:rsidRDefault="002170AE" w:rsidP="002170AE">
      <w:pPr>
        <w:pStyle w:val="PargrafodaLista"/>
        <w:ind w:left="0" w:firstLine="567"/>
        <w:rPr>
          <w:rFonts w:asciiTheme="minorHAnsi" w:hAnsiTheme="minorHAnsi" w:cs="Tahoma"/>
        </w:rPr>
      </w:pPr>
      <w:r w:rsidRPr="002170AE">
        <w:rPr>
          <w:rFonts w:asciiTheme="minorHAnsi" w:hAnsiTheme="minorHAnsi" w:cs="Tahoma"/>
        </w:rPr>
        <w:t xml:space="preserve">A Licitante Vencedora ficará obrigada a trocar as suas expensas, no prazo máximo de 15 (quinze) dias da notificação, o produto, que vier a ser recusado sendo que o ato de recebimento não importara sua </w:t>
      </w:r>
      <w:r w:rsidRPr="002170AE">
        <w:rPr>
          <w:rFonts w:asciiTheme="minorHAnsi" w:hAnsiTheme="minorHAnsi" w:cs="Tahoma"/>
        </w:rPr>
        <w:lastRenderedPageBreak/>
        <w:t>aceitação.</w:t>
      </w:r>
    </w:p>
    <w:p w14:paraId="319C7FB5" w14:textId="77777777" w:rsidR="002170AE" w:rsidRPr="002170AE" w:rsidRDefault="002170AE" w:rsidP="002170AE">
      <w:pPr>
        <w:pStyle w:val="PargrafodaLista"/>
        <w:ind w:left="0" w:firstLine="567"/>
        <w:rPr>
          <w:rFonts w:asciiTheme="minorHAnsi" w:hAnsiTheme="minorHAnsi" w:cs="Tahoma"/>
        </w:rPr>
      </w:pPr>
    </w:p>
    <w:p w14:paraId="5BDC0776" w14:textId="77777777" w:rsidR="002170AE" w:rsidRPr="002170AE" w:rsidRDefault="002170AE" w:rsidP="002170AE">
      <w:pPr>
        <w:pStyle w:val="PargrafodaLista"/>
        <w:ind w:left="0" w:firstLine="567"/>
        <w:rPr>
          <w:rFonts w:asciiTheme="minorHAnsi" w:hAnsiTheme="minorHAnsi" w:cs="Tahoma"/>
        </w:rPr>
      </w:pPr>
      <w:r w:rsidRPr="002170AE">
        <w:rPr>
          <w:rFonts w:asciiTheme="minorHAnsi" w:hAnsiTheme="minorHAnsi" w:cs="Tahoma"/>
        </w:rPr>
        <w:t>Em atendimento ao disposto no artigo 31 da Lei nº 8.078/90,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Agencia Nacional de Vigilância Sanitária (ANVISA).</w:t>
      </w:r>
    </w:p>
    <w:p w14:paraId="2317295D" w14:textId="77777777" w:rsidR="002170AE" w:rsidRPr="002170AE" w:rsidRDefault="002170AE" w:rsidP="002170AE">
      <w:pPr>
        <w:pStyle w:val="PargrafodaLista"/>
        <w:ind w:left="0" w:firstLine="567"/>
        <w:rPr>
          <w:rFonts w:asciiTheme="minorHAnsi" w:hAnsiTheme="minorHAnsi" w:cs="Tahoma"/>
        </w:rPr>
      </w:pPr>
    </w:p>
    <w:p w14:paraId="4A9A930D" w14:textId="77777777" w:rsidR="002170AE" w:rsidRPr="002170AE" w:rsidRDefault="002170AE" w:rsidP="002170AE">
      <w:pPr>
        <w:pStyle w:val="PargrafodaLista"/>
        <w:ind w:left="0" w:firstLine="567"/>
        <w:rPr>
          <w:rFonts w:asciiTheme="minorHAnsi" w:hAnsiTheme="minorHAnsi" w:cs="Tahoma"/>
        </w:rPr>
      </w:pPr>
      <w:r w:rsidRPr="002170AE">
        <w:rPr>
          <w:rFonts w:asciiTheme="minorHAnsi" w:hAnsiTheme="minorHAnsi" w:cs="Tahoma"/>
        </w:rPr>
        <w:t>Correrão por conta da Fornecedora todas as despesas relacionadas ao fornecimento, incluindo, entre outras que possam existir, despesas com embalagem, seguros, transporte, tributos e encargos trabalhistas e previdenciários.</w:t>
      </w:r>
    </w:p>
    <w:p w14:paraId="27083164" w14:textId="77777777" w:rsidR="002170AE" w:rsidRPr="002170AE" w:rsidRDefault="002170AE" w:rsidP="002170AE">
      <w:pPr>
        <w:pStyle w:val="PargrafodaLista"/>
        <w:ind w:left="0" w:firstLine="567"/>
        <w:rPr>
          <w:rFonts w:asciiTheme="minorHAnsi" w:hAnsiTheme="minorHAnsi" w:cs="Tahoma"/>
        </w:rPr>
      </w:pPr>
    </w:p>
    <w:p w14:paraId="005B90BD" w14:textId="77777777" w:rsidR="002170AE" w:rsidRPr="002170AE" w:rsidRDefault="002170AE" w:rsidP="002170AE">
      <w:pPr>
        <w:pStyle w:val="PargrafodaLista"/>
        <w:ind w:left="0" w:firstLine="567"/>
        <w:rPr>
          <w:rFonts w:asciiTheme="minorHAnsi" w:hAnsiTheme="minorHAnsi" w:cs="Tahoma"/>
        </w:rPr>
      </w:pPr>
      <w:r w:rsidRPr="002170AE">
        <w:rPr>
          <w:rFonts w:asciiTheme="minorHAnsi" w:hAnsiTheme="minorHAnsi" w:cs="Tahoma"/>
        </w:rPr>
        <w:t>A (s) mercadoria (s) fornecida (s) estarão sujeitas a verificação, pela unidade requisitante, da compatibilidade com as especificações deste Edital e de seus Anexos, no que se refere a quantidade, qualidade e prazo de validade.</w:t>
      </w:r>
    </w:p>
    <w:p w14:paraId="53CC5A1B" w14:textId="77777777" w:rsidR="002170AE" w:rsidRPr="002170AE" w:rsidRDefault="002170AE" w:rsidP="002170AE">
      <w:pPr>
        <w:pStyle w:val="PargrafodaLista"/>
        <w:ind w:left="0" w:firstLine="567"/>
        <w:rPr>
          <w:rFonts w:asciiTheme="minorHAnsi" w:hAnsiTheme="minorHAnsi" w:cs="Tahoma"/>
        </w:rPr>
      </w:pPr>
    </w:p>
    <w:p w14:paraId="61A9A788" w14:textId="77777777" w:rsidR="002170AE" w:rsidRPr="002170AE" w:rsidRDefault="002170AE" w:rsidP="002170AE">
      <w:pPr>
        <w:pStyle w:val="PargrafodaLista"/>
        <w:ind w:left="0" w:firstLine="567"/>
        <w:rPr>
          <w:rFonts w:asciiTheme="minorHAnsi" w:hAnsiTheme="minorHAnsi" w:cs="Tahoma"/>
        </w:rPr>
      </w:pPr>
      <w:r w:rsidRPr="002170AE">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úteis, contados do recebimento da notificação, sem ônus para o Município, e independentemente de eventual aplicação das penalidades cabíveis.</w:t>
      </w:r>
    </w:p>
    <w:p w14:paraId="448CFFF2" w14:textId="77777777" w:rsidR="002170AE" w:rsidRPr="002170AE" w:rsidRDefault="002170AE" w:rsidP="002170AE">
      <w:pPr>
        <w:pStyle w:val="PargrafodaLista"/>
        <w:ind w:left="0" w:firstLine="567"/>
        <w:rPr>
          <w:rFonts w:asciiTheme="minorHAnsi" w:hAnsiTheme="minorHAnsi" w:cs="Tahoma"/>
        </w:rPr>
      </w:pPr>
    </w:p>
    <w:p w14:paraId="7043C432" w14:textId="77777777" w:rsidR="002170AE" w:rsidRPr="002170AE" w:rsidRDefault="002170AE" w:rsidP="002170AE">
      <w:pPr>
        <w:pStyle w:val="PargrafodaLista"/>
        <w:ind w:left="0" w:firstLine="567"/>
        <w:rPr>
          <w:rFonts w:asciiTheme="minorHAnsi" w:hAnsiTheme="minorHAnsi" w:cs="Tahoma"/>
        </w:rPr>
      </w:pPr>
      <w:r w:rsidRPr="002170AE">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72CAB7D5" w14:textId="77777777" w:rsidR="002170AE" w:rsidRPr="002170AE" w:rsidRDefault="002170AE" w:rsidP="002170AE">
      <w:pPr>
        <w:pStyle w:val="PargrafodaLista"/>
        <w:ind w:left="0" w:firstLine="567"/>
        <w:rPr>
          <w:rFonts w:asciiTheme="minorHAnsi" w:hAnsiTheme="minorHAnsi" w:cs="Tahoma"/>
        </w:rPr>
      </w:pPr>
    </w:p>
    <w:p w14:paraId="65FB6861" w14:textId="77777777" w:rsidR="002170AE" w:rsidRPr="002170AE" w:rsidRDefault="002170AE" w:rsidP="002170AE">
      <w:pPr>
        <w:pStyle w:val="PargrafodaLista"/>
        <w:ind w:left="0" w:firstLine="567"/>
        <w:rPr>
          <w:rFonts w:asciiTheme="minorHAnsi" w:hAnsiTheme="minorHAnsi" w:cs="Tahoma"/>
          <w:b/>
          <w:u w:val="single"/>
        </w:rPr>
      </w:pPr>
      <w:r w:rsidRPr="002170AE">
        <w:rPr>
          <w:rFonts w:asciiTheme="minorHAnsi" w:hAnsiTheme="minorHAnsi" w:cs="Tahoma"/>
          <w:b/>
          <w:u w:val="single"/>
        </w:rPr>
        <w:t xml:space="preserve">AMOSTRAS: Os itens que exigem amostras deverão ser apresentados apenas pelos Licitantes que estiverem classificados provisoriamente em primeiro lugar. Estes terão o prazo de até 05 (cinco) dias úteis para a entrega das amostras na Diretoria Municipal de Saúde, situada na Rua Pernambuco, nº 7, Centro, 14.600-000, São Joaquim da Barra, Estado de São Paulo, Telefone (016) 3728-6173, nos horários das 07 horas às 16 horas. </w:t>
      </w:r>
    </w:p>
    <w:p w14:paraId="78E030C5" w14:textId="77777777" w:rsidR="002170AE" w:rsidRPr="002170AE" w:rsidRDefault="002170AE" w:rsidP="002170AE">
      <w:pPr>
        <w:pStyle w:val="PargrafodaLista"/>
        <w:ind w:left="0" w:firstLine="567"/>
        <w:rPr>
          <w:rFonts w:asciiTheme="minorHAnsi" w:hAnsiTheme="minorHAnsi" w:cs="Tahoma"/>
          <w:b/>
          <w:u w:val="single"/>
        </w:rPr>
      </w:pPr>
    </w:p>
    <w:p w14:paraId="4BBBE61C" w14:textId="0191063A" w:rsidR="002170AE" w:rsidRDefault="002170AE" w:rsidP="002170AE">
      <w:pPr>
        <w:pStyle w:val="PargrafodaLista"/>
        <w:ind w:left="0" w:firstLine="567"/>
        <w:rPr>
          <w:rFonts w:asciiTheme="minorHAnsi" w:eastAsia="Times New Roman" w:hAnsiTheme="minorHAnsi" w:cs="Tahoma"/>
          <w:u w:val="single"/>
          <w:lang w:eastAsia="pt-BR"/>
        </w:rPr>
      </w:pPr>
      <w:r w:rsidRPr="002170AE">
        <w:rPr>
          <w:rFonts w:asciiTheme="minorHAnsi" w:eastAsia="Times New Roman" w:hAnsiTheme="minorHAnsi" w:cs="Tahoma"/>
          <w:u w:val="single"/>
          <w:lang w:eastAsia="pt-BR"/>
        </w:rPr>
        <w:t>O licitante que tenha cotado a marca</w:t>
      </w:r>
      <w:r w:rsidRPr="002170AE">
        <w:rPr>
          <w:rFonts w:asciiTheme="minorHAnsi" w:eastAsia="Times New Roman" w:hAnsiTheme="minorHAnsi" w:cs="Tahoma"/>
          <w:b/>
          <w:u w:val="single"/>
          <w:lang w:eastAsia="pt-BR"/>
        </w:rPr>
        <w:t xml:space="preserve"> aprovada</w:t>
      </w:r>
      <w:r w:rsidRPr="002170AE">
        <w:rPr>
          <w:rFonts w:asciiTheme="minorHAnsi" w:eastAsia="Times New Roman" w:hAnsiTheme="minorHAnsi" w:cs="Tahoma"/>
          <w:u w:val="single"/>
          <w:lang w:eastAsia="pt-BR"/>
        </w:rPr>
        <w:t xml:space="preserve"> não precisará enviar amostra.</w:t>
      </w:r>
    </w:p>
    <w:p w14:paraId="33A8A0DC" w14:textId="672FDDD4" w:rsidR="00F4333D" w:rsidRDefault="00F4333D" w:rsidP="002170AE">
      <w:pPr>
        <w:pStyle w:val="PargrafodaLista"/>
        <w:ind w:left="0" w:firstLine="567"/>
        <w:rPr>
          <w:rFonts w:asciiTheme="minorHAnsi" w:eastAsia="Times New Roman" w:hAnsiTheme="minorHAnsi" w:cs="Tahoma"/>
          <w:u w:val="single"/>
          <w:lang w:eastAsia="pt-BR"/>
        </w:rPr>
      </w:pPr>
    </w:p>
    <w:p w14:paraId="54E5BECC" w14:textId="77777777" w:rsidR="002170AE" w:rsidRPr="002170AE" w:rsidRDefault="002170AE" w:rsidP="002170AE">
      <w:pPr>
        <w:ind w:firstLine="709"/>
        <w:jc w:val="both"/>
        <w:rPr>
          <w:rFonts w:asciiTheme="minorHAnsi" w:hAnsiTheme="minorHAnsi" w:cs="Tahoma"/>
          <w:u w:val="single"/>
        </w:rPr>
      </w:pPr>
    </w:p>
    <w:p w14:paraId="0CD57D91" w14:textId="77777777" w:rsidR="002170AE" w:rsidRPr="002170AE" w:rsidRDefault="002170AE" w:rsidP="002170AE">
      <w:pPr>
        <w:ind w:firstLine="709"/>
        <w:jc w:val="both"/>
        <w:rPr>
          <w:rFonts w:asciiTheme="minorHAnsi" w:hAnsiTheme="minorHAnsi" w:cs="Tahoma"/>
          <w:u w:val="single"/>
        </w:rPr>
      </w:pPr>
      <w:r w:rsidRPr="002170AE">
        <w:rPr>
          <w:rFonts w:asciiTheme="minorHAnsi" w:hAnsiTheme="minorHAnsi" w:cs="Tahoma"/>
          <w:u w:val="single"/>
        </w:rPr>
        <w:t xml:space="preserve">3 – ESTIMATIVA DAS QUANTIDADES DA CONTRATAÇÃO/AQUISIÇÃO (Inciso IV, do § 1º do Artigo 18 da Lei Federal 14.133/2021). </w:t>
      </w:r>
    </w:p>
    <w:p w14:paraId="753ED4E7" w14:textId="77777777" w:rsidR="002170AE" w:rsidRPr="002170AE" w:rsidRDefault="002170AE" w:rsidP="002170AE">
      <w:pPr>
        <w:ind w:firstLine="709"/>
        <w:jc w:val="both"/>
        <w:rPr>
          <w:rFonts w:asciiTheme="minorHAnsi" w:hAnsiTheme="minorHAnsi" w:cs="Tahoma"/>
          <w:color w:val="FF0000"/>
        </w:rPr>
      </w:pPr>
    </w:p>
    <w:p w14:paraId="067A88B9" w14:textId="77777777" w:rsidR="002170AE" w:rsidRPr="002170AE" w:rsidRDefault="002170AE" w:rsidP="002170AE">
      <w:pPr>
        <w:ind w:firstLine="709"/>
        <w:jc w:val="both"/>
        <w:rPr>
          <w:rFonts w:asciiTheme="minorHAnsi" w:hAnsiTheme="minorHAnsi"/>
        </w:rPr>
      </w:pPr>
      <w:r w:rsidRPr="002170AE">
        <w:rPr>
          <w:rFonts w:asciiTheme="minorHAnsi" w:hAnsiTheme="minorHAnsi" w:cs="Tahoma"/>
        </w:rPr>
        <w:t xml:space="preserve">As  estimas das quantidades dos insumos foram feitas para atender e abastecer as necessidades </w:t>
      </w:r>
      <w:r w:rsidRPr="002170AE">
        <w:rPr>
          <w:rFonts w:asciiTheme="minorHAnsi" w:hAnsiTheme="minorHAnsi"/>
        </w:rPr>
        <w:t xml:space="preserve">da Farmácia de Distribuição Gratuita, levando-se em consideração, principalmente, os números do ano de 2023 e 2024 através de relatórios gerados pelo Setor da Distribuição Gratuita, bem como o possível aumento da demanda para o ano de 2025, no qual ficou evidenciado que no determinado momento a Rede de Atenção Básica à Saúde precisa passar por uma reestruturação no Sistema Único de Saúde – SUS Municipal, no qual a aquisição de insumos vem para subsidiar condições de trabalho aos profissionais envolvidos na assistência à saúde de forma satisfatória e atender a população/paciente que fazem uso do respectivo Serviço Público. </w:t>
      </w:r>
    </w:p>
    <w:p w14:paraId="25DBDCC7" w14:textId="4631306B" w:rsidR="002170AE" w:rsidRDefault="002170AE" w:rsidP="002170AE">
      <w:pPr>
        <w:ind w:firstLine="567"/>
        <w:jc w:val="both"/>
        <w:rPr>
          <w:rFonts w:asciiTheme="minorHAnsi" w:hAnsiTheme="minorHAnsi"/>
        </w:rPr>
      </w:pPr>
      <w:r w:rsidRPr="002170AE">
        <w:rPr>
          <w:rFonts w:asciiTheme="minorHAnsi" w:hAnsiTheme="minorHAnsi"/>
        </w:rPr>
        <w:t xml:space="preserve">Ademais, abaixo o consumo atual da Farmácia de Distribuição Gratuita, calculando-se, ainda, um aumento de 30% da demanda atual e levando-se, em consideração os novos critérios adotados pelo </w:t>
      </w:r>
      <w:r w:rsidRPr="002170AE">
        <w:rPr>
          <w:rFonts w:asciiTheme="minorHAnsi" w:hAnsiTheme="minorHAnsi"/>
        </w:rPr>
        <w:lastRenderedPageBreak/>
        <w:t xml:space="preserve">Programa do Governo Federal “Farmácia Popular” no fornecimento de Fraldas Geriátricas: </w:t>
      </w:r>
    </w:p>
    <w:p w14:paraId="681B430D" w14:textId="78E82B34" w:rsidR="00654E0E" w:rsidRDefault="00654E0E" w:rsidP="002170AE">
      <w:pPr>
        <w:ind w:firstLine="567"/>
        <w:jc w:val="both"/>
        <w:rPr>
          <w:rFonts w:asciiTheme="minorHAnsi" w:hAnsiTheme="minorHAnsi"/>
        </w:rPr>
      </w:pPr>
    </w:p>
    <w:tbl>
      <w:tblPr>
        <w:tblStyle w:val="Tabelacomgrade"/>
        <w:tblW w:w="0" w:type="auto"/>
        <w:tblLook w:val="04A0" w:firstRow="1" w:lastRow="0" w:firstColumn="1" w:lastColumn="0" w:noHBand="0" w:noVBand="1"/>
      </w:tblPr>
      <w:tblGrid>
        <w:gridCol w:w="9380"/>
      </w:tblGrid>
      <w:tr w:rsidR="00654E0E" w14:paraId="2AB8D4B1" w14:textId="77777777" w:rsidTr="00654E0E">
        <w:tc>
          <w:tcPr>
            <w:tcW w:w="9380" w:type="dxa"/>
          </w:tcPr>
          <w:p w14:paraId="1C37FB85" w14:textId="50F3A9F1" w:rsidR="00654E0E" w:rsidRDefault="00654E0E" w:rsidP="00654E0E">
            <w:pPr>
              <w:jc w:val="both"/>
              <w:rPr>
                <w:rFonts w:asciiTheme="minorHAnsi" w:hAnsiTheme="minorHAnsi"/>
              </w:rPr>
            </w:pPr>
            <w:r w:rsidRPr="002170AE">
              <w:rPr>
                <w:rFonts w:asciiTheme="minorHAnsi" w:hAnsiTheme="minorHAnsi"/>
              </w:rPr>
              <w:t xml:space="preserve">Fralda geriátrica P – 420 unid mensais </w:t>
            </w:r>
          </w:p>
        </w:tc>
      </w:tr>
      <w:tr w:rsidR="00654E0E" w14:paraId="77D8DD92" w14:textId="77777777" w:rsidTr="00654E0E">
        <w:tc>
          <w:tcPr>
            <w:tcW w:w="9380" w:type="dxa"/>
          </w:tcPr>
          <w:p w14:paraId="0FC446B2" w14:textId="2ECB6070" w:rsidR="00654E0E" w:rsidRDefault="00654E0E" w:rsidP="00654E0E">
            <w:pPr>
              <w:jc w:val="both"/>
              <w:rPr>
                <w:rFonts w:asciiTheme="minorHAnsi" w:hAnsiTheme="minorHAnsi"/>
              </w:rPr>
            </w:pPr>
            <w:r w:rsidRPr="002170AE">
              <w:rPr>
                <w:rFonts w:asciiTheme="minorHAnsi" w:hAnsiTheme="minorHAnsi"/>
              </w:rPr>
              <w:t>420 x 12 meses = 5040</w:t>
            </w:r>
          </w:p>
        </w:tc>
      </w:tr>
      <w:tr w:rsidR="00654E0E" w14:paraId="3CC4309E" w14:textId="77777777" w:rsidTr="00654E0E">
        <w:tc>
          <w:tcPr>
            <w:tcW w:w="9380" w:type="dxa"/>
          </w:tcPr>
          <w:p w14:paraId="55B9321C" w14:textId="4B3F7304" w:rsidR="00654E0E" w:rsidRDefault="00654E0E" w:rsidP="00654E0E">
            <w:pPr>
              <w:jc w:val="both"/>
              <w:rPr>
                <w:rFonts w:asciiTheme="minorHAnsi" w:hAnsiTheme="minorHAnsi"/>
              </w:rPr>
            </w:pPr>
            <w:r w:rsidRPr="002170AE">
              <w:rPr>
                <w:rFonts w:asciiTheme="minorHAnsi" w:hAnsiTheme="minorHAnsi"/>
              </w:rPr>
              <w:t xml:space="preserve">5040 + 30% = </w:t>
            </w:r>
            <w:r w:rsidRPr="002170AE">
              <w:rPr>
                <w:rFonts w:asciiTheme="minorHAnsi" w:hAnsiTheme="minorHAnsi"/>
                <w:b/>
                <w:bCs/>
              </w:rPr>
              <w:t xml:space="preserve">6552 </w:t>
            </w:r>
          </w:p>
        </w:tc>
      </w:tr>
      <w:tr w:rsidR="00654E0E" w14:paraId="3F32641A" w14:textId="77777777" w:rsidTr="00654E0E">
        <w:tc>
          <w:tcPr>
            <w:tcW w:w="9380" w:type="dxa"/>
            <w:shd w:val="clear" w:color="auto" w:fill="A6A6A6" w:themeFill="background1" w:themeFillShade="A6"/>
          </w:tcPr>
          <w:p w14:paraId="4D89EC13" w14:textId="77777777" w:rsidR="00654E0E" w:rsidRDefault="00654E0E" w:rsidP="00654E0E">
            <w:pPr>
              <w:jc w:val="both"/>
              <w:rPr>
                <w:rFonts w:asciiTheme="minorHAnsi" w:hAnsiTheme="minorHAnsi"/>
              </w:rPr>
            </w:pPr>
          </w:p>
        </w:tc>
      </w:tr>
      <w:tr w:rsidR="00654E0E" w14:paraId="5AE30994" w14:textId="77777777" w:rsidTr="00654E0E">
        <w:tc>
          <w:tcPr>
            <w:tcW w:w="9380" w:type="dxa"/>
          </w:tcPr>
          <w:p w14:paraId="0B371310" w14:textId="6229AECE" w:rsidR="00654E0E" w:rsidRDefault="00654E0E" w:rsidP="00654E0E">
            <w:pPr>
              <w:jc w:val="both"/>
              <w:rPr>
                <w:rFonts w:asciiTheme="minorHAnsi" w:hAnsiTheme="minorHAnsi"/>
              </w:rPr>
            </w:pPr>
            <w:r w:rsidRPr="002170AE">
              <w:rPr>
                <w:rFonts w:asciiTheme="minorHAnsi" w:hAnsiTheme="minorHAnsi"/>
              </w:rPr>
              <w:t>Fralda geriátrica M – 640 unid mensais</w:t>
            </w:r>
          </w:p>
        </w:tc>
      </w:tr>
      <w:tr w:rsidR="00654E0E" w14:paraId="5C97B36B" w14:textId="77777777" w:rsidTr="00654E0E">
        <w:tc>
          <w:tcPr>
            <w:tcW w:w="9380" w:type="dxa"/>
          </w:tcPr>
          <w:p w14:paraId="52F35884" w14:textId="7424006E" w:rsidR="00654E0E" w:rsidRDefault="00654E0E" w:rsidP="00654E0E">
            <w:pPr>
              <w:jc w:val="both"/>
              <w:rPr>
                <w:rFonts w:asciiTheme="minorHAnsi" w:hAnsiTheme="minorHAnsi"/>
              </w:rPr>
            </w:pPr>
            <w:r w:rsidRPr="002170AE">
              <w:rPr>
                <w:rFonts w:asciiTheme="minorHAnsi" w:hAnsiTheme="minorHAnsi"/>
              </w:rPr>
              <w:t>640 x 12 meses = 7680</w:t>
            </w:r>
          </w:p>
        </w:tc>
      </w:tr>
      <w:tr w:rsidR="00654E0E" w14:paraId="7CEDA2DD" w14:textId="77777777" w:rsidTr="00654E0E">
        <w:tc>
          <w:tcPr>
            <w:tcW w:w="9380" w:type="dxa"/>
          </w:tcPr>
          <w:p w14:paraId="42CAE630" w14:textId="243175DF" w:rsidR="00654E0E" w:rsidRDefault="00654E0E" w:rsidP="00654E0E">
            <w:pPr>
              <w:jc w:val="both"/>
              <w:rPr>
                <w:rFonts w:asciiTheme="minorHAnsi" w:hAnsiTheme="minorHAnsi"/>
              </w:rPr>
            </w:pPr>
            <w:r w:rsidRPr="002170AE">
              <w:rPr>
                <w:rFonts w:asciiTheme="minorHAnsi" w:hAnsiTheme="minorHAnsi"/>
              </w:rPr>
              <w:t xml:space="preserve">7680 + 30% = </w:t>
            </w:r>
            <w:r w:rsidRPr="002170AE">
              <w:rPr>
                <w:rFonts w:asciiTheme="minorHAnsi" w:hAnsiTheme="minorHAnsi"/>
                <w:b/>
                <w:bCs/>
              </w:rPr>
              <w:t xml:space="preserve">9984 </w:t>
            </w:r>
          </w:p>
        </w:tc>
      </w:tr>
      <w:tr w:rsidR="00654E0E" w14:paraId="38B942C7" w14:textId="77777777" w:rsidTr="00654E0E">
        <w:tc>
          <w:tcPr>
            <w:tcW w:w="9380" w:type="dxa"/>
            <w:shd w:val="clear" w:color="auto" w:fill="A6A6A6" w:themeFill="background1" w:themeFillShade="A6"/>
          </w:tcPr>
          <w:p w14:paraId="438DF9E9" w14:textId="77777777" w:rsidR="00654E0E" w:rsidRDefault="00654E0E" w:rsidP="00654E0E">
            <w:pPr>
              <w:jc w:val="both"/>
              <w:rPr>
                <w:rFonts w:asciiTheme="minorHAnsi" w:hAnsiTheme="minorHAnsi"/>
              </w:rPr>
            </w:pPr>
          </w:p>
        </w:tc>
      </w:tr>
      <w:tr w:rsidR="00654E0E" w14:paraId="5BFF9147" w14:textId="77777777" w:rsidTr="00654E0E">
        <w:tc>
          <w:tcPr>
            <w:tcW w:w="9380" w:type="dxa"/>
          </w:tcPr>
          <w:p w14:paraId="0F982CE9" w14:textId="1623794E" w:rsidR="00654E0E" w:rsidRDefault="00654E0E" w:rsidP="00654E0E">
            <w:pPr>
              <w:jc w:val="both"/>
              <w:rPr>
                <w:rFonts w:asciiTheme="minorHAnsi" w:hAnsiTheme="minorHAnsi"/>
              </w:rPr>
            </w:pPr>
            <w:r w:rsidRPr="002170AE">
              <w:rPr>
                <w:rFonts w:asciiTheme="minorHAnsi" w:hAnsiTheme="minorHAnsi"/>
              </w:rPr>
              <w:t>Fralda geriátrica G – 570 unid mensais</w:t>
            </w:r>
          </w:p>
        </w:tc>
      </w:tr>
      <w:tr w:rsidR="00654E0E" w14:paraId="48F37E5B" w14:textId="77777777" w:rsidTr="00654E0E">
        <w:tc>
          <w:tcPr>
            <w:tcW w:w="9380" w:type="dxa"/>
          </w:tcPr>
          <w:p w14:paraId="09F9A31E" w14:textId="69F16F4A" w:rsidR="00654E0E" w:rsidRDefault="00654E0E" w:rsidP="00654E0E">
            <w:pPr>
              <w:jc w:val="both"/>
              <w:rPr>
                <w:rFonts w:asciiTheme="minorHAnsi" w:hAnsiTheme="minorHAnsi"/>
              </w:rPr>
            </w:pPr>
            <w:r w:rsidRPr="002170AE">
              <w:rPr>
                <w:rFonts w:asciiTheme="minorHAnsi" w:hAnsiTheme="minorHAnsi"/>
              </w:rPr>
              <w:t>570 x 12 meses = 6810</w:t>
            </w:r>
          </w:p>
        </w:tc>
      </w:tr>
      <w:tr w:rsidR="00654E0E" w14:paraId="62D9033F" w14:textId="77777777" w:rsidTr="00654E0E">
        <w:tc>
          <w:tcPr>
            <w:tcW w:w="9380" w:type="dxa"/>
          </w:tcPr>
          <w:p w14:paraId="6D61FAA2" w14:textId="6E474E6F" w:rsidR="00654E0E" w:rsidRDefault="00654E0E" w:rsidP="00654E0E">
            <w:pPr>
              <w:jc w:val="both"/>
              <w:rPr>
                <w:rFonts w:asciiTheme="minorHAnsi" w:hAnsiTheme="minorHAnsi"/>
              </w:rPr>
            </w:pPr>
            <w:r w:rsidRPr="002170AE">
              <w:rPr>
                <w:rFonts w:asciiTheme="minorHAnsi" w:hAnsiTheme="minorHAnsi"/>
              </w:rPr>
              <w:t xml:space="preserve">6810 + 30% = </w:t>
            </w:r>
            <w:r w:rsidRPr="002170AE">
              <w:rPr>
                <w:rFonts w:asciiTheme="minorHAnsi" w:hAnsiTheme="minorHAnsi"/>
                <w:b/>
                <w:bCs/>
              </w:rPr>
              <w:t>8892</w:t>
            </w:r>
            <w:r w:rsidRPr="002170AE">
              <w:rPr>
                <w:rFonts w:asciiTheme="minorHAnsi" w:hAnsiTheme="minorHAnsi"/>
              </w:rPr>
              <w:t xml:space="preserve"> </w:t>
            </w:r>
          </w:p>
        </w:tc>
      </w:tr>
      <w:tr w:rsidR="00654E0E" w14:paraId="6EC87DDE" w14:textId="77777777" w:rsidTr="00654E0E">
        <w:tc>
          <w:tcPr>
            <w:tcW w:w="9380" w:type="dxa"/>
            <w:shd w:val="clear" w:color="auto" w:fill="A6A6A6" w:themeFill="background1" w:themeFillShade="A6"/>
          </w:tcPr>
          <w:p w14:paraId="573030AF" w14:textId="77777777" w:rsidR="00654E0E" w:rsidRDefault="00654E0E" w:rsidP="00654E0E">
            <w:pPr>
              <w:jc w:val="both"/>
              <w:rPr>
                <w:rFonts w:asciiTheme="minorHAnsi" w:hAnsiTheme="minorHAnsi"/>
              </w:rPr>
            </w:pPr>
          </w:p>
        </w:tc>
      </w:tr>
      <w:tr w:rsidR="00654E0E" w14:paraId="7B116DAA" w14:textId="77777777" w:rsidTr="00654E0E">
        <w:tc>
          <w:tcPr>
            <w:tcW w:w="9380" w:type="dxa"/>
          </w:tcPr>
          <w:p w14:paraId="18046132" w14:textId="4B918BCA" w:rsidR="00654E0E" w:rsidRDefault="00654E0E" w:rsidP="00654E0E">
            <w:pPr>
              <w:jc w:val="both"/>
              <w:rPr>
                <w:rFonts w:asciiTheme="minorHAnsi" w:hAnsiTheme="minorHAnsi"/>
              </w:rPr>
            </w:pPr>
            <w:r w:rsidRPr="002170AE">
              <w:rPr>
                <w:rFonts w:asciiTheme="minorHAnsi" w:hAnsiTheme="minorHAnsi"/>
              </w:rPr>
              <w:t>Fralda geriátrica EG – 1724 unid mensais</w:t>
            </w:r>
          </w:p>
        </w:tc>
      </w:tr>
      <w:tr w:rsidR="00654E0E" w14:paraId="1243520B" w14:textId="77777777" w:rsidTr="00654E0E">
        <w:tc>
          <w:tcPr>
            <w:tcW w:w="9380" w:type="dxa"/>
          </w:tcPr>
          <w:p w14:paraId="7BFC1F22" w14:textId="29ACA14C" w:rsidR="00654E0E" w:rsidRDefault="00654E0E" w:rsidP="00654E0E">
            <w:pPr>
              <w:jc w:val="both"/>
              <w:rPr>
                <w:rFonts w:asciiTheme="minorHAnsi" w:hAnsiTheme="minorHAnsi"/>
              </w:rPr>
            </w:pPr>
            <w:r w:rsidRPr="002170AE">
              <w:rPr>
                <w:rFonts w:asciiTheme="minorHAnsi" w:hAnsiTheme="minorHAnsi"/>
              </w:rPr>
              <w:t>1724 x 12 meses = 20.688</w:t>
            </w:r>
          </w:p>
        </w:tc>
      </w:tr>
      <w:tr w:rsidR="00654E0E" w14:paraId="4C332B9F" w14:textId="77777777" w:rsidTr="00654E0E">
        <w:tc>
          <w:tcPr>
            <w:tcW w:w="9380" w:type="dxa"/>
          </w:tcPr>
          <w:p w14:paraId="4752BD40" w14:textId="5EB49D13" w:rsidR="00654E0E" w:rsidRDefault="00654E0E" w:rsidP="00654E0E">
            <w:pPr>
              <w:jc w:val="both"/>
              <w:rPr>
                <w:rFonts w:asciiTheme="minorHAnsi" w:hAnsiTheme="minorHAnsi"/>
              </w:rPr>
            </w:pPr>
            <w:r w:rsidRPr="002170AE">
              <w:rPr>
                <w:rFonts w:asciiTheme="minorHAnsi" w:hAnsiTheme="minorHAnsi"/>
              </w:rPr>
              <w:t xml:space="preserve">20688 + 30% = </w:t>
            </w:r>
            <w:r w:rsidRPr="002170AE">
              <w:rPr>
                <w:rFonts w:asciiTheme="minorHAnsi" w:hAnsiTheme="minorHAnsi"/>
                <w:b/>
                <w:bCs/>
              </w:rPr>
              <w:t>26.894</w:t>
            </w:r>
          </w:p>
        </w:tc>
      </w:tr>
      <w:tr w:rsidR="00654E0E" w14:paraId="5845057F" w14:textId="77777777" w:rsidTr="00654E0E">
        <w:tc>
          <w:tcPr>
            <w:tcW w:w="9380" w:type="dxa"/>
            <w:shd w:val="clear" w:color="auto" w:fill="A6A6A6" w:themeFill="background1" w:themeFillShade="A6"/>
          </w:tcPr>
          <w:p w14:paraId="1ABCCE5A" w14:textId="77777777" w:rsidR="00654E0E" w:rsidRDefault="00654E0E" w:rsidP="00654E0E">
            <w:pPr>
              <w:jc w:val="both"/>
              <w:rPr>
                <w:rFonts w:asciiTheme="minorHAnsi" w:hAnsiTheme="minorHAnsi"/>
              </w:rPr>
            </w:pPr>
          </w:p>
        </w:tc>
      </w:tr>
      <w:tr w:rsidR="00654E0E" w14:paraId="04EDE8A3" w14:textId="77777777" w:rsidTr="00654E0E">
        <w:tc>
          <w:tcPr>
            <w:tcW w:w="9380" w:type="dxa"/>
          </w:tcPr>
          <w:p w14:paraId="2FEF2868" w14:textId="63C9EEFE" w:rsidR="00654E0E" w:rsidRDefault="00654E0E" w:rsidP="00654E0E">
            <w:pPr>
              <w:jc w:val="both"/>
              <w:rPr>
                <w:rFonts w:asciiTheme="minorHAnsi" w:hAnsiTheme="minorHAnsi"/>
              </w:rPr>
            </w:pPr>
            <w:r w:rsidRPr="002170AE">
              <w:rPr>
                <w:rFonts w:asciiTheme="minorHAnsi" w:hAnsiTheme="minorHAnsi"/>
              </w:rPr>
              <w:t xml:space="preserve">Formula Infantil 1 – 61 unid mensais </w:t>
            </w:r>
          </w:p>
        </w:tc>
      </w:tr>
      <w:tr w:rsidR="00654E0E" w14:paraId="50B5A127" w14:textId="77777777" w:rsidTr="00654E0E">
        <w:tc>
          <w:tcPr>
            <w:tcW w:w="9380" w:type="dxa"/>
          </w:tcPr>
          <w:p w14:paraId="181AA195" w14:textId="54E2831A" w:rsidR="00654E0E" w:rsidRDefault="00654E0E" w:rsidP="00654E0E">
            <w:pPr>
              <w:jc w:val="both"/>
              <w:rPr>
                <w:rFonts w:asciiTheme="minorHAnsi" w:hAnsiTheme="minorHAnsi"/>
              </w:rPr>
            </w:pPr>
            <w:r w:rsidRPr="002170AE">
              <w:rPr>
                <w:rFonts w:asciiTheme="minorHAnsi" w:hAnsiTheme="minorHAnsi"/>
              </w:rPr>
              <w:t>61 x 12 meses = 732</w:t>
            </w:r>
          </w:p>
        </w:tc>
      </w:tr>
      <w:tr w:rsidR="00654E0E" w14:paraId="31A647E2" w14:textId="77777777" w:rsidTr="00654E0E">
        <w:tc>
          <w:tcPr>
            <w:tcW w:w="9380" w:type="dxa"/>
          </w:tcPr>
          <w:p w14:paraId="4CB0B1EA" w14:textId="10CC6DD1" w:rsidR="00654E0E" w:rsidRDefault="00654E0E" w:rsidP="00654E0E">
            <w:pPr>
              <w:jc w:val="both"/>
              <w:rPr>
                <w:rFonts w:asciiTheme="minorHAnsi" w:hAnsiTheme="minorHAnsi"/>
              </w:rPr>
            </w:pPr>
            <w:r w:rsidRPr="002170AE">
              <w:rPr>
                <w:rFonts w:asciiTheme="minorHAnsi" w:hAnsiTheme="minorHAnsi"/>
              </w:rPr>
              <w:t xml:space="preserve">732 + 30% = </w:t>
            </w:r>
            <w:r w:rsidRPr="002170AE">
              <w:rPr>
                <w:rFonts w:asciiTheme="minorHAnsi" w:hAnsiTheme="minorHAnsi"/>
                <w:b/>
                <w:bCs/>
              </w:rPr>
              <w:t>878,40</w:t>
            </w:r>
          </w:p>
        </w:tc>
      </w:tr>
      <w:tr w:rsidR="00654E0E" w14:paraId="1FB3E63C" w14:textId="77777777" w:rsidTr="00654E0E">
        <w:tc>
          <w:tcPr>
            <w:tcW w:w="9380" w:type="dxa"/>
            <w:shd w:val="clear" w:color="auto" w:fill="A6A6A6" w:themeFill="background1" w:themeFillShade="A6"/>
          </w:tcPr>
          <w:p w14:paraId="1F551FDB" w14:textId="77777777" w:rsidR="00654E0E" w:rsidRDefault="00654E0E" w:rsidP="00654E0E">
            <w:pPr>
              <w:jc w:val="both"/>
              <w:rPr>
                <w:rFonts w:asciiTheme="minorHAnsi" w:hAnsiTheme="minorHAnsi"/>
              </w:rPr>
            </w:pPr>
          </w:p>
        </w:tc>
      </w:tr>
      <w:tr w:rsidR="00654E0E" w14:paraId="65846D7D" w14:textId="77777777" w:rsidTr="00654E0E">
        <w:tc>
          <w:tcPr>
            <w:tcW w:w="9380" w:type="dxa"/>
          </w:tcPr>
          <w:p w14:paraId="793AF2E0" w14:textId="3849552B" w:rsidR="00654E0E" w:rsidRDefault="00654E0E" w:rsidP="00654E0E">
            <w:pPr>
              <w:jc w:val="both"/>
              <w:rPr>
                <w:rFonts w:asciiTheme="minorHAnsi" w:hAnsiTheme="minorHAnsi"/>
              </w:rPr>
            </w:pPr>
            <w:r w:rsidRPr="002170AE">
              <w:rPr>
                <w:rFonts w:asciiTheme="minorHAnsi" w:hAnsiTheme="minorHAnsi"/>
              </w:rPr>
              <w:t xml:space="preserve">Formula Infantil 2 – 63 unid mensais </w:t>
            </w:r>
          </w:p>
        </w:tc>
      </w:tr>
      <w:tr w:rsidR="00654E0E" w14:paraId="75F742F3" w14:textId="77777777" w:rsidTr="00654E0E">
        <w:tc>
          <w:tcPr>
            <w:tcW w:w="9380" w:type="dxa"/>
          </w:tcPr>
          <w:p w14:paraId="74C6494F" w14:textId="70552723" w:rsidR="00654E0E" w:rsidRDefault="00654E0E" w:rsidP="00654E0E">
            <w:pPr>
              <w:jc w:val="both"/>
              <w:rPr>
                <w:rFonts w:asciiTheme="minorHAnsi" w:hAnsiTheme="minorHAnsi"/>
              </w:rPr>
            </w:pPr>
            <w:r w:rsidRPr="002170AE">
              <w:rPr>
                <w:rFonts w:asciiTheme="minorHAnsi" w:hAnsiTheme="minorHAnsi"/>
              </w:rPr>
              <w:t>63 x 12 meses = 756</w:t>
            </w:r>
          </w:p>
        </w:tc>
      </w:tr>
      <w:tr w:rsidR="00654E0E" w14:paraId="097EDF3F" w14:textId="77777777" w:rsidTr="00654E0E">
        <w:tc>
          <w:tcPr>
            <w:tcW w:w="9380" w:type="dxa"/>
          </w:tcPr>
          <w:p w14:paraId="36AC4279" w14:textId="0DCB65B9" w:rsidR="00654E0E" w:rsidRDefault="00654E0E" w:rsidP="00654E0E">
            <w:pPr>
              <w:jc w:val="both"/>
              <w:rPr>
                <w:rFonts w:asciiTheme="minorHAnsi" w:hAnsiTheme="minorHAnsi"/>
              </w:rPr>
            </w:pPr>
            <w:r w:rsidRPr="002170AE">
              <w:rPr>
                <w:rFonts w:asciiTheme="minorHAnsi" w:hAnsiTheme="minorHAnsi"/>
              </w:rPr>
              <w:t xml:space="preserve">732 + 30% = </w:t>
            </w:r>
            <w:r w:rsidRPr="002170AE">
              <w:rPr>
                <w:rFonts w:asciiTheme="minorHAnsi" w:hAnsiTheme="minorHAnsi"/>
                <w:b/>
                <w:bCs/>
              </w:rPr>
              <w:t>982,8</w:t>
            </w:r>
          </w:p>
        </w:tc>
      </w:tr>
      <w:tr w:rsidR="00654E0E" w14:paraId="7C191B8C" w14:textId="77777777" w:rsidTr="00654E0E">
        <w:tc>
          <w:tcPr>
            <w:tcW w:w="9380" w:type="dxa"/>
            <w:shd w:val="clear" w:color="auto" w:fill="A6A6A6" w:themeFill="background1" w:themeFillShade="A6"/>
          </w:tcPr>
          <w:p w14:paraId="3C64A4F5" w14:textId="77777777" w:rsidR="00654E0E" w:rsidRDefault="00654E0E" w:rsidP="00654E0E">
            <w:pPr>
              <w:jc w:val="both"/>
              <w:rPr>
                <w:rFonts w:asciiTheme="minorHAnsi" w:hAnsiTheme="minorHAnsi"/>
              </w:rPr>
            </w:pPr>
          </w:p>
        </w:tc>
      </w:tr>
      <w:tr w:rsidR="00654E0E" w14:paraId="5D71CC2C" w14:textId="77777777" w:rsidTr="00654E0E">
        <w:tc>
          <w:tcPr>
            <w:tcW w:w="9380" w:type="dxa"/>
          </w:tcPr>
          <w:p w14:paraId="06008819" w14:textId="444BEEBD" w:rsidR="00654E0E" w:rsidRDefault="00654E0E" w:rsidP="00654E0E">
            <w:pPr>
              <w:jc w:val="both"/>
              <w:rPr>
                <w:rFonts w:asciiTheme="minorHAnsi" w:hAnsiTheme="minorHAnsi"/>
              </w:rPr>
            </w:pPr>
            <w:r w:rsidRPr="002170AE">
              <w:rPr>
                <w:rFonts w:asciiTheme="minorHAnsi" w:hAnsiTheme="minorHAnsi"/>
              </w:rPr>
              <w:t>Formula enteral comp – 541 unid mensais</w:t>
            </w:r>
          </w:p>
        </w:tc>
      </w:tr>
      <w:tr w:rsidR="00654E0E" w14:paraId="7AC71189" w14:textId="77777777" w:rsidTr="00654E0E">
        <w:tc>
          <w:tcPr>
            <w:tcW w:w="9380" w:type="dxa"/>
          </w:tcPr>
          <w:p w14:paraId="69764F24" w14:textId="3012ACB1" w:rsidR="00654E0E" w:rsidRDefault="00654E0E" w:rsidP="00654E0E">
            <w:pPr>
              <w:jc w:val="both"/>
              <w:rPr>
                <w:rFonts w:asciiTheme="minorHAnsi" w:hAnsiTheme="minorHAnsi"/>
              </w:rPr>
            </w:pPr>
            <w:r w:rsidRPr="002170AE">
              <w:rPr>
                <w:rFonts w:asciiTheme="minorHAnsi" w:hAnsiTheme="minorHAnsi"/>
              </w:rPr>
              <w:t>541 x 12 meses = 6492</w:t>
            </w:r>
          </w:p>
        </w:tc>
      </w:tr>
      <w:tr w:rsidR="00654E0E" w14:paraId="018CC2C3" w14:textId="77777777" w:rsidTr="00654E0E">
        <w:tc>
          <w:tcPr>
            <w:tcW w:w="9380" w:type="dxa"/>
          </w:tcPr>
          <w:p w14:paraId="7A0A8B3E" w14:textId="5777C895" w:rsidR="00654E0E" w:rsidRDefault="00654E0E" w:rsidP="00654E0E">
            <w:pPr>
              <w:jc w:val="both"/>
              <w:rPr>
                <w:rFonts w:asciiTheme="minorHAnsi" w:hAnsiTheme="minorHAnsi"/>
              </w:rPr>
            </w:pPr>
            <w:r w:rsidRPr="002170AE">
              <w:rPr>
                <w:rFonts w:asciiTheme="minorHAnsi" w:hAnsiTheme="minorHAnsi"/>
              </w:rPr>
              <w:t xml:space="preserve">6492 + 30% = </w:t>
            </w:r>
            <w:r w:rsidRPr="002170AE">
              <w:rPr>
                <w:rFonts w:asciiTheme="minorHAnsi" w:hAnsiTheme="minorHAnsi"/>
                <w:b/>
                <w:bCs/>
              </w:rPr>
              <w:t>8439,6</w:t>
            </w:r>
            <w:r w:rsidRPr="002170AE">
              <w:rPr>
                <w:rFonts w:asciiTheme="minorHAnsi" w:hAnsiTheme="minorHAnsi"/>
              </w:rPr>
              <w:t xml:space="preserve"> </w:t>
            </w:r>
          </w:p>
        </w:tc>
      </w:tr>
      <w:tr w:rsidR="00654E0E" w14:paraId="01A838AA" w14:textId="77777777" w:rsidTr="00654E0E">
        <w:tc>
          <w:tcPr>
            <w:tcW w:w="9380" w:type="dxa"/>
            <w:shd w:val="clear" w:color="auto" w:fill="A6A6A6" w:themeFill="background1" w:themeFillShade="A6"/>
          </w:tcPr>
          <w:p w14:paraId="128489D4" w14:textId="77777777" w:rsidR="00654E0E" w:rsidRDefault="00654E0E" w:rsidP="00654E0E">
            <w:pPr>
              <w:jc w:val="both"/>
              <w:rPr>
                <w:rFonts w:asciiTheme="minorHAnsi" w:hAnsiTheme="minorHAnsi"/>
              </w:rPr>
            </w:pPr>
          </w:p>
        </w:tc>
      </w:tr>
      <w:tr w:rsidR="00654E0E" w14:paraId="745EE361" w14:textId="77777777" w:rsidTr="00654E0E">
        <w:tc>
          <w:tcPr>
            <w:tcW w:w="9380" w:type="dxa"/>
          </w:tcPr>
          <w:p w14:paraId="058903AE" w14:textId="67BD918E" w:rsidR="00654E0E" w:rsidRDefault="00654E0E" w:rsidP="00654E0E">
            <w:pPr>
              <w:jc w:val="both"/>
              <w:rPr>
                <w:rFonts w:asciiTheme="minorHAnsi" w:hAnsiTheme="minorHAnsi"/>
              </w:rPr>
            </w:pPr>
            <w:r w:rsidRPr="002170AE">
              <w:rPr>
                <w:rFonts w:asciiTheme="minorHAnsi" w:hAnsiTheme="minorHAnsi"/>
              </w:rPr>
              <w:t xml:space="preserve">Sonda uretral n 8 – 790 unid mensais </w:t>
            </w:r>
          </w:p>
        </w:tc>
      </w:tr>
      <w:tr w:rsidR="00654E0E" w14:paraId="2BF69F44" w14:textId="77777777" w:rsidTr="00654E0E">
        <w:tc>
          <w:tcPr>
            <w:tcW w:w="9380" w:type="dxa"/>
          </w:tcPr>
          <w:p w14:paraId="5132FBE7" w14:textId="6E85E0DB" w:rsidR="00654E0E" w:rsidRDefault="00654E0E" w:rsidP="00654E0E">
            <w:pPr>
              <w:jc w:val="both"/>
              <w:rPr>
                <w:rFonts w:asciiTheme="minorHAnsi" w:hAnsiTheme="minorHAnsi"/>
              </w:rPr>
            </w:pPr>
            <w:r w:rsidRPr="002170AE">
              <w:rPr>
                <w:rFonts w:asciiTheme="minorHAnsi" w:hAnsiTheme="minorHAnsi"/>
              </w:rPr>
              <w:t>790 x 12 meses = 9480</w:t>
            </w:r>
          </w:p>
        </w:tc>
      </w:tr>
      <w:tr w:rsidR="00654E0E" w14:paraId="245CB91D" w14:textId="77777777" w:rsidTr="00654E0E">
        <w:tc>
          <w:tcPr>
            <w:tcW w:w="9380" w:type="dxa"/>
          </w:tcPr>
          <w:p w14:paraId="14D75821" w14:textId="21101D75" w:rsidR="00654E0E" w:rsidRDefault="00654E0E" w:rsidP="00654E0E">
            <w:pPr>
              <w:jc w:val="both"/>
              <w:rPr>
                <w:rFonts w:asciiTheme="minorHAnsi" w:hAnsiTheme="minorHAnsi"/>
              </w:rPr>
            </w:pPr>
            <w:r w:rsidRPr="002170AE">
              <w:rPr>
                <w:rFonts w:asciiTheme="minorHAnsi" w:hAnsiTheme="minorHAnsi"/>
              </w:rPr>
              <w:t xml:space="preserve">9480 + 30% = </w:t>
            </w:r>
            <w:r w:rsidRPr="002170AE">
              <w:rPr>
                <w:rFonts w:asciiTheme="minorHAnsi" w:hAnsiTheme="minorHAnsi"/>
                <w:b/>
                <w:bCs/>
              </w:rPr>
              <w:t xml:space="preserve">12324 </w:t>
            </w:r>
            <w:r w:rsidRPr="002170AE">
              <w:rPr>
                <w:rFonts w:asciiTheme="minorHAnsi" w:hAnsiTheme="minorHAnsi"/>
              </w:rPr>
              <w:t xml:space="preserve"> </w:t>
            </w:r>
          </w:p>
        </w:tc>
      </w:tr>
      <w:tr w:rsidR="00654E0E" w14:paraId="0515E1C0" w14:textId="77777777" w:rsidTr="00654E0E">
        <w:tc>
          <w:tcPr>
            <w:tcW w:w="9380" w:type="dxa"/>
            <w:shd w:val="clear" w:color="auto" w:fill="A6A6A6" w:themeFill="background1" w:themeFillShade="A6"/>
          </w:tcPr>
          <w:p w14:paraId="0514ABF7" w14:textId="77777777" w:rsidR="00654E0E" w:rsidRDefault="00654E0E" w:rsidP="00654E0E">
            <w:pPr>
              <w:jc w:val="both"/>
              <w:rPr>
                <w:rFonts w:asciiTheme="minorHAnsi" w:hAnsiTheme="minorHAnsi"/>
              </w:rPr>
            </w:pPr>
          </w:p>
        </w:tc>
      </w:tr>
      <w:tr w:rsidR="00654E0E" w14:paraId="4C4EA576" w14:textId="77777777" w:rsidTr="00654E0E">
        <w:tc>
          <w:tcPr>
            <w:tcW w:w="9380" w:type="dxa"/>
          </w:tcPr>
          <w:p w14:paraId="733B7D9B" w14:textId="2ADD58AC" w:rsidR="00654E0E" w:rsidRDefault="00654E0E" w:rsidP="00654E0E">
            <w:pPr>
              <w:jc w:val="both"/>
              <w:rPr>
                <w:rFonts w:asciiTheme="minorHAnsi" w:hAnsiTheme="minorHAnsi"/>
              </w:rPr>
            </w:pPr>
            <w:r w:rsidRPr="002170AE">
              <w:rPr>
                <w:rFonts w:asciiTheme="minorHAnsi" w:hAnsiTheme="minorHAnsi"/>
              </w:rPr>
              <w:t xml:space="preserve">Sonda uretral n 10 – 1830 unid mensais </w:t>
            </w:r>
          </w:p>
        </w:tc>
      </w:tr>
      <w:tr w:rsidR="00654E0E" w14:paraId="409EE6DE" w14:textId="77777777" w:rsidTr="00654E0E">
        <w:tc>
          <w:tcPr>
            <w:tcW w:w="9380" w:type="dxa"/>
          </w:tcPr>
          <w:p w14:paraId="12A0DF30" w14:textId="089F7A0E" w:rsidR="00654E0E" w:rsidRDefault="00654E0E" w:rsidP="00654E0E">
            <w:pPr>
              <w:jc w:val="both"/>
              <w:rPr>
                <w:rFonts w:asciiTheme="minorHAnsi" w:hAnsiTheme="minorHAnsi"/>
              </w:rPr>
            </w:pPr>
            <w:r w:rsidRPr="002170AE">
              <w:rPr>
                <w:rFonts w:asciiTheme="minorHAnsi" w:hAnsiTheme="minorHAnsi"/>
              </w:rPr>
              <w:t xml:space="preserve">1830 x 12 meses = 21.960 </w:t>
            </w:r>
          </w:p>
        </w:tc>
      </w:tr>
      <w:tr w:rsidR="00654E0E" w14:paraId="4766B8D5" w14:textId="77777777" w:rsidTr="00654E0E">
        <w:tc>
          <w:tcPr>
            <w:tcW w:w="9380" w:type="dxa"/>
          </w:tcPr>
          <w:p w14:paraId="77B3CA59" w14:textId="691A2E12" w:rsidR="00654E0E" w:rsidRDefault="00654E0E" w:rsidP="00654E0E">
            <w:pPr>
              <w:jc w:val="both"/>
              <w:rPr>
                <w:rFonts w:asciiTheme="minorHAnsi" w:hAnsiTheme="minorHAnsi"/>
              </w:rPr>
            </w:pPr>
            <w:r w:rsidRPr="002170AE">
              <w:rPr>
                <w:rFonts w:asciiTheme="minorHAnsi" w:hAnsiTheme="minorHAnsi"/>
              </w:rPr>
              <w:t xml:space="preserve">21.960 + 30% = </w:t>
            </w:r>
            <w:r w:rsidRPr="002170AE">
              <w:rPr>
                <w:rFonts w:asciiTheme="minorHAnsi" w:hAnsiTheme="minorHAnsi"/>
                <w:b/>
                <w:bCs/>
              </w:rPr>
              <w:t>28548</w:t>
            </w:r>
          </w:p>
        </w:tc>
      </w:tr>
      <w:tr w:rsidR="00654E0E" w14:paraId="7BBC88F9" w14:textId="77777777" w:rsidTr="00654E0E">
        <w:tc>
          <w:tcPr>
            <w:tcW w:w="9380" w:type="dxa"/>
            <w:shd w:val="clear" w:color="auto" w:fill="A6A6A6" w:themeFill="background1" w:themeFillShade="A6"/>
          </w:tcPr>
          <w:p w14:paraId="500C1CDF" w14:textId="77777777" w:rsidR="00654E0E" w:rsidRDefault="00654E0E" w:rsidP="00654E0E">
            <w:pPr>
              <w:jc w:val="both"/>
              <w:rPr>
                <w:rFonts w:asciiTheme="minorHAnsi" w:hAnsiTheme="minorHAnsi"/>
              </w:rPr>
            </w:pPr>
          </w:p>
        </w:tc>
      </w:tr>
      <w:tr w:rsidR="00654E0E" w14:paraId="66F52E62" w14:textId="77777777" w:rsidTr="00654E0E">
        <w:tc>
          <w:tcPr>
            <w:tcW w:w="9380" w:type="dxa"/>
          </w:tcPr>
          <w:p w14:paraId="6C467B4D" w14:textId="3761C484" w:rsidR="00654E0E" w:rsidRDefault="00654E0E" w:rsidP="00654E0E">
            <w:pPr>
              <w:jc w:val="both"/>
              <w:rPr>
                <w:rFonts w:asciiTheme="minorHAnsi" w:hAnsiTheme="minorHAnsi"/>
              </w:rPr>
            </w:pPr>
            <w:r w:rsidRPr="002170AE">
              <w:rPr>
                <w:rFonts w:asciiTheme="minorHAnsi" w:hAnsiTheme="minorHAnsi"/>
              </w:rPr>
              <w:t xml:space="preserve">Sonda uretral n 12 – 2020 unid mensais </w:t>
            </w:r>
          </w:p>
        </w:tc>
      </w:tr>
      <w:tr w:rsidR="00654E0E" w14:paraId="3D12CE2C" w14:textId="77777777" w:rsidTr="00654E0E">
        <w:tc>
          <w:tcPr>
            <w:tcW w:w="9380" w:type="dxa"/>
          </w:tcPr>
          <w:p w14:paraId="398EF9D2" w14:textId="3CBCDA83" w:rsidR="00654E0E" w:rsidRDefault="00654E0E" w:rsidP="00654E0E">
            <w:pPr>
              <w:jc w:val="both"/>
              <w:rPr>
                <w:rFonts w:asciiTheme="minorHAnsi" w:hAnsiTheme="minorHAnsi"/>
              </w:rPr>
            </w:pPr>
            <w:r w:rsidRPr="002170AE">
              <w:rPr>
                <w:rFonts w:asciiTheme="minorHAnsi" w:hAnsiTheme="minorHAnsi"/>
              </w:rPr>
              <w:t xml:space="preserve">2020 x 12 meses = 24.240  </w:t>
            </w:r>
          </w:p>
        </w:tc>
      </w:tr>
      <w:tr w:rsidR="00654E0E" w14:paraId="15555A4F" w14:textId="77777777" w:rsidTr="00654E0E">
        <w:tc>
          <w:tcPr>
            <w:tcW w:w="9380" w:type="dxa"/>
          </w:tcPr>
          <w:p w14:paraId="5B102481" w14:textId="3417B645" w:rsidR="00654E0E" w:rsidRDefault="00654E0E" w:rsidP="00654E0E">
            <w:pPr>
              <w:jc w:val="both"/>
              <w:rPr>
                <w:rFonts w:asciiTheme="minorHAnsi" w:hAnsiTheme="minorHAnsi"/>
              </w:rPr>
            </w:pPr>
            <w:r w:rsidRPr="002170AE">
              <w:rPr>
                <w:rFonts w:asciiTheme="minorHAnsi" w:hAnsiTheme="minorHAnsi"/>
              </w:rPr>
              <w:t xml:space="preserve">24240 + 30% = </w:t>
            </w:r>
            <w:r w:rsidRPr="002170AE">
              <w:rPr>
                <w:rFonts w:asciiTheme="minorHAnsi" w:hAnsiTheme="minorHAnsi"/>
                <w:b/>
                <w:bCs/>
              </w:rPr>
              <w:t>31.512</w:t>
            </w:r>
          </w:p>
        </w:tc>
      </w:tr>
      <w:tr w:rsidR="00654E0E" w14:paraId="5636D8FC" w14:textId="77777777" w:rsidTr="00654E0E">
        <w:tc>
          <w:tcPr>
            <w:tcW w:w="9380" w:type="dxa"/>
            <w:shd w:val="clear" w:color="auto" w:fill="A6A6A6" w:themeFill="background1" w:themeFillShade="A6"/>
          </w:tcPr>
          <w:p w14:paraId="00F51BC4" w14:textId="77777777" w:rsidR="00654E0E" w:rsidRDefault="00654E0E" w:rsidP="00654E0E">
            <w:pPr>
              <w:jc w:val="both"/>
              <w:rPr>
                <w:rFonts w:asciiTheme="minorHAnsi" w:hAnsiTheme="minorHAnsi"/>
              </w:rPr>
            </w:pPr>
          </w:p>
        </w:tc>
      </w:tr>
      <w:tr w:rsidR="00654E0E" w14:paraId="4A0CEC7D" w14:textId="77777777" w:rsidTr="00654E0E">
        <w:tc>
          <w:tcPr>
            <w:tcW w:w="9380" w:type="dxa"/>
          </w:tcPr>
          <w:p w14:paraId="2FFAF81B" w14:textId="6583AF5B" w:rsidR="00654E0E" w:rsidRDefault="00654E0E" w:rsidP="00654E0E">
            <w:pPr>
              <w:jc w:val="both"/>
              <w:rPr>
                <w:rFonts w:asciiTheme="minorHAnsi" w:hAnsiTheme="minorHAnsi"/>
              </w:rPr>
            </w:pPr>
            <w:r w:rsidRPr="002170AE">
              <w:rPr>
                <w:rFonts w:asciiTheme="minorHAnsi" w:hAnsiTheme="minorHAnsi"/>
              </w:rPr>
              <w:t>Equipo – 1.195 unid mensais</w:t>
            </w:r>
          </w:p>
        </w:tc>
      </w:tr>
      <w:tr w:rsidR="00654E0E" w14:paraId="53262168" w14:textId="77777777" w:rsidTr="00654E0E">
        <w:tc>
          <w:tcPr>
            <w:tcW w:w="9380" w:type="dxa"/>
          </w:tcPr>
          <w:p w14:paraId="6928893F" w14:textId="56A3E384" w:rsidR="00654E0E" w:rsidRDefault="00654E0E" w:rsidP="00654E0E">
            <w:pPr>
              <w:jc w:val="both"/>
              <w:rPr>
                <w:rFonts w:asciiTheme="minorHAnsi" w:hAnsiTheme="minorHAnsi"/>
              </w:rPr>
            </w:pPr>
            <w:r w:rsidRPr="002170AE">
              <w:rPr>
                <w:rFonts w:asciiTheme="minorHAnsi" w:hAnsiTheme="minorHAnsi"/>
              </w:rPr>
              <w:t xml:space="preserve">1.195 x 12 meses = 14.340 </w:t>
            </w:r>
          </w:p>
        </w:tc>
      </w:tr>
      <w:tr w:rsidR="00654E0E" w14:paraId="6ADCCA29" w14:textId="77777777" w:rsidTr="00654E0E">
        <w:tc>
          <w:tcPr>
            <w:tcW w:w="9380" w:type="dxa"/>
          </w:tcPr>
          <w:p w14:paraId="3F02D61C" w14:textId="685C1113" w:rsidR="00654E0E" w:rsidRDefault="00654E0E" w:rsidP="00654E0E">
            <w:pPr>
              <w:jc w:val="both"/>
              <w:rPr>
                <w:rFonts w:asciiTheme="minorHAnsi" w:hAnsiTheme="minorHAnsi"/>
              </w:rPr>
            </w:pPr>
            <w:r w:rsidRPr="002170AE">
              <w:rPr>
                <w:rFonts w:asciiTheme="minorHAnsi" w:hAnsiTheme="minorHAnsi"/>
              </w:rPr>
              <w:lastRenderedPageBreak/>
              <w:t xml:space="preserve">14.340 + 30% = </w:t>
            </w:r>
            <w:r w:rsidRPr="002170AE">
              <w:rPr>
                <w:rFonts w:asciiTheme="minorHAnsi" w:hAnsiTheme="minorHAnsi"/>
                <w:b/>
                <w:bCs/>
              </w:rPr>
              <w:t>18.642</w:t>
            </w:r>
          </w:p>
        </w:tc>
      </w:tr>
      <w:tr w:rsidR="00654E0E" w14:paraId="15612611" w14:textId="77777777" w:rsidTr="00654E0E">
        <w:tc>
          <w:tcPr>
            <w:tcW w:w="9380" w:type="dxa"/>
            <w:shd w:val="clear" w:color="auto" w:fill="A6A6A6" w:themeFill="background1" w:themeFillShade="A6"/>
          </w:tcPr>
          <w:p w14:paraId="621D3402" w14:textId="77777777" w:rsidR="00654E0E" w:rsidRDefault="00654E0E" w:rsidP="00654E0E">
            <w:pPr>
              <w:jc w:val="both"/>
              <w:rPr>
                <w:rFonts w:asciiTheme="minorHAnsi" w:hAnsiTheme="minorHAnsi"/>
              </w:rPr>
            </w:pPr>
          </w:p>
        </w:tc>
      </w:tr>
      <w:tr w:rsidR="00654E0E" w14:paraId="72F50AAD" w14:textId="77777777" w:rsidTr="00654E0E">
        <w:tc>
          <w:tcPr>
            <w:tcW w:w="9380" w:type="dxa"/>
          </w:tcPr>
          <w:p w14:paraId="5C924885" w14:textId="305D0BE2" w:rsidR="00654E0E" w:rsidRDefault="00654E0E" w:rsidP="00654E0E">
            <w:pPr>
              <w:jc w:val="both"/>
              <w:rPr>
                <w:rFonts w:asciiTheme="minorHAnsi" w:hAnsiTheme="minorHAnsi"/>
              </w:rPr>
            </w:pPr>
            <w:r w:rsidRPr="002170AE">
              <w:rPr>
                <w:rFonts w:asciiTheme="minorHAnsi" w:hAnsiTheme="minorHAnsi"/>
              </w:rPr>
              <w:t>Frasco – 1.164 unid mensais</w:t>
            </w:r>
          </w:p>
        </w:tc>
      </w:tr>
      <w:tr w:rsidR="00654E0E" w14:paraId="51141429" w14:textId="77777777" w:rsidTr="00654E0E">
        <w:tc>
          <w:tcPr>
            <w:tcW w:w="9380" w:type="dxa"/>
          </w:tcPr>
          <w:p w14:paraId="60A91193" w14:textId="7C9DACE6" w:rsidR="00654E0E" w:rsidRDefault="00654E0E" w:rsidP="00654E0E">
            <w:pPr>
              <w:jc w:val="both"/>
              <w:rPr>
                <w:rFonts w:asciiTheme="minorHAnsi" w:hAnsiTheme="minorHAnsi"/>
              </w:rPr>
            </w:pPr>
            <w:r w:rsidRPr="002170AE">
              <w:rPr>
                <w:rFonts w:asciiTheme="minorHAnsi" w:hAnsiTheme="minorHAnsi"/>
              </w:rPr>
              <w:t>1.164 x 12 meses = 13.460</w:t>
            </w:r>
          </w:p>
        </w:tc>
      </w:tr>
      <w:tr w:rsidR="00654E0E" w14:paraId="4058B2D4" w14:textId="77777777" w:rsidTr="00654E0E">
        <w:tc>
          <w:tcPr>
            <w:tcW w:w="9380" w:type="dxa"/>
          </w:tcPr>
          <w:p w14:paraId="2B142EEB" w14:textId="47FEDE8D" w:rsidR="00654E0E" w:rsidRDefault="00654E0E" w:rsidP="00654E0E">
            <w:pPr>
              <w:jc w:val="both"/>
              <w:rPr>
                <w:rFonts w:asciiTheme="minorHAnsi" w:hAnsiTheme="minorHAnsi"/>
              </w:rPr>
            </w:pPr>
            <w:r w:rsidRPr="002170AE">
              <w:rPr>
                <w:rFonts w:asciiTheme="minorHAnsi" w:hAnsiTheme="minorHAnsi"/>
              </w:rPr>
              <w:t xml:space="preserve"> 13.460 + 30% = </w:t>
            </w:r>
            <w:r w:rsidRPr="002170AE">
              <w:rPr>
                <w:rFonts w:asciiTheme="minorHAnsi" w:hAnsiTheme="minorHAnsi"/>
                <w:b/>
                <w:bCs/>
              </w:rPr>
              <w:t>18.158</w:t>
            </w:r>
          </w:p>
        </w:tc>
      </w:tr>
      <w:tr w:rsidR="00654E0E" w14:paraId="2BF81881" w14:textId="77777777" w:rsidTr="00654E0E">
        <w:tc>
          <w:tcPr>
            <w:tcW w:w="9380" w:type="dxa"/>
            <w:shd w:val="clear" w:color="auto" w:fill="A6A6A6" w:themeFill="background1" w:themeFillShade="A6"/>
          </w:tcPr>
          <w:p w14:paraId="6B155202" w14:textId="77777777" w:rsidR="00654E0E" w:rsidRDefault="00654E0E" w:rsidP="00654E0E">
            <w:pPr>
              <w:jc w:val="both"/>
              <w:rPr>
                <w:rFonts w:asciiTheme="minorHAnsi" w:hAnsiTheme="minorHAnsi"/>
              </w:rPr>
            </w:pPr>
          </w:p>
        </w:tc>
      </w:tr>
    </w:tbl>
    <w:p w14:paraId="7DCE4FCA" w14:textId="77777777" w:rsidR="00654E0E" w:rsidRDefault="00654E0E" w:rsidP="002170AE">
      <w:pPr>
        <w:ind w:firstLine="567"/>
        <w:jc w:val="both"/>
        <w:rPr>
          <w:rFonts w:asciiTheme="minorHAnsi" w:hAnsiTheme="minorHAnsi"/>
        </w:rPr>
      </w:pPr>
    </w:p>
    <w:p w14:paraId="539F6832" w14:textId="77777777" w:rsidR="002170AE" w:rsidRPr="002170AE" w:rsidRDefault="002170AE" w:rsidP="002170AE">
      <w:pPr>
        <w:ind w:firstLine="709"/>
        <w:jc w:val="both"/>
        <w:rPr>
          <w:rFonts w:asciiTheme="minorHAnsi" w:hAnsiTheme="minorHAnsi" w:cs="Tahoma"/>
          <w:u w:val="single"/>
        </w:rPr>
      </w:pPr>
      <w:r w:rsidRPr="002170AE">
        <w:rPr>
          <w:rFonts w:asciiTheme="minorHAnsi" w:hAnsiTheme="minorHAnsi" w:cs="Tahoma"/>
          <w:u w:val="single"/>
        </w:rPr>
        <w:t xml:space="preserve">4 – PESQUISA DE MERCADO (Inciso V, do § 1º do Artigo 18 da Lei Federal 14.133/2021). </w:t>
      </w:r>
    </w:p>
    <w:p w14:paraId="256D1D28" w14:textId="77777777" w:rsidR="002170AE" w:rsidRPr="002170AE" w:rsidRDefault="002170AE" w:rsidP="002170AE">
      <w:pPr>
        <w:spacing w:line="276" w:lineRule="auto"/>
        <w:ind w:firstLine="709"/>
        <w:jc w:val="both"/>
        <w:rPr>
          <w:rFonts w:asciiTheme="minorHAnsi" w:hAnsiTheme="minorHAnsi" w:cs="Tahoma"/>
        </w:rPr>
      </w:pPr>
    </w:p>
    <w:p w14:paraId="66045CF3" w14:textId="77777777" w:rsidR="002170AE" w:rsidRPr="002170AE" w:rsidRDefault="002170AE" w:rsidP="002170AE">
      <w:pPr>
        <w:ind w:firstLine="709"/>
        <w:jc w:val="both"/>
        <w:rPr>
          <w:rFonts w:asciiTheme="minorHAnsi" w:hAnsiTheme="minorHAnsi" w:cs="Tahoma"/>
        </w:rPr>
      </w:pPr>
      <w:r w:rsidRPr="002170AE">
        <w:rPr>
          <w:rFonts w:asciiTheme="minorHAnsi" w:hAnsiTheme="minorHAnsi" w:cs="Tahoma"/>
        </w:rPr>
        <w:t xml:space="preserve">A aquisição de insumos, de natureza diversas, é amplamente e habitualmente realizada por órgãos e entidades através de Pregão Eletrônico – Registro de Preços-, com a finalidade de atender as necessidades da Farmácia Municipal de Distribuição Gratuita.  </w:t>
      </w:r>
    </w:p>
    <w:p w14:paraId="506EB2D0" w14:textId="77777777" w:rsidR="002170AE" w:rsidRPr="002170AE" w:rsidRDefault="002170AE" w:rsidP="002170AE">
      <w:pPr>
        <w:ind w:firstLine="709"/>
        <w:jc w:val="both"/>
        <w:rPr>
          <w:rFonts w:asciiTheme="minorHAnsi" w:hAnsiTheme="minorHAnsi" w:cs="Tahoma"/>
        </w:rPr>
      </w:pPr>
      <w:r w:rsidRPr="002170AE">
        <w:rPr>
          <w:rFonts w:asciiTheme="minorHAnsi" w:hAnsiTheme="minorHAnsi" w:cs="Tahoma"/>
        </w:rPr>
        <w:t>Foram encontradas nos mais diversos sites de pregão eletrônico, contratações nos moldes pretendidos, sendo que nas contratações similares consultadas, realizadas por outros órgãos e entidades, não foram identificadas a existência de novas metodologias, tecnologias ou inovações que melhor atendam às necessidades da administração, do que está pretendida.</w:t>
      </w:r>
    </w:p>
    <w:p w14:paraId="41CEBBEA" w14:textId="77777777" w:rsidR="002170AE" w:rsidRPr="002170AE" w:rsidRDefault="002170AE" w:rsidP="002170AE">
      <w:pPr>
        <w:ind w:firstLine="709"/>
        <w:jc w:val="both"/>
        <w:rPr>
          <w:rFonts w:asciiTheme="minorHAnsi" w:hAnsiTheme="minorHAnsi" w:cs="Tahoma"/>
        </w:rPr>
      </w:pPr>
      <w:r w:rsidRPr="002170AE">
        <w:rPr>
          <w:rFonts w:asciiTheme="minorHAnsi" w:hAnsiTheme="minorHAnsi" w:cs="Tahoma"/>
        </w:rPr>
        <w:t>As exigências para a contratação do objeto não são impeditivas e não demonstraram diminuir o interesse de potenciais fornecedores na participação do futuro processo licitatório.</w:t>
      </w:r>
    </w:p>
    <w:p w14:paraId="330BDE7E" w14:textId="77777777" w:rsidR="002170AE" w:rsidRPr="002170AE" w:rsidRDefault="002170AE" w:rsidP="002170AE">
      <w:pPr>
        <w:ind w:firstLine="709"/>
        <w:jc w:val="both"/>
        <w:rPr>
          <w:rFonts w:asciiTheme="minorHAnsi" w:hAnsiTheme="minorHAnsi" w:cs="Tahoma"/>
        </w:rPr>
      </w:pPr>
      <w:r w:rsidRPr="002170AE">
        <w:rPr>
          <w:rFonts w:asciiTheme="minorHAnsi" w:hAnsiTheme="minorHAnsi" w:cs="Tahoma"/>
        </w:rPr>
        <w:t>Ademais, 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14:paraId="6963637C" w14:textId="51F73F79" w:rsidR="002170AE" w:rsidRDefault="002170AE" w:rsidP="002170AE">
      <w:pPr>
        <w:ind w:firstLine="709"/>
        <w:jc w:val="both"/>
        <w:rPr>
          <w:rFonts w:asciiTheme="minorHAnsi" w:hAnsiTheme="minorHAnsi" w:cs="Tahoma"/>
        </w:rPr>
      </w:pPr>
      <w:r w:rsidRPr="002170AE">
        <w:rPr>
          <w:rFonts w:asciiTheme="minorHAnsi" w:hAnsiTheme="minorHAnsi" w:cs="Tahoma"/>
        </w:rPr>
        <w:t xml:space="preserve">Consistindo basicamente que não haverá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sendo que, inclusive, as cotações foram obtidas diretamente em empresas/fornecedores do respectivo ramo, via e-mail, a fim de refletir fielmente os reais valores de mercado. </w:t>
      </w:r>
    </w:p>
    <w:p w14:paraId="154AEACA" w14:textId="77777777" w:rsidR="001462DF" w:rsidRPr="002170AE" w:rsidRDefault="001462DF" w:rsidP="002170AE">
      <w:pPr>
        <w:ind w:firstLine="709"/>
        <w:jc w:val="both"/>
        <w:rPr>
          <w:rFonts w:asciiTheme="minorHAnsi" w:hAnsiTheme="minorHAnsi" w:cs="Tahoma"/>
        </w:rPr>
      </w:pPr>
    </w:p>
    <w:p w14:paraId="24EC727A" w14:textId="77777777" w:rsidR="002170AE" w:rsidRPr="002170AE" w:rsidRDefault="002170AE" w:rsidP="002170AE">
      <w:pPr>
        <w:ind w:firstLine="709"/>
        <w:jc w:val="both"/>
        <w:rPr>
          <w:rFonts w:asciiTheme="minorHAnsi" w:hAnsiTheme="minorHAnsi" w:cs="Tahoma"/>
          <w:u w:val="single"/>
        </w:rPr>
      </w:pPr>
      <w:r w:rsidRPr="002170AE">
        <w:rPr>
          <w:rFonts w:asciiTheme="minorHAnsi" w:hAnsiTheme="minorHAnsi" w:cs="Tahoma"/>
          <w:u w:val="single"/>
        </w:rPr>
        <w:t xml:space="preserve">5 - ESTIMATIVA DO VALOR DA CONTRATAÇÃO (Inciso VI, do § 1º do Artigo 18 da Lei Federal 14.133/2021). </w:t>
      </w:r>
    </w:p>
    <w:p w14:paraId="1DF0716A" w14:textId="77777777" w:rsidR="002170AE" w:rsidRPr="002170AE" w:rsidRDefault="002170AE" w:rsidP="002170AE">
      <w:pPr>
        <w:spacing w:line="276" w:lineRule="auto"/>
        <w:ind w:firstLine="709"/>
        <w:jc w:val="both"/>
        <w:rPr>
          <w:rFonts w:asciiTheme="minorHAnsi" w:hAnsiTheme="minorHAnsi"/>
          <w:b/>
          <w:bCs/>
        </w:rPr>
      </w:pPr>
    </w:p>
    <w:p w14:paraId="2C3BA0BD" w14:textId="761DF516" w:rsidR="002170AE" w:rsidRDefault="002170AE" w:rsidP="002170AE">
      <w:pPr>
        <w:ind w:firstLine="709"/>
        <w:jc w:val="both"/>
        <w:rPr>
          <w:rFonts w:asciiTheme="minorHAnsi" w:hAnsiTheme="minorHAnsi" w:cs="Tahoma"/>
        </w:rPr>
      </w:pPr>
      <w:r w:rsidRPr="002170AE">
        <w:rPr>
          <w:rFonts w:asciiTheme="minorHAnsi" w:hAnsiTheme="minorHAnsi" w:cs="Tahoma"/>
        </w:rPr>
        <w:t xml:space="preserve">As estimativas prévias foram realizadas pelo Setor Administrativo da Diretoria de Saúde, através de Empresa Especializadas no Fornecimento de Insumos, podendo, inclusive, o Setor de Compras desta Prefeitura retificar ou ratificar as cotações constantes no processo licitatório, para fins de obtenção do preço referencial, conforme previsão no Regulamento Municipal.  </w:t>
      </w:r>
    </w:p>
    <w:p w14:paraId="7650458C" w14:textId="77777777" w:rsidR="001462DF" w:rsidRPr="002170AE" w:rsidRDefault="001462DF" w:rsidP="002170AE">
      <w:pPr>
        <w:ind w:firstLine="709"/>
        <w:jc w:val="both"/>
        <w:rPr>
          <w:rFonts w:asciiTheme="minorHAnsi" w:hAnsiTheme="minorHAnsi" w:cs="Tahoma"/>
        </w:rPr>
      </w:pPr>
    </w:p>
    <w:p w14:paraId="0692331A" w14:textId="77777777" w:rsidR="002170AE" w:rsidRPr="002170AE" w:rsidRDefault="002170AE" w:rsidP="002170AE">
      <w:pPr>
        <w:ind w:firstLine="709"/>
        <w:jc w:val="both"/>
        <w:rPr>
          <w:rFonts w:asciiTheme="minorHAnsi" w:hAnsiTheme="minorHAnsi" w:cs="Tahoma"/>
          <w:u w:val="single"/>
        </w:rPr>
      </w:pPr>
      <w:r w:rsidRPr="002170AE">
        <w:rPr>
          <w:rFonts w:asciiTheme="minorHAnsi" w:hAnsiTheme="minorHAnsi" w:cs="Tahoma"/>
          <w:u w:val="single"/>
        </w:rPr>
        <w:t xml:space="preserve">6 – DESCRIÇÃO DA SOLUÇÃO COMO UM TODO (Inciso VII, do § 1º do Artigo 18 da Lei Federal 14.133/2021). </w:t>
      </w:r>
    </w:p>
    <w:p w14:paraId="31BF2804" w14:textId="77777777" w:rsidR="002170AE" w:rsidRPr="002170AE" w:rsidRDefault="002170AE" w:rsidP="002170AE">
      <w:pPr>
        <w:ind w:firstLine="709"/>
        <w:jc w:val="both"/>
        <w:rPr>
          <w:rFonts w:asciiTheme="minorHAnsi" w:hAnsiTheme="minorHAnsi" w:cs="Tahoma"/>
          <w:u w:val="single"/>
        </w:rPr>
      </w:pPr>
    </w:p>
    <w:p w14:paraId="0D6EE471" w14:textId="77777777" w:rsidR="002170AE" w:rsidRPr="002170AE" w:rsidRDefault="002170AE" w:rsidP="002170AE">
      <w:pPr>
        <w:ind w:firstLine="709"/>
        <w:jc w:val="both"/>
        <w:rPr>
          <w:rFonts w:asciiTheme="minorHAnsi" w:hAnsiTheme="minorHAnsi" w:cs="Tahoma"/>
        </w:rPr>
      </w:pPr>
      <w:r w:rsidRPr="002170AE">
        <w:rPr>
          <w:rFonts w:asciiTheme="minorHAnsi" w:hAnsiTheme="minorHAnsi" w:cs="Tahoma"/>
        </w:rPr>
        <w:t xml:space="preserve">A presente Aquisição de Insumos, visa o abastecimento dos estoques utilizados pela Farmácia de </w:t>
      </w:r>
      <w:r w:rsidRPr="002170AE">
        <w:rPr>
          <w:rFonts w:asciiTheme="minorHAnsi" w:hAnsiTheme="minorHAnsi" w:cs="Tahoma"/>
        </w:rPr>
        <w:lastRenderedPageBreak/>
        <w:t xml:space="preserve">Distribuição Gratuita visando o atendimento de melhor qualidade aos usuários e pacientes que necessitam dos respectivos insumos tais como sondas, fraldas, dietas, leite em pó, equipo e etc, bem como proporcionar melhores condições de vida aos pacientes que necessitam dos insumos para seus tratamentos de saúde.   </w:t>
      </w:r>
    </w:p>
    <w:p w14:paraId="723E855C" w14:textId="77777777" w:rsidR="002170AE" w:rsidRPr="002170AE" w:rsidRDefault="002170AE" w:rsidP="002170AE">
      <w:pPr>
        <w:ind w:firstLine="709"/>
        <w:jc w:val="both"/>
        <w:rPr>
          <w:rFonts w:asciiTheme="minorHAnsi" w:hAnsiTheme="minorHAnsi" w:cs="Tahoma"/>
        </w:rPr>
      </w:pPr>
    </w:p>
    <w:p w14:paraId="638F111B" w14:textId="77777777" w:rsidR="002170AE" w:rsidRPr="002170AE" w:rsidRDefault="002170AE" w:rsidP="002170AE">
      <w:pPr>
        <w:ind w:firstLine="709"/>
        <w:jc w:val="both"/>
        <w:rPr>
          <w:rFonts w:asciiTheme="minorHAnsi" w:hAnsiTheme="minorHAnsi" w:cs="Tahoma"/>
          <w:u w:val="single"/>
        </w:rPr>
      </w:pPr>
      <w:r w:rsidRPr="002170AE">
        <w:rPr>
          <w:rFonts w:asciiTheme="minorHAnsi" w:hAnsiTheme="minorHAnsi" w:cs="Tahoma"/>
        </w:rPr>
        <w:t xml:space="preserve"> </w:t>
      </w:r>
      <w:r w:rsidRPr="002170AE">
        <w:rPr>
          <w:rStyle w:val="Forte"/>
          <w:rFonts w:asciiTheme="minorHAnsi" w:hAnsiTheme="minorHAnsi" w:cs="Tahoma"/>
          <w:u w:val="single"/>
        </w:rPr>
        <w:t xml:space="preserve">7 – JUSTIFICATIVA DO PARCELAMENTO OU NÃO DA SOLUÇÃO </w:t>
      </w:r>
      <w:r w:rsidRPr="002170AE">
        <w:rPr>
          <w:rFonts w:asciiTheme="minorHAnsi" w:hAnsiTheme="minorHAnsi" w:cs="Tahoma"/>
          <w:u w:val="single"/>
        </w:rPr>
        <w:t xml:space="preserve">(Inciso VIII, do § 1º do Artigo 18 da Lei Federal 14.133/2021). </w:t>
      </w:r>
    </w:p>
    <w:p w14:paraId="02902E3A" w14:textId="77777777" w:rsidR="002170AE" w:rsidRPr="002170AE" w:rsidRDefault="002170AE" w:rsidP="002170AE">
      <w:pPr>
        <w:ind w:firstLine="709"/>
        <w:jc w:val="both"/>
        <w:rPr>
          <w:rFonts w:asciiTheme="minorHAnsi" w:hAnsiTheme="minorHAnsi" w:cs="Tahoma"/>
          <w:u w:val="single"/>
        </w:rPr>
      </w:pPr>
    </w:p>
    <w:p w14:paraId="704A0C62" w14:textId="77777777" w:rsidR="002170AE" w:rsidRPr="002170AE" w:rsidRDefault="002170AE" w:rsidP="002170AE">
      <w:pPr>
        <w:ind w:firstLine="709"/>
        <w:jc w:val="both"/>
        <w:rPr>
          <w:rFonts w:asciiTheme="minorHAnsi" w:hAnsiTheme="minorHAnsi"/>
        </w:rPr>
      </w:pPr>
      <w:r w:rsidRPr="002170AE">
        <w:rPr>
          <w:rFonts w:asciiTheme="minorHAnsi" w:hAnsiTheme="minorHAnsi"/>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63C9F6F9" w14:textId="77777777" w:rsidR="002170AE" w:rsidRPr="002170AE" w:rsidRDefault="002170AE" w:rsidP="002170AE">
      <w:pPr>
        <w:ind w:firstLine="709"/>
        <w:jc w:val="both"/>
        <w:rPr>
          <w:rFonts w:asciiTheme="minorHAnsi" w:hAnsiTheme="minorHAnsi"/>
        </w:rPr>
      </w:pPr>
      <w:r w:rsidRPr="002170AE">
        <w:rPr>
          <w:rFonts w:asciiTheme="minorHAnsi" w:hAnsiTheme="minorHAnsi"/>
        </w:rPr>
        <w:t>No presente caso, a realização do Pregão Eletrônico para Sistema de Registro de Preços será por item, visto que o objeto e divisível e não há prejuízo para o conjunto da soluça o ou perda de economia de escala, além de ser técnica e economicamente viável. Junto a isso, o parcelamento do objeto visa propiciar a ampla participação de Licitantes que, embora não disponham de capacidade para execução da totalidade do objeto, podem fazê-lo com relação a itens ou unidades autônomas, permitindo que empresas distintas sejam contratadas.</w:t>
      </w:r>
    </w:p>
    <w:p w14:paraId="5614AA76" w14:textId="0089161B" w:rsidR="002170AE" w:rsidRDefault="002170AE" w:rsidP="002170AE">
      <w:pPr>
        <w:ind w:firstLine="709"/>
        <w:jc w:val="both"/>
        <w:rPr>
          <w:rFonts w:asciiTheme="minorHAnsi" w:hAnsiTheme="minorHAnsi"/>
        </w:rPr>
      </w:pPr>
      <w:r w:rsidRPr="002170AE">
        <w:rPr>
          <w:rFonts w:asciiTheme="minorHAnsi" w:hAnsiTheme="minorHAnsi"/>
        </w:rPr>
        <w:t>Desse modo, e considerando, que o objeto licitado não forma um conjunto unitário, resguardada as suas especificidades, é sabido que é prática comum nos Setores de Licitações e Compras Públicas, que, objetos como o do presente processo licitatório, as atividades são executadas por mais uma empresa contratada, pois os serviços demandados não estão intrinsecamente ligados e o desmembramento destes serviços e materiais em grupos diferentes não causará grandes dificuldades no fornecimento dos insumos por parte de diferentes empresas contratadas, inclusive, aumentará ainda mais a competitividade entre elas, bem como a busca pelo melhor custo-benefício para a Administração Pública na execução contratual.</w:t>
      </w:r>
    </w:p>
    <w:p w14:paraId="2621C23B" w14:textId="77777777" w:rsidR="001462DF" w:rsidRPr="002170AE" w:rsidRDefault="001462DF" w:rsidP="002170AE">
      <w:pPr>
        <w:ind w:firstLine="709"/>
        <w:jc w:val="both"/>
        <w:rPr>
          <w:rFonts w:asciiTheme="minorHAnsi" w:hAnsiTheme="minorHAnsi"/>
        </w:rPr>
      </w:pPr>
    </w:p>
    <w:p w14:paraId="71DC624E" w14:textId="77777777" w:rsidR="002170AE" w:rsidRPr="002170AE" w:rsidRDefault="002170AE" w:rsidP="002170AE">
      <w:pPr>
        <w:ind w:firstLine="709"/>
        <w:jc w:val="both"/>
        <w:rPr>
          <w:rFonts w:asciiTheme="minorHAnsi" w:hAnsiTheme="minorHAnsi" w:cs="Tahoma"/>
          <w:u w:val="single"/>
        </w:rPr>
      </w:pPr>
      <w:r w:rsidRPr="002170AE">
        <w:rPr>
          <w:rStyle w:val="Forte"/>
          <w:rFonts w:asciiTheme="minorHAnsi" w:hAnsiTheme="minorHAnsi" w:cs="Tahoma"/>
          <w:u w:val="single"/>
        </w:rPr>
        <w:t xml:space="preserve">8 - INFORMANDO AS CONTRATAÇÕES CORRELATAS E/OU INTERDEPENDENTES </w:t>
      </w:r>
      <w:r w:rsidRPr="002170AE">
        <w:rPr>
          <w:rFonts w:asciiTheme="minorHAnsi" w:hAnsiTheme="minorHAnsi" w:cs="Tahoma"/>
          <w:u w:val="single"/>
        </w:rPr>
        <w:t xml:space="preserve">(Inciso XI, do § 1º do Artigo 18 da Lei Federal 14.133/2021). </w:t>
      </w:r>
    </w:p>
    <w:p w14:paraId="2EB44AB1" w14:textId="77777777" w:rsidR="002170AE" w:rsidRPr="002170AE" w:rsidRDefault="002170AE" w:rsidP="002170AE">
      <w:pPr>
        <w:ind w:firstLine="709"/>
        <w:jc w:val="both"/>
        <w:rPr>
          <w:rFonts w:asciiTheme="minorHAnsi" w:hAnsiTheme="minorHAnsi" w:cs="Tahoma"/>
          <w:u w:val="single"/>
        </w:rPr>
      </w:pPr>
    </w:p>
    <w:p w14:paraId="55A2219F" w14:textId="77777777" w:rsidR="002170AE" w:rsidRPr="002170AE" w:rsidRDefault="002170AE" w:rsidP="002170AE">
      <w:pPr>
        <w:ind w:firstLine="567"/>
        <w:jc w:val="both"/>
        <w:rPr>
          <w:rFonts w:asciiTheme="minorHAnsi" w:hAnsiTheme="minorHAnsi"/>
        </w:rPr>
      </w:pPr>
      <w:r w:rsidRPr="002170AE">
        <w:rPr>
          <w:rFonts w:asciiTheme="minorHAnsi" w:hAnsiTheme="minorHAnsi"/>
        </w:rPr>
        <w:t>Não se verifica, nesta unidade, contratações correlatas e/ou interdependentes para a viabilidade e contratação da demanda descrita neste Estudo Técnico Preliminar e Termo de Referência, informando, ainda, que a atual Ata de Registro de Preços vencerá em Janeiro de 2025, razão pela qual se faz necessária a abertura de novo processo licitatório.</w:t>
      </w:r>
    </w:p>
    <w:p w14:paraId="47F0A8E1" w14:textId="77777777" w:rsidR="002170AE" w:rsidRPr="002170AE" w:rsidRDefault="002170AE" w:rsidP="002170AE">
      <w:pPr>
        <w:ind w:firstLine="709"/>
        <w:jc w:val="both"/>
        <w:rPr>
          <w:rFonts w:asciiTheme="minorHAnsi" w:hAnsiTheme="minorHAnsi" w:cs="Tahoma"/>
          <w:color w:val="FF0000"/>
        </w:rPr>
      </w:pPr>
    </w:p>
    <w:p w14:paraId="768B8A97" w14:textId="77777777" w:rsidR="002170AE" w:rsidRPr="002170AE" w:rsidRDefault="002170AE" w:rsidP="002170AE">
      <w:pPr>
        <w:ind w:firstLine="709"/>
        <w:jc w:val="both"/>
        <w:rPr>
          <w:rFonts w:asciiTheme="minorHAnsi" w:hAnsiTheme="minorHAnsi" w:cs="Tahoma"/>
          <w:u w:val="single"/>
        </w:rPr>
      </w:pPr>
      <w:r w:rsidRPr="002170AE">
        <w:rPr>
          <w:rStyle w:val="Forte"/>
          <w:rFonts w:asciiTheme="minorHAnsi" w:hAnsiTheme="minorHAnsi" w:cs="Tahoma"/>
          <w:u w:val="single"/>
        </w:rPr>
        <w:t xml:space="preserve">9 - INFORMANDO OS RESULTADOS PRETENDIDOS </w:t>
      </w:r>
      <w:r w:rsidRPr="002170AE">
        <w:rPr>
          <w:rFonts w:asciiTheme="minorHAnsi" w:hAnsiTheme="minorHAnsi" w:cs="Tahoma"/>
          <w:u w:val="single"/>
        </w:rPr>
        <w:t xml:space="preserve">(Inciso IX, do § 1º do Artigo 18 da Lei Federal 14.133/2021). </w:t>
      </w:r>
    </w:p>
    <w:p w14:paraId="6250AE4D" w14:textId="77777777" w:rsidR="002170AE" w:rsidRPr="002170AE" w:rsidRDefault="002170AE" w:rsidP="002170AE">
      <w:pPr>
        <w:ind w:firstLine="709"/>
        <w:jc w:val="both"/>
        <w:rPr>
          <w:rFonts w:asciiTheme="minorHAnsi" w:hAnsiTheme="minorHAnsi" w:cs="Tahoma"/>
          <w:u w:val="single"/>
        </w:rPr>
      </w:pPr>
    </w:p>
    <w:p w14:paraId="4C3BAC18" w14:textId="77777777" w:rsidR="002170AE" w:rsidRPr="002170AE" w:rsidRDefault="002170AE" w:rsidP="002170AE">
      <w:pPr>
        <w:ind w:firstLine="709"/>
        <w:jc w:val="both"/>
        <w:rPr>
          <w:rFonts w:asciiTheme="minorHAnsi" w:hAnsiTheme="minorHAnsi" w:cs="Tahoma"/>
        </w:rPr>
      </w:pPr>
      <w:r w:rsidRPr="002170AE">
        <w:rPr>
          <w:rFonts w:asciiTheme="minorHAnsi" w:hAnsiTheme="minorHAnsi" w:cs="Tahoma"/>
        </w:rPr>
        <w:t xml:space="preserve">Receber o objeto do presente Estudo Técnico Preliminar com a melhor qualidade possível, na quantidade correta e dentro do prazo desejado, para atender a demanda dos Pacientes do SUS da Farmácia Municipal de Distribuição Gratuita, que, diariamente, necessitam do fornecimento dos insumos para auxiliar em seus respectivos tratamentos de saúde.  </w:t>
      </w:r>
    </w:p>
    <w:p w14:paraId="2845F2AE" w14:textId="77777777" w:rsidR="002170AE" w:rsidRPr="002170AE" w:rsidRDefault="002170AE" w:rsidP="002170AE">
      <w:pPr>
        <w:ind w:firstLine="709"/>
        <w:jc w:val="both"/>
        <w:rPr>
          <w:rFonts w:asciiTheme="minorHAnsi" w:hAnsiTheme="minorHAnsi" w:cs="Tahoma"/>
        </w:rPr>
      </w:pPr>
    </w:p>
    <w:p w14:paraId="1E7BCE83" w14:textId="77777777" w:rsidR="002170AE" w:rsidRPr="002170AE" w:rsidRDefault="002170AE" w:rsidP="002170AE">
      <w:pPr>
        <w:ind w:firstLine="709"/>
        <w:jc w:val="both"/>
        <w:rPr>
          <w:rFonts w:asciiTheme="minorHAnsi" w:hAnsiTheme="minorHAnsi" w:cs="Tahoma"/>
          <w:u w:val="single"/>
        </w:rPr>
      </w:pPr>
      <w:r w:rsidRPr="002170AE">
        <w:rPr>
          <w:rStyle w:val="Forte"/>
          <w:rFonts w:asciiTheme="minorHAnsi" w:hAnsiTheme="minorHAnsi" w:cs="Tahoma"/>
          <w:u w:val="single"/>
        </w:rPr>
        <w:t xml:space="preserve">10 - REGISTRANDO AS PROVIDÊNCIAS A SEREM ADOTADAS </w:t>
      </w:r>
      <w:r w:rsidRPr="002170AE">
        <w:rPr>
          <w:rFonts w:asciiTheme="minorHAnsi" w:hAnsiTheme="minorHAnsi" w:cs="Tahoma"/>
          <w:u w:val="single"/>
        </w:rPr>
        <w:t xml:space="preserve">(Inciso X, do § 1º do Artigo 18 da Lei Federal 14.133/2021). </w:t>
      </w:r>
    </w:p>
    <w:p w14:paraId="0EAE2E24" w14:textId="77777777" w:rsidR="002170AE" w:rsidRPr="002170AE" w:rsidRDefault="002170AE" w:rsidP="002170AE">
      <w:pPr>
        <w:ind w:firstLine="709"/>
        <w:jc w:val="both"/>
        <w:rPr>
          <w:rFonts w:asciiTheme="minorHAnsi" w:hAnsiTheme="minorHAnsi" w:cs="Tahoma"/>
        </w:rPr>
      </w:pPr>
      <w:r w:rsidRPr="002170AE">
        <w:rPr>
          <w:rFonts w:asciiTheme="minorHAnsi" w:hAnsiTheme="minorHAnsi" w:cs="Tahoma"/>
        </w:rPr>
        <w:t>Por se tratar de contratação de empresa especializada, não haverá providências a serem adotadas quanto a treinamentos ou adaptação na infraestrutura.</w:t>
      </w:r>
    </w:p>
    <w:p w14:paraId="03753340" w14:textId="77777777" w:rsidR="002170AE" w:rsidRPr="002170AE" w:rsidRDefault="002170AE" w:rsidP="002170AE">
      <w:pPr>
        <w:ind w:firstLine="708"/>
        <w:jc w:val="both"/>
        <w:rPr>
          <w:rFonts w:asciiTheme="minorHAnsi" w:hAnsiTheme="minorHAnsi" w:cs="Tahoma"/>
        </w:rPr>
      </w:pPr>
      <w:r w:rsidRPr="002170AE">
        <w:rPr>
          <w:rFonts w:asciiTheme="minorHAnsi" w:hAnsiTheme="minorHAnsi" w:cs="Tahoma"/>
        </w:rPr>
        <w:lastRenderedPageBreak/>
        <w:t>Não há impactos ambientais relacionados à contratação.</w:t>
      </w:r>
    </w:p>
    <w:p w14:paraId="423BCCB5" w14:textId="77777777" w:rsidR="002170AE" w:rsidRPr="002170AE" w:rsidRDefault="002170AE" w:rsidP="002170AE">
      <w:pPr>
        <w:ind w:firstLine="709"/>
        <w:jc w:val="both"/>
        <w:rPr>
          <w:rFonts w:asciiTheme="minorHAnsi" w:hAnsiTheme="minorHAnsi" w:cs="Tahoma"/>
          <w:color w:val="FF0000"/>
        </w:rPr>
      </w:pPr>
    </w:p>
    <w:p w14:paraId="0B2906E9" w14:textId="77777777" w:rsidR="002170AE" w:rsidRPr="002170AE" w:rsidRDefault="002170AE" w:rsidP="002170AE">
      <w:pPr>
        <w:ind w:firstLine="709"/>
        <w:jc w:val="both"/>
        <w:rPr>
          <w:rFonts w:asciiTheme="minorHAnsi" w:hAnsiTheme="minorHAnsi" w:cs="Tahoma"/>
          <w:u w:val="single"/>
        </w:rPr>
      </w:pPr>
      <w:r w:rsidRPr="002170AE">
        <w:rPr>
          <w:rStyle w:val="Forte"/>
          <w:rFonts w:asciiTheme="minorHAnsi" w:hAnsiTheme="minorHAnsi" w:cs="Tahoma"/>
          <w:u w:val="single"/>
        </w:rPr>
        <w:t xml:space="preserve">11 - DEMONSTRANDO O ALINHAMENTO ENTRE A CONTRATAÇÃO E O PLANEJAMENTO </w:t>
      </w:r>
      <w:r w:rsidRPr="002170AE">
        <w:rPr>
          <w:rFonts w:asciiTheme="minorHAnsi" w:hAnsiTheme="minorHAnsi" w:cs="Tahoma"/>
          <w:u w:val="single"/>
        </w:rPr>
        <w:t xml:space="preserve">(Inciso II, do § 1º do Artigo 18 da Lei Federal 14.133/2021). </w:t>
      </w:r>
    </w:p>
    <w:p w14:paraId="3FFAD33D" w14:textId="77777777" w:rsidR="002170AE" w:rsidRPr="002170AE" w:rsidRDefault="002170AE" w:rsidP="002170AE">
      <w:pPr>
        <w:ind w:firstLine="709"/>
        <w:jc w:val="both"/>
        <w:rPr>
          <w:rFonts w:asciiTheme="minorHAnsi" w:hAnsiTheme="minorHAnsi" w:cs="Tahoma"/>
          <w:u w:val="single"/>
        </w:rPr>
      </w:pPr>
    </w:p>
    <w:p w14:paraId="1486A6A7" w14:textId="77777777" w:rsidR="002170AE" w:rsidRPr="002170AE" w:rsidRDefault="002170AE" w:rsidP="002170AE">
      <w:pPr>
        <w:ind w:firstLine="708"/>
        <w:jc w:val="both"/>
        <w:rPr>
          <w:rFonts w:asciiTheme="minorHAnsi" w:hAnsiTheme="minorHAnsi" w:cs="Tahoma"/>
        </w:rPr>
      </w:pPr>
      <w:r w:rsidRPr="002170AE">
        <w:rPr>
          <w:rFonts w:asciiTheme="minorHAnsi" w:hAnsiTheme="minorHAnsi" w:cs="Tahoma"/>
        </w:rPr>
        <w:t xml:space="preserve">A Contratação se encontra prevista no Plano Anual de Contratações de 2025, em razão do Planejamento apresentado pela Diretoria Municipal ao Executivo da Prefeitura Municipal de São Joaquim da Barra, Estado de São Paulo.  </w:t>
      </w:r>
    </w:p>
    <w:p w14:paraId="0CB3FFD5" w14:textId="77777777" w:rsidR="002170AE" w:rsidRPr="002170AE" w:rsidRDefault="002170AE" w:rsidP="002170AE">
      <w:pPr>
        <w:ind w:firstLine="708"/>
        <w:jc w:val="both"/>
        <w:rPr>
          <w:rFonts w:asciiTheme="minorHAnsi" w:hAnsiTheme="minorHAnsi" w:cs="Tahoma"/>
        </w:rPr>
      </w:pPr>
    </w:p>
    <w:p w14:paraId="35455910" w14:textId="77777777" w:rsidR="002170AE" w:rsidRPr="002170AE" w:rsidRDefault="002170AE" w:rsidP="002170AE">
      <w:pPr>
        <w:ind w:firstLine="709"/>
        <w:jc w:val="both"/>
        <w:rPr>
          <w:rFonts w:asciiTheme="minorHAnsi" w:hAnsiTheme="minorHAnsi" w:cs="Tahoma"/>
          <w:b/>
          <w:u w:val="single"/>
        </w:rPr>
      </w:pPr>
      <w:r w:rsidRPr="002170AE">
        <w:rPr>
          <w:rFonts w:asciiTheme="minorHAnsi" w:hAnsiTheme="minorHAnsi" w:cs="Tahoma"/>
          <w:b/>
          <w:u w:val="single"/>
        </w:rPr>
        <w:t xml:space="preserve">12 - POSICIONAMENTO CONCLUSIVO SOBRE A ADEQUAÇÃO DA CONTRATAÇÃO PARA O ATENDIMENTO DA NECESSIDADE A QUE SE DESTINA. </w:t>
      </w:r>
      <w:r w:rsidRPr="002170AE">
        <w:rPr>
          <w:rFonts w:asciiTheme="minorHAnsi" w:hAnsiTheme="minorHAnsi" w:cs="Tahoma"/>
          <w:u w:val="single"/>
        </w:rPr>
        <w:t>(Inciso XIII, do § 1º do Artigo 18 da Lei Federal 14.133/2021).</w:t>
      </w:r>
      <w:r w:rsidRPr="002170AE">
        <w:rPr>
          <w:rFonts w:asciiTheme="minorHAnsi" w:hAnsiTheme="minorHAnsi" w:cs="Tahoma"/>
          <w:b/>
          <w:u w:val="single"/>
        </w:rPr>
        <w:t xml:space="preserve">  </w:t>
      </w:r>
    </w:p>
    <w:p w14:paraId="407685F7" w14:textId="77777777" w:rsidR="002170AE" w:rsidRPr="002170AE" w:rsidRDefault="002170AE" w:rsidP="002170AE">
      <w:pPr>
        <w:ind w:firstLine="709"/>
        <w:jc w:val="both"/>
        <w:rPr>
          <w:rFonts w:asciiTheme="minorHAnsi" w:hAnsiTheme="minorHAnsi" w:cs="Tahoma"/>
          <w:u w:val="single"/>
        </w:rPr>
      </w:pPr>
    </w:p>
    <w:p w14:paraId="1DFE35B1" w14:textId="77777777" w:rsidR="002170AE" w:rsidRPr="002170AE" w:rsidRDefault="002170AE" w:rsidP="002170AE">
      <w:pPr>
        <w:ind w:firstLine="709"/>
        <w:jc w:val="both"/>
        <w:rPr>
          <w:rFonts w:asciiTheme="minorHAnsi" w:hAnsiTheme="minorHAnsi" w:cs="Tahoma"/>
        </w:rPr>
      </w:pPr>
      <w:bookmarkStart w:id="35" w:name="art18§1iii"/>
      <w:bookmarkEnd w:id="35"/>
      <w:r w:rsidRPr="002170AE">
        <w:rPr>
          <w:rFonts w:asciiTheme="minorHAnsi" w:hAnsiTheme="minorHAnsi" w:cs="Tahoma"/>
        </w:rPr>
        <w:t>Diante do exposto, conclui-se, sobre a viabilidade de realização de licitação, na modalidade pregão, na forma eletrônica, na natureza registro de preços, do tipo menor preço por item, no regime de contratação unitária, visando o Registro de Preços para Aquisição de Insumos, para atender as necessidades da Farmácia Municipal de Distribuição Gratuita, pelo período de 12 (doze) meses, nos termos do presente Estudo Técnico Preliminar.</w:t>
      </w:r>
    </w:p>
    <w:p w14:paraId="3C5E7C6D" w14:textId="77777777" w:rsidR="002170AE" w:rsidRPr="002170AE" w:rsidRDefault="002170AE" w:rsidP="002170AE">
      <w:pPr>
        <w:ind w:firstLine="709"/>
        <w:jc w:val="both"/>
        <w:rPr>
          <w:rFonts w:asciiTheme="minorHAnsi" w:hAnsiTheme="minorHAnsi" w:cs="Tahoma"/>
        </w:rPr>
      </w:pPr>
    </w:p>
    <w:p w14:paraId="0FD8331F" w14:textId="77777777" w:rsidR="002170AE" w:rsidRPr="002170AE" w:rsidRDefault="002170AE" w:rsidP="002170AE">
      <w:pPr>
        <w:ind w:firstLine="709"/>
        <w:jc w:val="both"/>
        <w:rPr>
          <w:rFonts w:asciiTheme="minorHAnsi" w:hAnsiTheme="minorHAnsi" w:cs="Tahoma"/>
        </w:rPr>
      </w:pPr>
    </w:p>
    <w:p w14:paraId="742DF7B6" w14:textId="77777777" w:rsidR="002170AE" w:rsidRPr="002170AE" w:rsidRDefault="002170AE" w:rsidP="002170AE">
      <w:pPr>
        <w:ind w:firstLine="709"/>
        <w:jc w:val="both"/>
        <w:rPr>
          <w:rFonts w:asciiTheme="minorHAnsi" w:hAnsiTheme="minorHAnsi" w:cs="Tahoma"/>
        </w:rPr>
      </w:pPr>
      <w:r w:rsidRPr="002170AE">
        <w:rPr>
          <w:rFonts w:asciiTheme="minorHAnsi" w:hAnsiTheme="minorHAnsi" w:cs="Tahoma"/>
        </w:rPr>
        <w:t>São Joaquim da Barra, 18 de Março de 2025.</w:t>
      </w:r>
    </w:p>
    <w:p w14:paraId="2284FDF3" w14:textId="77777777" w:rsidR="002170AE" w:rsidRPr="002170AE" w:rsidRDefault="002170AE" w:rsidP="002170AE">
      <w:pPr>
        <w:ind w:firstLine="709"/>
        <w:jc w:val="both"/>
        <w:rPr>
          <w:rFonts w:asciiTheme="minorHAnsi" w:hAnsiTheme="minorHAnsi" w:cs="Tahoma"/>
        </w:rPr>
      </w:pPr>
    </w:p>
    <w:p w14:paraId="630F1E6E" w14:textId="77777777" w:rsidR="002170AE" w:rsidRPr="002170AE" w:rsidRDefault="002170AE" w:rsidP="002170AE">
      <w:pPr>
        <w:ind w:firstLine="709"/>
        <w:jc w:val="both"/>
        <w:rPr>
          <w:rFonts w:asciiTheme="minorHAnsi" w:hAnsiTheme="minorHAnsi" w:cs="Tahoma"/>
        </w:rPr>
      </w:pPr>
    </w:p>
    <w:p w14:paraId="560F42EB" w14:textId="77777777" w:rsidR="002170AE" w:rsidRPr="002170AE" w:rsidRDefault="002170AE" w:rsidP="002170AE">
      <w:pPr>
        <w:ind w:firstLine="709"/>
        <w:jc w:val="both"/>
        <w:rPr>
          <w:rFonts w:asciiTheme="minorHAnsi" w:hAnsiTheme="minorHAnsi" w:cs="Tahoma"/>
        </w:rPr>
      </w:pPr>
    </w:p>
    <w:p w14:paraId="22870CDC" w14:textId="77777777" w:rsidR="002170AE" w:rsidRPr="002170AE" w:rsidRDefault="002170AE" w:rsidP="002170AE">
      <w:pPr>
        <w:ind w:firstLine="709"/>
        <w:jc w:val="both"/>
        <w:rPr>
          <w:rFonts w:asciiTheme="minorHAnsi" w:hAnsiTheme="minorHAnsi" w:cs="Tahoma"/>
        </w:rPr>
      </w:pPr>
    </w:p>
    <w:p w14:paraId="32052572" w14:textId="77777777" w:rsidR="002170AE" w:rsidRPr="002170AE" w:rsidRDefault="002170AE" w:rsidP="002170AE">
      <w:pPr>
        <w:jc w:val="both"/>
        <w:rPr>
          <w:rFonts w:asciiTheme="minorHAnsi" w:hAnsiTheme="minorHAnsi"/>
        </w:rPr>
      </w:pPr>
    </w:p>
    <w:p w14:paraId="0A7A51DF" w14:textId="77777777" w:rsidR="002170AE" w:rsidRPr="002170AE" w:rsidRDefault="002170AE" w:rsidP="002170AE">
      <w:pPr>
        <w:tabs>
          <w:tab w:val="center" w:pos="4929"/>
          <w:tab w:val="left" w:pos="6870"/>
        </w:tabs>
        <w:jc w:val="center"/>
        <w:rPr>
          <w:rFonts w:asciiTheme="minorHAnsi" w:hAnsiTheme="minorHAnsi" w:cs="Times New Roman"/>
          <w:b/>
        </w:rPr>
      </w:pPr>
      <w:r w:rsidRPr="002170AE">
        <w:rPr>
          <w:rFonts w:asciiTheme="minorHAnsi" w:hAnsiTheme="minorHAnsi" w:cs="Times New Roman"/>
          <w:b/>
        </w:rPr>
        <w:t xml:space="preserve">LUCAS GARCIA MINGONI </w:t>
      </w:r>
    </w:p>
    <w:p w14:paraId="11A3881E" w14:textId="77777777" w:rsidR="002170AE" w:rsidRPr="002170AE" w:rsidRDefault="002170AE" w:rsidP="002170AE">
      <w:pPr>
        <w:jc w:val="center"/>
        <w:rPr>
          <w:rFonts w:asciiTheme="minorHAnsi" w:hAnsiTheme="minorHAnsi" w:cs="Times New Roman"/>
          <w:b/>
        </w:rPr>
      </w:pPr>
      <w:r w:rsidRPr="002170AE">
        <w:rPr>
          <w:rFonts w:asciiTheme="minorHAnsi" w:hAnsiTheme="minorHAnsi" w:cs="Times New Roman"/>
          <w:b/>
        </w:rPr>
        <w:t>DIRETOR MUNICIPAL DE SAÚDE</w:t>
      </w:r>
    </w:p>
    <w:p w14:paraId="49A9B1E7" w14:textId="77777777" w:rsidR="002170AE" w:rsidRDefault="002170AE" w:rsidP="002170AE">
      <w:pPr>
        <w:jc w:val="center"/>
        <w:rPr>
          <w:rFonts w:asciiTheme="minorHAnsi" w:hAnsiTheme="minorHAnsi" w:cs="Times New Roman"/>
          <w:b/>
        </w:rPr>
      </w:pPr>
    </w:p>
    <w:p w14:paraId="0E1ABDF1" w14:textId="77777777" w:rsidR="002170AE" w:rsidRDefault="002170AE" w:rsidP="002170AE">
      <w:pPr>
        <w:jc w:val="center"/>
        <w:rPr>
          <w:rFonts w:asciiTheme="minorHAnsi" w:hAnsiTheme="minorHAnsi" w:cs="Times New Roman"/>
          <w:b/>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58027142" w:rsidR="00A14D9D" w:rsidRDefault="00A14D9D" w:rsidP="00D96BC7">
      <w:pPr>
        <w:tabs>
          <w:tab w:val="left" w:pos="1134"/>
          <w:tab w:val="left" w:pos="9639"/>
        </w:tabs>
        <w:ind w:right="687"/>
        <w:jc w:val="center"/>
        <w:rPr>
          <w:rFonts w:asciiTheme="minorHAnsi" w:hAnsiTheme="minorHAnsi" w:cs="Times New Roman"/>
          <w:b/>
        </w:rPr>
      </w:pPr>
    </w:p>
    <w:p w14:paraId="70BFDB86" w14:textId="0B5588C3" w:rsidR="002D3B30" w:rsidRDefault="002D3B30" w:rsidP="00D96BC7">
      <w:pPr>
        <w:tabs>
          <w:tab w:val="left" w:pos="1134"/>
          <w:tab w:val="left" w:pos="9639"/>
        </w:tabs>
        <w:ind w:right="687"/>
        <w:jc w:val="center"/>
        <w:rPr>
          <w:rFonts w:asciiTheme="minorHAnsi" w:hAnsiTheme="minorHAnsi" w:cs="Times New Roman"/>
          <w:b/>
        </w:rPr>
      </w:pPr>
    </w:p>
    <w:p w14:paraId="6B6C55A9" w14:textId="361F36C5" w:rsidR="002D3B30" w:rsidRDefault="002D3B30" w:rsidP="00D96BC7">
      <w:pPr>
        <w:tabs>
          <w:tab w:val="left" w:pos="1134"/>
          <w:tab w:val="left" w:pos="9639"/>
        </w:tabs>
        <w:ind w:right="687"/>
        <w:jc w:val="center"/>
        <w:rPr>
          <w:rFonts w:asciiTheme="minorHAnsi" w:hAnsiTheme="minorHAnsi" w:cs="Times New Roman"/>
          <w:b/>
        </w:rPr>
      </w:pPr>
    </w:p>
    <w:p w14:paraId="6684FF80" w14:textId="174ACCD6" w:rsidR="002D3B30" w:rsidRDefault="002D3B30" w:rsidP="00D96BC7">
      <w:pPr>
        <w:tabs>
          <w:tab w:val="left" w:pos="1134"/>
          <w:tab w:val="left" w:pos="9639"/>
        </w:tabs>
        <w:ind w:right="687"/>
        <w:jc w:val="center"/>
        <w:rPr>
          <w:rFonts w:asciiTheme="minorHAnsi" w:hAnsiTheme="minorHAnsi" w:cs="Times New Roman"/>
          <w:b/>
        </w:rPr>
      </w:pPr>
    </w:p>
    <w:p w14:paraId="2BA0E078" w14:textId="55D0344F" w:rsidR="002D3B30" w:rsidRDefault="002D3B30" w:rsidP="00D96BC7">
      <w:pPr>
        <w:tabs>
          <w:tab w:val="left" w:pos="1134"/>
          <w:tab w:val="left" w:pos="9639"/>
        </w:tabs>
        <w:ind w:right="687"/>
        <w:jc w:val="center"/>
        <w:rPr>
          <w:rFonts w:asciiTheme="minorHAnsi" w:hAnsiTheme="minorHAnsi" w:cs="Times New Roman"/>
          <w:b/>
        </w:rPr>
      </w:pPr>
    </w:p>
    <w:p w14:paraId="2F7396F0" w14:textId="00723FAC" w:rsidR="002D3B30" w:rsidRDefault="002D3B30" w:rsidP="00D96BC7">
      <w:pPr>
        <w:tabs>
          <w:tab w:val="left" w:pos="1134"/>
          <w:tab w:val="left" w:pos="9639"/>
        </w:tabs>
        <w:ind w:right="687"/>
        <w:jc w:val="center"/>
        <w:rPr>
          <w:rFonts w:asciiTheme="minorHAnsi" w:hAnsiTheme="minorHAnsi" w:cs="Times New Roman"/>
          <w:b/>
        </w:rPr>
      </w:pPr>
    </w:p>
    <w:p w14:paraId="78CF10A1" w14:textId="77777777" w:rsidR="002D3B30" w:rsidRDefault="002D3B30"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43AF687A" w14:textId="77777777" w:rsidR="001462DF" w:rsidRDefault="001462DF">
      <w:pPr>
        <w:rPr>
          <w:rFonts w:asciiTheme="minorHAnsi" w:hAnsiTheme="minorHAnsi"/>
          <w:b/>
          <w:bCs/>
        </w:rPr>
      </w:pPr>
      <w:r>
        <w:rPr>
          <w:rFonts w:asciiTheme="minorHAnsi" w:hAnsiTheme="minorHAnsi"/>
          <w:b/>
          <w:bCs/>
        </w:rPr>
        <w:br w:type="page"/>
      </w:r>
    </w:p>
    <w:p w14:paraId="3D1CA0CC" w14:textId="782522A7" w:rsidR="00627554" w:rsidRPr="00627554" w:rsidRDefault="00627554" w:rsidP="00627554">
      <w:pPr>
        <w:spacing w:line="276" w:lineRule="auto"/>
        <w:jc w:val="center"/>
        <w:rPr>
          <w:rFonts w:asciiTheme="minorHAnsi" w:hAnsiTheme="minorHAnsi"/>
          <w:b/>
          <w:bCs/>
        </w:rPr>
      </w:pPr>
      <w:r w:rsidRPr="00627554">
        <w:rPr>
          <w:rFonts w:asciiTheme="minorHAnsi" w:hAnsiTheme="minorHAnsi"/>
          <w:b/>
          <w:bCs/>
        </w:rPr>
        <w:lastRenderedPageBreak/>
        <w:t xml:space="preserve">TERMO DE REFERÊNCIA </w:t>
      </w:r>
    </w:p>
    <w:p w14:paraId="0E518489" w14:textId="77777777" w:rsidR="00627554" w:rsidRPr="00627554" w:rsidRDefault="00627554" w:rsidP="00627554">
      <w:pPr>
        <w:spacing w:line="276" w:lineRule="auto"/>
        <w:jc w:val="both"/>
        <w:rPr>
          <w:rFonts w:asciiTheme="minorHAnsi" w:hAnsiTheme="minorHAnsi"/>
        </w:rPr>
      </w:pPr>
    </w:p>
    <w:p w14:paraId="4C3FE27E" w14:textId="5D6D04A2" w:rsidR="00627554" w:rsidRPr="002D3B30" w:rsidRDefault="00627554" w:rsidP="00627554">
      <w:pPr>
        <w:pStyle w:val="PargrafodaLista"/>
        <w:widowControl/>
        <w:numPr>
          <w:ilvl w:val="0"/>
          <w:numId w:val="39"/>
        </w:numPr>
        <w:autoSpaceDE/>
        <w:autoSpaceDN/>
        <w:spacing w:after="160" w:line="259" w:lineRule="auto"/>
        <w:ind w:left="0"/>
        <w:contextualSpacing/>
        <w:rPr>
          <w:rFonts w:asciiTheme="minorHAnsi" w:hAnsiTheme="minorHAnsi"/>
          <w:b/>
        </w:rPr>
      </w:pPr>
      <w:r w:rsidRPr="00627554">
        <w:rPr>
          <w:rFonts w:asciiTheme="minorHAnsi" w:hAnsiTheme="minorHAnsi"/>
          <w:b/>
        </w:rPr>
        <w:t>DO OBJETO:</w:t>
      </w:r>
    </w:p>
    <w:p w14:paraId="49E0CB46" w14:textId="77777777" w:rsidR="00627554" w:rsidRPr="00627554" w:rsidRDefault="00627554" w:rsidP="00627554">
      <w:pPr>
        <w:pStyle w:val="PargrafodaLista"/>
        <w:tabs>
          <w:tab w:val="left" w:pos="284"/>
        </w:tabs>
        <w:spacing w:before="240" w:line="276" w:lineRule="auto"/>
        <w:ind w:left="0" w:firstLine="567"/>
        <w:rPr>
          <w:rFonts w:asciiTheme="minorHAnsi" w:hAnsiTheme="minorHAnsi" w:cs="Tahoma"/>
        </w:rPr>
      </w:pPr>
      <w:r w:rsidRPr="00627554">
        <w:rPr>
          <w:rFonts w:asciiTheme="minorHAnsi" w:hAnsiTheme="minorHAnsi" w:cs="Tahoma"/>
        </w:rPr>
        <w:t xml:space="preserve">Trata-se de Processo Licitatório de Registro de Preços para eventuais e futuras Aquisições de </w:t>
      </w:r>
      <w:r w:rsidRPr="00627554">
        <w:rPr>
          <w:rFonts w:asciiTheme="minorHAnsi" w:hAnsiTheme="minorHAnsi" w:cs="Tahoma"/>
        </w:rPr>
        <w:tab/>
        <w:t>Insumos para a Farmácia de Distribuição Gratuita, da Prefeitura de São Joaquim da Barra, Estado de São Paulo, nas quantidades e especificações contidas neste Termo de Referência.</w:t>
      </w:r>
    </w:p>
    <w:p w14:paraId="4FE30B8E" w14:textId="77777777" w:rsidR="00627554" w:rsidRPr="00627554" w:rsidRDefault="00627554" w:rsidP="00627554">
      <w:pPr>
        <w:pStyle w:val="PargrafodaLista"/>
        <w:ind w:left="0"/>
        <w:rPr>
          <w:rFonts w:asciiTheme="minorHAnsi" w:hAnsiTheme="minorHAnsi"/>
        </w:rPr>
      </w:pPr>
    </w:p>
    <w:p w14:paraId="543F193B" w14:textId="77777777" w:rsidR="00627554" w:rsidRPr="00627554" w:rsidRDefault="00627554" w:rsidP="00627554">
      <w:pPr>
        <w:pStyle w:val="PargrafodaLista"/>
        <w:widowControl/>
        <w:numPr>
          <w:ilvl w:val="0"/>
          <w:numId w:val="39"/>
        </w:numPr>
        <w:autoSpaceDE/>
        <w:autoSpaceDN/>
        <w:spacing w:after="160" w:line="259" w:lineRule="auto"/>
        <w:ind w:left="0"/>
        <w:contextualSpacing/>
        <w:rPr>
          <w:rFonts w:asciiTheme="minorHAnsi" w:hAnsiTheme="minorHAnsi"/>
          <w:b/>
        </w:rPr>
      </w:pPr>
      <w:r w:rsidRPr="00627554">
        <w:rPr>
          <w:rFonts w:asciiTheme="minorHAnsi" w:hAnsiTheme="minorHAnsi"/>
          <w:b/>
        </w:rPr>
        <w:t>DA DESCRIÇÃO E QUANTIDADE</w:t>
      </w:r>
    </w:p>
    <w:p w14:paraId="13B7D3B0" w14:textId="77777777" w:rsidR="00627554" w:rsidRPr="00627554" w:rsidRDefault="00627554" w:rsidP="00627554">
      <w:pPr>
        <w:pStyle w:val="PargrafodaLista"/>
        <w:ind w:left="0"/>
        <w:rPr>
          <w:rFonts w:asciiTheme="minorHAnsi" w:hAnsiTheme="minorHAnsi"/>
        </w:rPr>
      </w:pPr>
    </w:p>
    <w:tbl>
      <w:tblPr>
        <w:tblW w:w="551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385"/>
        <w:gridCol w:w="847"/>
        <w:gridCol w:w="946"/>
        <w:gridCol w:w="1844"/>
        <w:gridCol w:w="1985"/>
        <w:gridCol w:w="1702"/>
      </w:tblGrid>
      <w:tr w:rsidR="007D7891" w:rsidRPr="00627554" w14:paraId="43BEA0BB" w14:textId="710AD422" w:rsidTr="007D7891">
        <w:tc>
          <w:tcPr>
            <w:tcW w:w="310" w:type="pct"/>
            <w:shd w:val="clear" w:color="auto" w:fill="8DB3E2" w:themeFill="text2" w:themeFillTint="66"/>
            <w:vAlign w:val="center"/>
          </w:tcPr>
          <w:p w14:paraId="0E40C5F5" w14:textId="77777777" w:rsidR="00C36947" w:rsidRPr="00627554" w:rsidRDefault="00C36947" w:rsidP="00C159FE">
            <w:pPr>
              <w:jc w:val="center"/>
              <w:rPr>
                <w:rFonts w:asciiTheme="minorHAnsi" w:eastAsia="Times New Roman" w:hAnsiTheme="minorHAnsi" w:cs="Calibri"/>
                <w:b/>
              </w:rPr>
            </w:pPr>
            <w:r w:rsidRPr="00627554">
              <w:rPr>
                <w:rFonts w:asciiTheme="minorHAnsi" w:eastAsia="Times New Roman" w:hAnsiTheme="minorHAnsi" w:cs="Calibri"/>
                <w:b/>
              </w:rPr>
              <w:t>Item</w:t>
            </w:r>
          </w:p>
        </w:tc>
        <w:tc>
          <w:tcPr>
            <w:tcW w:w="1152" w:type="pct"/>
            <w:shd w:val="clear" w:color="auto" w:fill="8DB3E2" w:themeFill="text2" w:themeFillTint="66"/>
            <w:vAlign w:val="center"/>
          </w:tcPr>
          <w:p w14:paraId="65F6F243" w14:textId="77777777" w:rsidR="00C36947" w:rsidRPr="00627554" w:rsidRDefault="00C36947" w:rsidP="00C159FE">
            <w:pPr>
              <w:jc w:val="center"/>
              <w:rPr>
                <w:rFonts w:asciiTheme="minorHAnsi" w:eastAsia="Times New Roman" w:hAnsiTheme="minorHAnsi" w:cs="Calibri"/>
                <w:b/>
              </w:rPr>
            </w:pPr>
            <w:r w:rsidRPr="00627554">
              <w:rPr>
                <w:rFonts w:asciiTheme="minorHAnsi" w:eastAsia="Times New Roman" w:hAnsiTheme="minorHAnsi" w:cs="Calibri"/>
                <w:b/>
              </w:rPr>
              <w:t>Produto</w:t>
            </w:r>
          </w:p>
        </w:tc>
        <w:tc>
          <w:tcPr>
            <w:tcW w:w="409" w:type="pct"/>
            <w:shd w:val="clear" w:color="auto" w:fill="8DB3E2" w:themeFill="text2" w:themeFillTint="66"/>
            <w:vAlign w:val="center"/>
          </w:tcPr>
          <w:p w14:paraId="4DB8DF43" w14:textId="77777777" w:rsidR="00C36947" w:rsidRPr="00627554" w:rsidRDefault="00C36947" w:rsidP="00C159FE">
            <w:pPr>
              <w:jc w:val="center"/>
              <w:rPr>
                <w:rFonts w:asciiTheme="minorHAnsi" w:eastAsia="Times New Roman" w:hAnsiTheme="minorHAnsi" w:cs="Calibri"/>
                <w:b/>
                <w:bCs/>
              </w:rPr>
            </w:pPr>
            <w:r w:rsidRPr="00627554">
              <w:rPr>
                <w:rFonts w:asciiTheme="minorHAnsi" w:eastAsia="Times New Roman" w:hAnsiTheme="minorHAnsi" w:cs="Calibri"/>
                <w:b/>
                <w:bCs/>
              </w:rPr>
              <w:t>Quant.</w:t>
            </w:r>
          </w:p>
        </w:tc>
        <w:tc>
          <w:tcPr>
            <w:tcW w:w="457" w:type="pct"/>
            <w:shd w:val="clear" w:color="auto" w:fill="8DB3E2" w:themeFill="text2" w:themeFillTint="66"/>
            <w:vAlign w:val="center"/>
          </w:tcPr>
          <w:p w14:paraId="4859EEE5" w14:textId="77777777" w:rsidR="00C36947" w:rsidRPr="00627554" w:rsidRDefault="00C36947" w:rsidP="00C159FE">
            <w:pPr>
              <w:jc w:val="center"/>
              <w:rPr>
                <w:rFonts w:asciiTheme="minorHAnsi" w:eastAsia="Times New Roman" w:hAnsiTheme="minorHAnsi" w:cs="Calibri"/>
                <w:b/>
                <w:bCs/>
              </w:rPr>
            </w:pPr>
            <w:r w:rsidRPr="00627554">
              <w:rPr>
                <w:rFonts w:asciiTheme="minorHAnsi" w:eastAsia="Times New Roman" w:hAnsiTheme="minorHAnsi" w:cs="Calibri"/>
                <w:b/>
                <w:bCs/>
              </w:rPr>
              <w:t>Unid.</w:t>
            </w:r>
          </w:p>
        </w:tc>
        <w:tc>
          <w:tcPr>
            <w:tcW w:w="891" w:type="pct"/>
            <w:shd w:val="clear" w:color="auto" w:fill="8DB3E2" w:themeFill="text2" w:themeFillTint="66"/>
            <w:vAlign w:val="center"/>
          </w:tcPr>
          <w:p w14:paraId="3D2EB410" w14:textId="77777777" w:rsidR="00C36947" w:rsidRPr="00627554" w:rsidRDefault="00C36947" w:rsidP="00C159FE">
            <w:pPr>
              <w:jc w:val="center"/>
              <w:rPr>
                <w:rFonts w:asciiTheme="minorHAnsi" w:eastAsia="Times New Roman" w:hAnsiTheme="minorHAnsi" w:cs="Calibri"/>
                <w:b/>
              </w:rPr>
            </w:pPr>
            <w:r w:rsidRPr="00627554">
              <w:rPr>
                <w:rFonts w:asciiTheme="minorHAnsi" w:eastAsia="Times New Roman" w:hAnsiTheme="minorHAnsi" w:cs="Calibri"/>
                <w:b/>
              </w:rPr>
              <w:t>Marcas Aprovadas</w:t>
            </w:r>
          </w:p>
        </w:tc>
        <w:tc>
          <w:tcPr>
            <w:tcW w:w="959" w:type="pct"/>
            <w:shd w:val="clear" w:color="auto" w:fill="8DB3E2" w:themeFill="text2" w:themeFillTint="66"/>
          </w:tcPr>
          <w:p w14:paraId="63180A5F" w14:textId="519276E4" w:rsidR="00C36947" w:rsidRPr="00627554" w:rsidRDefault="00C36947" w:rsidP="00C159FE">
            <w:pPr>
              <w:jc w:val="center"/>
              <w:rPr>
                <w:rFonts w:asciiTheme="minorHAnsi" w:eastAsia="Times New Roman" w:hAnsiTheme="minorHAnsi" w:cs="Calibri"/>
                <w:b/>
              </w:rPr>
            </w:pPr>
            <w:r>
              <w:rPr>
                <w:rFonts w:asciiTheme="minorHAnsi" w:eastAsia="Times New Roman" w:hAnsiTheme="minorHAnsi" w:cs="Calibri"/>
                <w:b/>
              </w:rPr>
              <w:t>Valor Unitário Estimado</w:t>
            </w:r>
          </w:p>
        </w:tc>
        <w:tc>
          <w:tcPr>
            <w:tcW w:w="822" w:type="pct"/>
            <w:shd w:val="clear" w:color="auto" w:fill="8DB3E2" w:themeFill="text2" w:themeFillTint="66"/>
          </w:tcPr>
          <w:p w14:paraId="47790EEB" w14:textId="1F63A13F" w:rsidR="00C36947" w:rsidRDefault="00C36947" w:rsidP="00C159FE">
            <w:pPr>
              <w:jc w:val="center"/>
              <w:rPr>
                <w:rFonts w:asciiTheme="minorHAnsi" w:eastAsia="Times New Roman" w:hAnsiTheme="minorHAnsi" w:cs="Calibri"/>
                <w:b/>
              </w:rPr>
            </w:pPr>
            <w:r>
              <w:rPr>
                <w:rFonts w:asciiTheme="minorHAnsi" w:eastAsia="Times New Roman" w:hAnsiTheme="minorHAnsi" w:cs="Calibri"/>
                <w:b/>
              </w:rPr>
              <w:t>Valor Total Estimado</w:t>
            </w:r>
          </w:p>
        </w:tc>
      </w:tr>
      <w:tr w:rsidR="0069413A" w:rsidRPr="00627554" w14:paraId="6189D1C3" w14:textId="77777777" w:rsidTr="007D7891">
        <w:tc>
          <w:tcPr>
            <w:tcW w:w="5000" w:type="pct"/>
            <w:gridSpan w:val="7"/>
            <w:shd w:val="clear" w:color="auto" w:fill="8DB3E2" w:themeFill="text2" w:themeFillTint="66"/>
            <w:vAlign w:val="center"/>
          </w:tcPr>
          <w:p w14:paraId="0EF82AAC" w14:textId="16371820" w:rsidR="0069413A" w:rsidRDefault="0069413A" w:rsidP="00C159FE">
            <w:pPr>
              <w:jc w:val="center"/>
              <w:rPr>
                <w:rFonts w:asciiTheme="minorHAnsi" w:eastAsia="Times New Roman" w:hAnsiTheme="minorHAnsi" w:cs="Calibri"/>
                <w:b/>
              </w:rPr>
            </w:pPr>
            <w:r>
              <w:rPr>
                <w:rFonts w:asciiTheme="minorHAnsi" w:eastAsia="Times New Roman" w:hAnsiTheme="minorHAnsi" w:cs="Calibri"/>
                <w:b/>
              </w:rPr>
              <w:t>RESERVA DE COTA DE ATÉ 25% PARA ME E EPP</w:t>
            </w:r>
          </w:p>
        </w:tc>
      </w:tr>
      <w:tr w:rsidR="007D7891" w:rsidRPr="00627554" w14:paraId="54B4F95A" w14:textId="0A3E1CE0" w:rsidTr="007D7891">
        <w:tc>
          <w:tcPr>
            <w:tcW w:w="310" w:type="pct"/>
            <w:shd w:val="clear" w:color="auto" w:fill="auto"/>
          </w:tcPr>
          <w:p w14:paraId="0328F463"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01</w:t>
            </w:r>
          </w:p>
        </w:tc>
        <w:tc>
          <w:tcPr>
            <w:tcW w:w="1152" w:type="pct"/>
            <w:shd w:val="clear" w:color="auto" w:fill="auto"/>
          </w:tcPr>
          <w:p w14:paraId="55343442" w14:textId="77777777" w:rsidR="00C36947" w:rsidRPr="00627554" w:rsidRDefault="00C36947" w:rsidP="00C159FE">
            <w:pPr>
              <w:rPr>
                <w:rFonts w:asciiTheme="minorHAnsi" w:hAnsiTheme="minorHAnsi" w:cs="Calibri"/>
                <w:bCs/>
              </w:rPr>
            </w:pPr>
            <w:r w:rsidRPr="00627554">
              <w:rPr>
                <w:rFonts w:asciiTheme="minorHAnsi" w:hAnsiTheme="minorHAnsi" w:cs="Calibri"/>
                <w:bCs/>
              </w:rPr>
              <w:t>FRALDA GERIÁTRICA P</w:t>
            </w:r>
          </w:p>
          <w:p w14:paraId="4EC5ADF5" w14:textId="77777777" w:rsidR="00C36947" w:rsidRPr="00627554" w:rsidRDefault="00C36947" w:rsidP="00C159FE">
            <w:pPr>
              <w:rPr>
                <w:rFonts w:asciiTheme="minorHAnsi" w:hAnsiTheme="minorHAnsi" w:cs="Calibri"/>
                <w:b/>
                <w:bCs/>
              </w:rPr>
            </w:pPr>
            <w:r w:rsidRPr="00627554">
              <w:rPr>
                <w:rFonts w:asciiTheme="minorHAnsi" w:hAnsiTheme="minorHAnsi" w:cs="Calibri"/>
                <w:b/>
                <w:bCs/>
              </w:rPr>
              <w:t>- Apresentar amostra</w:t>
            </w:r>
          </w:p>
        </w:tc>
        <w:tc>
          <w:tcPr>
            <w:tcW w:w="409" w:type="pct"/>
            <w:shd w:val="clear" w:color="auto" w:fill="auto"/>
            <w:vAlign w:val="center"/>
          </w:tcPr>
          <w:p w14:paraId="10AF62A7" w14:textId="77777777" w:rsidR="00C36947" w:rsidRPr="00627554" w:rsidRDefault="00C36947" w:rsidP="00C159FE">
            <w:pPr>
              <w:jc w:val="center"/>
              <w:rPr>
                <w:rFonts w:asciiTheme="minorHAnsi" w:hAnsiTheme="minorHAnsi" w:cs="Calibri"/>
              </w:rPr>
            </w:pPr>
            <w:r w:rsidRPr="00627554">
              <w:rPr>
                <w:rFonts w:asciiTheme="minorHAnsi" w:hAnsiTheme="minorHAnsi" w:cs="Calibri"/>
                <w:bCs/>
              </w:rPr>
              <w:t>6.600</w:t>
            </w:r>
          </w:p>
        </w:tc>
        <w:tc>
          <w:tcPr>
            <w:tcW w:w="457" w:type="pct"/>
            <w:shd w:val="clear" w:color="auto" w:fill="auto"/>
            <w:vAlign w:val="center"/>
          </w:tcPr>
          <w:p w14:paraId="3368618F"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PCT 10 UNID</w:t>
            </w:r>
          </w:p>
        </w:tc>
        <w:tc>
          <w:tcPr>
            <w:tcW w:w="891" w:type="pct"/>
            <w:vAlign w:val="center"/>
          </w:tcPr>
          <w:p w14:paraId="467369F7" w14:textId="77777777" w:rsidR="00C36947" w:rsidRPr="00627554" w:rsidRDefault="00C36947" w:rsidP="00C159FE">
            <w:pPr>
              <w:jc w:val="center"/>
              <w:rPr>
                <w:rFonts w:asciiTheme="minorHAnsi" w:hAnsiTheme="minorHAnsi" w:cs="Calibri"/>
                <w:b/>
                <w:bCs/>
              </w:rPr>
            </w:pPr>
          </w:p>
        </w:tc>
        <w:tc>
          <w:tcPr>
            <w:tcW w:w="959" w:type="pct"/>
          </w:tcPr>
          <w:p w14:paraId="6B1FC41F" w14:textId="77777777" w:rsidR="00C36947" w:rsidRDefault="00C36947" w:rsidP="00C159FE">
            <w:pPr>
              <w:jc w:val="center"/>
              <w:rPr>
                <w:rFonts w:asciiTheme="minorHAnsi" w:hAnsiTheme="minorHAnsi" w:cs="Calibri"/>
                <w:b/>
                <w:bCs/>
              </w:rPr>
            </w:pPr>
          </w:p>
          <w:p w14:paraId="7D48FCEC" w14:textId="2EE081FA" w:rsidR="00C36947" w:rsidRPr="00627554" w:rsidRDefault="00C36947" w:rsidP="00C159FE">
            <w:pPr>
              <w:jc w:val="center"/>
              <w:rPr>
                <w:rFonts w:asciiTheme="minorHAnsi" w:hAnsiTheme="minorHAnsi" w:cs="Calibri"/>
                <w:b/>
                <w:bCs/>
              </w:rPr>
            </w:pPr>
            <w:r>
              <w:rPr>
                <w:rFonts w:asciiTheme="minorHAnsi" w:hAnsiTheme="minorHAnsi" w:cs="Calibri"/>
                <w:b/>
                <w:bCs/>
              </w:rPr>
              <w:t xml:space="preserve">R$ 25,42 </w:t>
            </w:r>
          </w:p>
        </w:tc>
        <w:tc>
          <w:tcPr>
            <w:tcW w:w="822" w:type="pct"/>
          </w:tcPr>
          <w:p w14:paraId="3F488FA8" w14:textId="77777777" w:rsidR="00C36947" w:rsidRDefault="00C36947" w:rsidP="00C159FE">
            <w:pPr>
              <w:jc w:val="center"/>
              <w:rPr>
                <w:rFonts w:asciiTheme="minorHAnsi" w:hAnsiTheme="minorHAnsi" w:cs="Calibri"/>
                <w:b/>
                <w:bCs/>
              </w:rPr>
            </w:pPr>
          </w:p>
          <w:p w14:paraId="0BE66624" w14:textId="3F70710D" w:rsidR="00C36947" w:rsidRPr="00627554" w:rsidRDefault="00C36947" w:rsidP="00C159FE">
            <w:pPr>
              <w:jc w:val="center"/>
              <w:rPr>
                <w:rFonts w:asciiTheme="minorHAnsi" w:hAnsiTheme="minorHAnsi" w:cs="Calibri"/>
                <w:b/>
                <w:bCs/>
              </w:rPr>
            </w:pPr>
            <w:r>
              <w:rPr>
                <w:rFonts w:asciiTheme="minorHAnsi" w:hAnsiTheme="minorHAnsi" w:cs="Calibri"/>
                <w:b/>
                <w:bCs/>
              </w:rPr>
              <w:t>R$ 167.793,97</w:t>
            </w:r>
          </w:p>
        </w:tc>
      </w:tr>
      <w:tr w:rsidR="007D7891" w:rsidRPr="00627554" w14:paraId="430C5BD7" w14:textId="20E91F5D" w:rsidTr="007D7891">
        <w:tc>
          <w:tcPr>
            <w:tcW w:w="310" w:type="pct"/>
            <w:shd w:val="clear" w:color="auto" w:fill="auto"/>
          </w:tcPr>
          <w:p w14:paraId="3DCEDC9E"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02</w:t>
            </w:r>
          </w:p>
        </w:tc>
        <w:tc>
          <w:tcPr>
            <w:tcW w:w="1152" w:type="pct"/>
            <w:shd w:val="clear" w:color="auto" w:fill="auto"/>
          </w:tcPr>
          <w:p w14:paraId="43F27AF5" w14:textId="77777777" w:rsidR="00C36947" w:rsidRPr="00627554" w:rsidRDefault="00C36947" w:rsidP="00C159FE">
            <w:pPr>
              <w:rPr>
                <w:rFonts w:asciiTheme="minorHAnsi" w:hAnsiTheme="minorHAnsi" w:cs="Calibri"/>
                <w:bCs/>
              </w:rPr>
            </w:pPr>
            <w:r w:rsidRPr="00627554">
              <w:rPr>
                <w:rFonts w:asciiTheme="minorHAnsi" w:hAnsiTheme="minorHAnsi" w:cs="Calibri"/>
                <w:bCs/>
              </w:rPr>
              <w:t>FRALDA GERIÁTRICA M</w:t>
            </w:r>
          </w:p>
          <w:p w14:paraId="4863CF83" w14:textId="77777777" w:rsidR="00C36947" w:rsidRPr="00627554" w:rsidRDefault="00C36947" w:rsidP="00C159FE">
            <w:pPr>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381CAB82" w14:textId="77777777" w:rsidR="00C36947" w:rsidRPr="00627554" w:rsidRDefault="00C36947" w:rsidP="00C159FE">
            <w:pPr>
              <w:jc w:val="center"/>
              <w:rPr>
                <w:rFonts w:asciiTheme="minorHAnsi" w:hAnsiTheme="minorHAnsi" w:cs="Calibri"/>
                <w:bCs/>
              </w:rPr>
            </w:pPr>
            <w:r w:rsidRPr="00627554">
              <w:rPr>
                <w:rFonts w:asciiTheme="minorHAnsi" w:hAnsiTheme="minorHAnsi" w:cs="Calibri"/>
              </w:rPr>
              <w:t>10.000</w:t>
            </w:r>
          </w:p>
        </w:tc>
        <w:tc>
          <w:tcPr>
            <w:tcW w:w="457" w:type="pct"/>
            <w:shd w:val="clear" w:color="auto" w:fill="auto"/>
            <w:vAlign w:val="center"/>
          </w:tcPr>
          <w:p w14:paraId="3EEC68AD"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PCT 16 UND</w:t>
            </w:r>
          </w:p>
        </w:tc>
        <w:tc>
          <w:tcPr>
            <w:tcW w:w="891" w:type="pct"/>
            <w:vAlign w:val="center"/>
          </w:tcPr>
          <w:p w14:paraId="0E789582" w14:textId="77777777" w:rsidR="00C36947" w:rsidRPr="00627554" w:rsidRDefault="00C36947" w:rsidP="00C159FE">
            <w:pPr>
              <w:jc w:val="center"/>
              <w:rPr>
                <w:rFonts w:asciiTheme="minorHAnsi" w:hAnsiTheme="minorHAnsi" w:cs="Calibri"/>
                <w:b/>
                <w:bCs/>
              </w:rPr>
            </w:pPr>
          </w:p>
        </w:tc>
        <w:tc>
          <w:tcPr>
            <w:tcW w:w="959" w:type="pct"/>
          </w:tcPr>
          <w:p w14:paraId="4540A6CF" w14:textId="77777777" w:rsidR="00C36947" w:rsidRDefault="00C36947" w:rsidP="00C159FE">
            <w:pPr>
              <w:jc w:val="center"/>
              <w:rPr>
                <w:rFonts w:asciiTheme="minorHAnsi" w:hAnsiTheme="minorHAnsi" w:cs="Calibri"/>
                <w:b/>
                <w:bCs/>
              </w:rPr>
            </w:pPr>
          </w:p>
          <w:p w14:paraId="6EC2044F" w14:textId="4CCE1BAB" w:rsidR="00C36947" w:rsidRPr="00627554" w:rsidRDefault="00C36947" w:rsidP="00C159FE">
            <w:pPr>
              <w:jc w:val="center"/>
              <w:rPr>
                <w:rFonts w:asciiTheme="minorHAnsi" w:hAnsiTheme="minorHAnsi" w:cs="Calibri"/>
                <w:b/>
                <w:bCs/>
              </w:rPr>
            </w:pPr>
            <w:r>
              <w:rPr>
                <w:rFonts w:asciiTheme="minorHAnsi" w:hAnsiTheme="minorHAnsi" w:cs="Calibri"/>
                <w:b/>
                <w:bCs/>
              </w:rPr>
              <w:t>R$ 62,10</w:t>
            </w:r>
          </w:p>
        </w:tc>
        <w:tc>
          <w:tcPr>
            <w:tcW w:w="822" w:type="pct"/>
          </w:tcPr>
          <w:p w14:paraId="48B91B76" w14:textId="77777777" w:rsidR="00C36947" w:rsidRDefault="00C36947" w:rsidP="00C159FE">
            <w:pPr>
              <w:jc w:val="center"/>
              <w:rPr>
                <w:rFonts w:asciiTheme="minorHAnsi" w:hAnsiTheme="minorHAnsi" w:cs="Calibri"/>
                <w:b/>
                <w:bCs/>
              </w:rPr>
            </w:pPr>
          </w:p>
          <w:p w14:paraId="2A64F3AD" w14:textId="0E9FF8C9" w:rsidR="00C36947" w:rsidRPr="00627554" w:rsidRDefault="00C36947" w:rsidP="00C159FE">
            <w:pPr>
              <w:jc w:val="center"/>
              <w:rPr>
                <w:rFonts w:asciiTheme="minorHAnsi" w:hAnsiTheme="minorHAnsi" w:cs="Calibri"/>
                <w:b/>
                <w:bCs/>
              </w:rPr>
            </w:pPr>
            <w:r>
              <w:rPr>
                <w:rFonts w:asciiTheme="minorHAnsi" w:hAnsiTheme="minorHAnsi" w:cs="Calibri"/>
                <w:b/>
                <w:bCs/>
              </w:rPr>
              <w:t>R$ 621.066,70</w:t>
            </w:r>
          </w:p>
        </w:tc>
      </w:tr>
      <w:tr w:rsidR="0069413A" w:rsidRPr="00627554" w14:paraId="1BCD1C71" w14:textId="77777777" w:rsidTr="007D7891">
        <w:tc>
          <w:tcPr>
            <w:tcW w:w="5000" w:type="pct"/>
            <w:gridSpan w:val="7"/>
            <w:shd w:val="clear" w:color="auto" w:fill="8DB3E2" w:themeFill="text2" w:themeFillTint="66"/>
          </w:tcPr>
          <w:p w14:paraId="412AA372" w14:textId="0031665D" w:rsidR="0069413A" w:rsidRDefault="0069413A" w:rsidP="00C159FE">
            <w:pPr>
              <w:jc w:val="center"/>
              <w:rPr>
                <w:rFonts w:asciiTheme="minorHAnsi" w:hAnsiTheme="minorHAnsi" w:cs="Calibri"/>
                <w:b/>
                <w:bCs/>
              </w:rPr>
            </w:pPr>
            <w:r>
              <w:rPr>
                <w:rFonts w:asciiTheme="minorHAnsi" w:hAnsiTheme="minorHAnsi" w:cs="Calibri"/>
                <w:b/>
                <w:bCs/>
              </w:rPr>
              <w:t>AMPLA CONCORRÊNCIA</w:t>
            </w:r>
          </w:p>
        </w:tc>
      </w:tr>
      <w:tr w:rsidR="007D7891" w:rsidRPr="00627554" w14:paraId="42BD1A9B" w14:textId="7DE4F2DC" w:rsidTr="007D7891">
        <w:tc>
          <w:tcPr>
            <w:tcW w:w="310" w:type="pct"/>
            <w:shd w:val="clear" w:color="auto" w:fill="auto"/>
          </w:tcPr>
          <w:p w14:paraId="4C2C291C"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03</w:t>
            </w:r>
          </w:p>
        </w:tc>
        <w:tc>
          <w:tcPr>
            <w:tcW w:w="1152" w:type="pct"/>
            <w:shd w:val="clear" w:color="auto" w:fill="auto"/>
          </w:tcPr>
          <w:p w14:paraId="5532077D" w14:textId="77777777" w:rsidR="00C36947" w:rsidRPr="00627554" w:rsidRDefault="00C36947" w:rsidP="00C159FE">
            <w:pPr>
              <w:rPr>
                <w:rFonts w:asciiTheme="minorHAnsi" w:hAnsiTheme="minorHAnsi" w:cs="Calibri"/>
                <w:bCs/>
              </w:rPr>
            </w:pPr>
            <w:r w:rsidRPr="00627554">
              <w:rPr>
                <w:rFonts w:asciiTheme="minorHAnsi" w:hAnsiTheme="minorHAnsi" w:cs="Calibri"/>
                <w:bCs/>
              </w:rPr>
              <w:t>FRALDA GERIÁTRICA G</w:t>
            </w:r>
          </w:p>
          <w:p w14:paraId="7B562AF6" w14:textId="77777777" w:rsidR="00C36947" w:rsidRPr="00627554" w:rsidRDefault="00C36947" w:rsidP="00C159FE">
            <w:pPr>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33BB166E" w14:textId="77777777" w:rsidR="00C36947" w:rsidRPr="00627554" w:rsidRDefault="00C36947" w:rsidP="00C159FE">
            <w:pPr>
              <w:jc w:val="center"/>
              <w:rPr>
                <w:rFonts w:asciiTheme="minorHAnsi" w:hAnsiTheme="minorHAnsi" w:cs="Calibri"/>
                <w:bCs/>
              </w:rPr>
            </w:pPr>
            <w:r w:rsidRPr="00627554">
              <w:rPr>
                <w:rFonts w:asciiTheme="minorHAnsi" w:hAnsiTheme="minorHAnsi" w:cs="Calibri"/>
                <w:bCs/>
              </w:rPr>
              <w:t>15.000</w:t>
            </w:r>
          </w:p>
        </w:tc>
        <w:tc>
          <w:tcPr>
            <w:tcW w:w="457" w:type="pct"/>
            <w:shd w:val="clear" w:color="auto" w:fill="auto"/>
            <w:vAlign w:val="center"/>
          </w:tcPr>
          <w:p w14:paraId="2B584591"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PCT 16 UNID</w:t>
            </w:r>
          </w:p>
        </w:tc>
        <w:tc>
          <w:tcPr>
            <w:tcW w:w="891" w:type="pct"/>
            <w:vAlign w:val="center"/>
          </w:tcPr>
          <w:p w14:paraId="747189B7" w14:textId="77777777" w:rsidR="00C36947" w:rsidRPr="00627554" w:rsidRDefault="00C36947" w:rsidP="00C159FE">
            <w:pPr>
              <w:jc w:val="center"/>
              <w:rPr>
                <w:rFonts w:asciiTheme="minorHAnsi" w:hAnsiTheme="minorHAnsi" w:cs="Calibri"/>
              </w:rPr>
            </w:pPr>
          </w:p>
        </w:tc>
        <w:tc>
          <w:tcPr>
            <w:tcW w:w="959" w:type="pct"/>
          </w:tcPr>
          <w:p w14:paraId="74A8437E" w14:textId="77777777" w:rsidR="00C36947" w:rsidRPr="00C36947" w:rsidRDefault="00C36947" w:rsidP="00C159FE">
            <w:pPr>
              <w:jc w:val="center"/>
              <w:rPr>
                <w:rFonts w:asciiTheme="minorHAnsi" w:hAnsiTheme="minorHAnsi" w:cs="Calibri"/>
                <w:b/>
                <w:bCs/>
              </w:rPr>
            </w:pPr>
          </w:p>
          <w:p w14:paraId="4E378039" w14:textId="1FF98A0F"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R$ 59,17</w:t>
            </w:r>
          </w:p>
        </w:tc>
        <w:tc>
          <w:tcPr>
            <w:tcW w:w="822" w:type="pct"/>
          </w:tcPr>
          <w:p w14:paraId="7495CB8A" w14:textId="77777777" w:rsidR="00C36947" w:rsidRPr="00C36947" w:rsidRDefault="00C36947" w:rsidP="00C159FE">
            <w:pPr>
              <w:jc w:val="center"/>
              <w:rPr>
                <w:rFonts w:asciiTheme="minorHAnsi" w:hAnsiTheme="minorHAnsi" w:cs="Calibri"/>
                <w:b/>
                <w:bCs/>
              </w:rPr>
            </w:pPr>
          </w:p>
          <w:p w14:paraId="5345D8E8" w14:textId="0E2C069A"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R$ 887.599,95</w:t>
            </w:r>
          </w:p>
        </w:tc>
      </w:tr>
      <w:tr w:rsidR="007D7891" w:rsidRPr="00627554" w14:paraId="4DC4A456" w14:textId="399F2734" w:rsidTr="007D7891">
        <w:tc>
          <w:tcPr>
            <w:tcW w:w="310" w:type="pct"/>
            <w:shd w:val="clear" w:color="auto" w:fill="auto"/>
          </w:tcPr>
          <w:p w14:paraId="6BB28027"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04</w:t>
            </w:r>
          </w:p>
        </w:tc>
        <w:tc>
          <w:tcPr>
            <w:tcW w:w="1152" w:type="pct"/>
            <w:shd w:val="clear" w:color="auto" w:fill="auto"/>
          </w:tcPr>
          <w:p w14:paraId="39EB3BD3" w14:textId="77777777" w:rsidR="00C36947" w:rsidRPr="00627554" w:rsidRDefault="00C36947" w:rsidP="00C159FE">
            <w:pPr>
              <w:rPr>
                <w:rFonts w:asciiTheme="minorHAnsi" w:hAnsiTheme="minorHAnsi" w:cs="Calibri"/>
                <w:bCs/>
              </w:rPr>
            </w:pPr>
            <w:r w:rsidRPr="00627554">
              <w:rPr>
                <w:rFonts w:asciiTheme="minorHAnsi" w:hAnsiTheme="minorHAnsi" w:cs="Calibri"/>
                <w:bCs/>
              </w:rPr>
              <w:t>FRALDA GERIÁTRICA EG</w:t>
            </w:r>
          </w:p>
          <w:p w14:paraId="1062D79C" w14:textId="77777777" w:rsidR="00C36947" w:rsidRPr="00627554" w:rsidRDefault="00C36947" w:rsidP="00C159FE">
            <w:pPr>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3AF639DD" w14:textId="77777777" w:rsidR="00C36947" w:rsidRPr="00627554" w:rsidRDefault="00C36947" w:rsidP="00C159FE">
            <w:pPr>
              <w:jc w:val="center"/>
              <w:rPr>
                <w:rFonts w:asciiTheme="minorHAnsi" w:hAnsiTheme="minorHAnsi" w:cs="Calibri"/>
                <w:bCs/>
              </w:rPr>
            </w:pPr>
            <w:r w:rsidRPr="00627554">
              <w:rPr>
                <w:rFonts w:asciiTheme="minorHAnsi" w:hAnsiTheme="minorHAnsi" w:cs="Calibri"/>
                <w:bCs/>
              </w:rPr>
              <w:t>20.000</w:t>
            </w:r>
          </w:p>
        </w:tc>
        <w:tc>
          <w:tcPr>
            <w:tcW w:w="457" w:type="pct"/>
            <w:shd w:val="clear" w:color="auto" w:fill="auto"/>
            <w:vAlign w:val="center"/>
          </w:tcPr>
          <w:p w14:paraId="1316A3FC"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PCT 16 UNID</w:t>
            </w:r>
          </w:p>
        </w:tc>
        <w:tc>
          <w:tcPr>
            <w:tcW w:w="891" w:type="pct"/>
            <w:vAlign w:val="center"/>
          </w:tcPr>
          <w:p w14:paraId="669DC613" w14:textId="77777777" w:rsidR="00C36947" w:rsidRPr="00627554" w:rsidRDefault="00C36947" w:rsidP="00C159FE">
            <w:pPr>
              <w:jc w:val="center"/>
              <w:rPr>
                <w:rFonts w:asciiTheme="minorHAnsi" w:hAnsiTheme="minorHAnsi" w:cs="Calibri"/>
              </w:rPr>
            </w:pPr>
          </w:p>
        </w:tc>
        <w:tc>
          <w:tcPr>
            <w:tcW w:w="959" w:type="pct"/>
          </w:tcPr>
          <w:p w14:paraId="61A22209" w14:textId="77777777" w:rsidR="00C36947" w:rsidRPr="00C36947" w:rsidRDefault="00C36947" w:rsidP="00C159FE">
            <w:pPr>
              <w:jc w:val="center"/>
              <w:rPr>
                <w:rFonts w:asciiTheme="minorHAnsi" w:hAnsiTheme="minorHAnsi" w:cs="Calibri"/>
                <w:b/>
                <w:bCs/>
              </w:rPr>
            </w:pPr>
          </w:p>
          <w:p w14:paraId="00E9CB03" w14:textId="4B1EAB71"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R$ 72,50</w:t>
            </w:r>
          </w:p>
        </w:tc>
        <w:tc>
          <w:tcPr>
            <w:tcW w:w="822" w:type="pct"/>
          </w:tcPr>
          <w:p w14:paraId="12C7E13D" w14:textId="77777777" w:rsidR="00C36947" w:rsidRPr="00C36947" w:rsidRDefault="00C36947" w:rsidP="00C159FE">
            <w:pPr>
              <w:jc w:val="center"/>
              <w:rPr>
                <w:rFonts w:asciiTheme="minorHAnsi" w:hAnsiTheme="minorHAnsi" w:cs="Calibri"/>
                <w:b/>
                <w:bCs/>
              </w:rPr>
            </w:pPr>
          </w:p>
          <w:p w14:paraId="29AFD773" w14:textId="46096BC4"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R$ 1.450.133,40</w:t>
            </w:r>
          </w:p>
        </w:tc>
      </w:tr>
      <w:tr w:rsidR="007D7891" w:rsidRPr="00627554" w14:paraId="3719926A" w14:textId="59E91D49" w:rsidTr="007D7891">
        <w:tc>
          <w:tcPr>
            <w:tcW w:w="310" w:type="pct"/>
            <w:shd w:val="clear" w:color="auto" w:fill="auto"/>
          </w:tcPr>
          <w:p w14:paraId="0BE1647E"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05</w:t>
            </w:r>
          </w:p>
        </w:tc>
        <w:tc>
          <w:tcPr>
            <w:tcW w:w="1152" w:type="pct"/>
            <w:shd w:val="clear" w:color="auto" w:fill="auto"/>
          </w:tcPr>
          <w:p w14:paraId="60D8E2CE" w14:textId="77777777" w:rsidR="00C36947" w:rsidRPr="00627554" w:rsidRDefault="00C36947" w:rsidP="00C159FE">
            <w:pPr>
              <w:adjustRightInd w:val="0"/>
              <w:rPr>
                <w:rFonts w:asciiTheme="minorHAnsi" w:hAnsiTheme="minorHAnsi" w:cs="Calibri"/>
                <w:bCs/>
              </w:rPr>
            </w:pPr>
            <w:r w:rsidRPr="00627554">
              <w:rPr>
                <w:rFonts w:asciiTheme="minorHAnsi" w:hAnsiTheme="minorHAnsi" w:cs="Calibri"/>
                <w:bCs/>
              </w:rPr>
              <w:t>FÓRMULA INFANTIL 400 G</w:t>
            </w:r>
          </w:p>
          <w:p w14:paraId="7B81D90A" w14:textId="77777777" w:rsidR="00C36947" w:rsidRPr="00627554" w:rsidRDefault="00C36947" w:rsidP="00C159FE">
            <w:pPr>
              <w:adjustRightInd w:val="0"/>
              <w:rPr>
                <w:rFonts w:asciiTheme="minorHAnsi" w:hAnsiTheme="minorHAnsi" w:cs="Calibri"/>
              </w:rPr>
            </w:pPr>
            <w:r w:rsidRPr="00627554">
              <w:rPr>
                <w:rFonts w:asciiTheme="minorHAnsi" w:hAnsiTheme="minorHAnsi" w:cs="Calibri"/>
                <w:bCs/>
              </w:rPr>
              <w:t>(</w:t>
            </w:r>
            <w:r w:rsidRPr="00627554">
              <w:rPr>
                <w:rFonts w:asciiTheme="minorHAnsi" w:hAnsiTheme="minorHAnsi" w:cs="Calibri"/>
              </w:rPr>
              <w:t>0 a 6 meses)</w:t>
            </w:r>
          </w:p>
          <w:p w14:paraId="3F705D87" w14:textId="77777777" w:rsidR="00C36947" w:rsidRPr="00627554" w:rsidRDefault="00C36947" w:rsidP="00C159FE">
            <w:pPr>
              <w:adjustRightInd w:val="0"/>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54C0D87C" w14:textId="77777777" w:rsidR="00C36947" w:rsidRPr="00627554" w:rsidRDefault="00C36947" w:rsidP="00C159FE">
            <w:pPr>
              <w:adjustRightInd w:val="0"/>
              <w:jc w:val="center"/>
              <w:rPr>
                <w:rFonts w:asciiTheme="minorHAnsi" w:hAnsiTheme="minorHAnsi" w:cs="Calibri"/>
              </w:rPr>
            </w:pPr>
            <w:r w:rsidRPr="00627554">
              <w:rPr>
                <w:rFonts w:asciiTheme="minorHAnsi" w:hAnsiTheme="minorHAnsi" w:cs="Calibri"/>
              </w:rPr>
              <w:t>1.000</w:t>
            </w:r>
          </w:p>
        </w:tc>
        <w:tc>
          <w:tcPr>
            <w:tcW w:w="457" w:type="pct"/>
            <w:shd w:val="clear" w:color="auto" w:fill="auto"/>
            <w:vAlign w:val="center"/>
          </w:tcPr>
          <w:p w14:paraId="053E0217" w14:textId="77777777" w:rsidR="00C36947" w:rsidRPr="00627554" w:rsidRDefault="00C36947" w:rsidP="00C159FE">
            <w:pPr>
              <w:adjustRightInd w:val="0"/>
              <w:jc w:val="center"/>
              <w:rPr>
                <w:rFonts w:asciiTheme="minorHAnsi" w:hAnsiTheme="minorHAnsi" w:cs="Calibri"/>
              </w:rPr>
            </w:pPr>
            <w:r w:rsidRPr="00627554">
              <w:rPr>
                <w:rFonts w:asciiTheme="minorHAnsi" w:hAnsiTheme="minorHAnsi" w:cs="Calibri"/>
              </w:rPr>
              <w:t>LATA 400 G</w:t>
            </w:r>
          </w:p>
        </w:tc>
        <w:tc>
          <w:tcPr>
            <w:tcW w:w="891" w:type="pct"/>
            <w:vAlign w:val="center"/>
          </w:tcPr>
          <w:p w14:paraId="36E2D531" w14:textId="77777777" w:rsidR="00C36947" w:rsidRPr="00627554" w:rsidRDefault="00C36947" w:rsidP="00C159FE">
            <w:pPr>
              <w:jc w:val="center"/>
              <w:rPr>
                <w:rFonts w:asciiTheme="minorHAnsi" w:hAnsiTheme="minorHAnsi" w:cs="Calibri"/>
              </w:rPr>
            </w:pPr>
            <w:r w:rsidRPr="00627554">
              <w:rPr>
                <w:rFonts w:asciiTheme="minorHAnsi" w:hAnsiTheme="minorHAnsi" w:cs="Calibri"/>
                <w:bCs/>
              </w:rPr>
              <w:t>NESTOGENO / MILUPA 01 ou de melhor qualidade</w:t>
            </w:r>
          </w:p>
        </w:tc>
        <w:tc>
          <w:tcPr>
            <w:tcW w:w="959" w:type="pct"/>
          </w:tcPr>
          <w:p w14:paraId="0627D9B0" w14:textId="77777777" w:rsidR="00C36947" w:rsidRPr="00C36947" w:rsidRDefault="00C36947" w:rsidP="00C159FE">
            <w:pPr>
              <w:jc w:val="center"/>
              <w:rPr>
                <w:rFonts w:asciiTheme="minorHAnsi" w:hAnsiTheme="minorHAnsi" w:cs="Calibri"/>
                <w:b/>
              </w:rPr>
            </w:pPr>
          </w:p>
          <w:p w14:paraId="2833B1EA" w14:textId="1C3FCF36" w:rsidR="00C36947" w:rsidRPr="00C36947" w:rsidRDefault="00C36947" w:rsidP="00C159FE">
            <w:pPr>
              <w:jc w:val="center"/>
              <w:rPr>
                <w:rFonts w:asciiTheme="minorHAnsi" w:hAnsiTheme="minorHAnsi" w:cs="Calibri"/>
                <w:b/>
              </w:rPr>
            </w:pPr>
            <w:r w:rsidRPr="00C36947">
              <w:rPr>
                <w:rFonts w:asciiTheme="minorHAnsi" w:hAnsiTheme="minorHAnsi" w:cs="Calibri"/>
                <w:b/>
              </w:rPr>
              <w:t>R$ 45,88</w:t>
            </w:r>
          </w:p>
        </w:tc>
        <w:tc>
          <w:tcPr>
            <w:tcW w:w="822" w:type="pct"/>
          </w:tcPr>
          <w:p w14:paraId="42F48D28" w14:textId="77777777" w:rsidR="00C36947" w:rsidRPr="00C36947" w:rsidRDefault="00C36947" w:rsidP="00C159FE">
            <w:pPr>
              <w:jc w:val="center"/>
              <w:rPr>
                <w:rFonts w:asciiTheme="minorHAnsi" w:hAnsiTheme="minorHAnsi" w:cs="Calibri"/>
                <w:b/>
              </w:rPr>
            </w:pPr>
          </w:p>
          <w:p w14:paraId="5F15506F" w14:textId="2C3B14C3" w:rsidR="00C36947" w:rsidRPr="00C36947" w:rsidRDefault="00C36947" w:rsidP="00C159FE">
            <w:pPr>
              <w:jc w:val="center"/>
              <w:rPr>
                <w:rFonts w:asciiTheme="minorHAnsi" w:hAnsiTheme="minorHAnsi" w:cs="Calibri"/>
                <w:b/>
              </w:rPr>
            </w:pPr>
            <w:r w:rsidRPr="00C36947">
              <w:rPr>
                <w:rFonts w:asciiTheme="minorHAnsi" w:hAnsiTheme="minorHAnsi" w:cs="Calibri"/>
                <w:b/>
              </w:rPr>
              <w:t>R$ 45.880,00</w:t>
            </w:r>
          </w:p>
        </w:tc>
      </w:tr>
      <w:tr w:rsidR="007D7891" w:rsidRPr="00627554" w14:paraId="479431FC" w14:textId="4FBBA723" w:rsidTr="007D7891">
        <w:tc>
          <w:tcPr>
            <w:tcW w:w="310" w:type="pct"/>
            <w:shd w:val="clear" w:color="auto" w:fill="auto"/>
          </w:tcPr>
          <w:p w14:paraId="6B12CFA3"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06</w:t>
            </w:r>
          </w:p>
        </w:tc>
        <w:tc>
          <w:tcPr>
            <w:tcW w:w="1152" w:type="pct"/>
            <w:shd w:val="clear" w:color="auto" w:fill="auto"/>
          </w:tcPr>
          <w:p w14:paraId="4BB485F8" w14:textId="77777777" w:rsidR="00C36947" w:rsidRPr="00627554" w:rsidRDefault="00C36947" w:rsidP="00C159FE">
            <w:pPr>
              <w:adjustRightInd w:val="0"/>
              <w:rPr>
                <w:rFonts w:asciiTheme="minorHAnsi" w:hAnsiTheme="minorHAnsi" w:cs="Calibri"/>
                <w:bCs/>
              </w:rPr>
            </w:pPr>
            <w:r w:rsidRPr="00627554">
              <w:rPr>
                <w:rFonts w:asciiTheme="minorHAnsi" w:hAnsiTheme="minorHAnsi" w:cs="Calibri"/>
                <w:bCs/>
              </w:rPr>
              <w:t>FÓRMULA INFANTIL 400 G</w:t>
            </w:r>
          </w:p>
          <w:p w14:paraId="67844858" w14:textId="77777777" w:rsidR="00C36947" w:rsidRPr="00627554" w:rsidRDefault="00C36947" w:rsidP="00C159FE">
            <w:pPr>
              <w:adjustRightInd w:val="0"/>
              <w:rPr>
                <w:rFonts w:asciiTheme="minorHAnsi" w:hAnsiTheme="minorHAnsi" w:cs="Calibri"/>
              </w:rPr>
            </w:pPr>
            <w:r w:rsidRPr="00627554">
              <w:rPr>
                <w:rFonts w:asciiTheme="minorHAnsi" w:hAnsiTheme="minorHAnsi" w:cs="Calibri"/>
              </w:rPr>
              <w:t>(6 a 12 meses)</w:t>
            </w:r>
          </w:p>
          <w:p w14:paraId="58D83C39" w14:textId="77777777" w:rsidR="00C36947" w:rsidRPr="00627554" w:rsidRDefault="00C36947" w:rsidP="00C159FE">
            <w:pPr>
              <w:adjustRightInd w:val="0"/>
              <w:rPr>
                <w:rFonts w:asciiTheme="minorHAnsi" w:hAnsiTheme="minorHAnsi" w:cs="Calibri"/>
              </w:rPr>
            </w:pPr>
            <w:r w:rsidRPr="00627554">
              <w:rPr>
                <w:rFonts w:asciiTheme="minorHAnsi" w:hAnsiTheme="minorHAnsi" w:cs="Calibri"/>
                <w:b/>
                <w:bCs/>
              </w:rPr>
              <w:t>- Apresentar amostra</w:t>
            </w:r>
          </w:p>
        </w:tc>
        <w:tc>
          <w:tcPr>
            <w:tcW w:w="409" w:type="pct"/>
            <w:shd w:val="clear" w:color="auto" w:fill="auto"/>
            <w:vAlign w:val="center"/>
          </w:tcPr>
          <w:p w14:paraId="7A8B31E4" w14:textId="77777777" w:rsidR="00C36947" w:rsidRPr="00627554" w:rsidRDefault="00C36947" w:rsidP="00C159FE">
            <w:pPr>
              <w:adjustRightInd w:val="0"/>
              <w:jc w:val="center"/>
              <w:rPr>
                <w:rFonts w:asciiTheme="minorHAnsi" w:hAnsiTheme="minorHAnsi" w:cs="Calibri"/>
              </w:rPr>
            </w:pPr>
            <w:r w:rsidRPr="00627554">
              <w:rPr>
                <w:rFonts w:asciiTheme="minorHAnsi" w:hAnsiTheme="minorHAnsi" w:cs="Calibri"/>
              </w:rPr>
              <w:t>1.000</w:t>
            </w:r>
          </w:p>
        </w:tc>
        <w:tc>
          <w:tcPr>
            <w:tcW w:w="457" w:type="pct"/>
            <w:shd w:val="clear" w:color="auto" w:fill="auto"/>
            <w:vAlign w:val="center"/>
          </w:tcPr>
          <w:p w14:paraId="4905FA34" w14:textId="77777777" w:rsidR="00C36947" w:rsidRPr="00627554" w:rsidRDefault="00C36947" w:rsidP="00C159FE">
            <w:pPr>
              <w:adjustRightInd w:val="0"/>
              <w:jc w:val="center"/>
              <w:rPr>
                <w:rFonts w:asciiTheme="minorHAnsi" w:hAnsiTheme="minorHAnsi" w:cs="Calibri"/>
              </w:rPr>
            </w:pPr>
            <w:r w:rsidRPr="00627554">
              <w:rPr>
                <w:rFonts w:asciiTheme="minorHAnsi" w:hAnsiTheme="minorHAnsi" w:cs="Calibri"/>
              </w:rPr>
              <w:t>LATA 400 G</w:t>
            </w:r>
          </w:p>
        </w:tc>
        <w:tc>
          <w:tcPr>
            <w:tcW w:w="891" w:type="pct"/>
            <w:vAlign w:val="center"/>
          </w:tcPr>
          <w:p w14:paraId="055C78D5" w14:textId="77777777" w:rsidR="00C36947" w:rsidRPr="00627554" w:rsidRDefault="00C36947" w:rsidP="00C159FE">
            <w:pPr>
              <w:jc w:val="center"/>
              <w:rPr>
                <w:rFonts w:asciiTheme="minorHAnsi" w:hAnsiTheme="minorHAnsi" w:cs="Calibri"/>
              </w:rPr>
            </w:pPr>
            <w:r w:rsidRPr="00627554">
              <w:rPr>
                <w:rFonts w:asciiTheme="minorHAnsi" w:hAnsiTheme="minorHAnsi" w:cs="Calibri"/>
                <w:bCs/>
              </w:rPr>
              <w:t>NESTOGENO / MILUPA 02 ou de melhor qualidade</w:t>
            </w:r>
          </w:p>
        </w:tc>
        <w:tc>
          <w:tcPr>
            <w:tcW w:w="959" w:type="pct"/>
          </w:tcPr>
          <w:p w14:paraId="7C02E5B9" w14:textId="77777777" w:rsidR="00C36947" w:rsidRPr="00C36947" w:rsidRDefault="00C36947" w:rsidP="00C159FE">
            <w:pPr>
              <w:jc w:val="center"/>
              <w:rPr>
                <w:rFonts w:asciiTheme="minorHAnsi" w:hAnsiTheme="minorHAnsi" w:cs="Calibri"/>
                <w:b/>
              </w:rPr>
            </w:pPr>
          </w:p>
          <w:p w14:paraId="5DF26B57" w14:textId="465EA140" w:rsidR="00C36947" w:rsidRPr="00C36947" w:rsidRDefault="00C36947" w:rsidP="00C159FE">
            <w:pPr>
              <w:jc w:val="center"/>
              <w:rPr>
                <w:rFonts w:asciiTheme="minorHAnsi" w:hAnsiTheme="minorHAnsi" w:cs="Calibri"/>
                <w:b/>
              </w:rPr>
            </w:pPr>
            <w:r w:rsidRPr="00C36947">
              <w:rPr>
                <w:rFonts w:asciiTheme="minorHAnsi" w:hAnsiTheme="minorHAnsi" w:cs="Calibri"/>
                <w:b/>
              </w:rPr>
              <w:t>R$ 46,90</w:t>
            </w:r>
          </w:p>
        </w:tc>
        <w:tc>
          <w:tcPr>
            <w:tcW w:w="822" w:type="pct"/>
          </w:tcPr>
          <w:p w14:paraId="0088F82A" w14:textId="77777777" w:rsidR="00C36947" w:rsidRPr="00C36947" w:rsidRDefault="00C36947" w:rsidP="00C159FE">
            <w:pPr>
              <w:jc w:val="center"/>
              <w:rPr>
                <w:rFonts w:asciiTheme="minorHAnsi" w:hAnsiTheme="minorHAnsi" w:cs="Calibri"/>
                <w:b/>
              </w:rPr>
            </w:pPr>
          </w:p>
          <w:p w14:paraId="6D07CA5F" w14:textId="337EB9B3" w:rsidR="00C36947" w:rsidRPr="00C36947" w:rsidRDefault="00C36947" w:rsidP="00C159FE">
            <w:pPr>
              <w:jc w:val="center"/>
              <w:rPr>
                <w:rFonts w:asciiTheme="minorHAnsi" w:hAnsiTheme="minorHAnsi" w:cs="Calibri"/>
                <w:b/>
              </w:rPr>
            </w:pPr>
            <w:r w:rsidRPr="00C36947">
              <w:rPr>
                <w:rFonts w:asciiTheme="minorHAnsi" w:hAnsiTheme="minorHAnsi" w:cs="Calibri"/>
                <w:b/>
              </w:rPr>
              <w:t>R$ 46.900,00</w:t>
            </w:r>
          </w:p>
        </w:tc>
      </w:tr>
      <w:tr w:rsidR="007D7891" w:rsidRPr="00627554" w14:paraId="6816B34B" w14:textId="5EEB847D" w:rsidTr="007D7891">
        <w:tc>
          <w:tcPr>
            <w:tcW w:w="310" w:type="pct"/>
            <w:shd w:val="clear" w:color="auto" w:fill="auto"/>
          </w:tcPr>
          <w:p w14:paraId="1B4E69A4"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07</w:t>
            </w:r>
          </w:p>
        </w:tc>
        <w:tc>
          <w:tcPr>
            <w:tcW w:w="1152" w:type="pct"/>
            <w:shd w:val="clear" w:color="auto" w:fill="auto"/>
          </w:tcPr>
          <w:p w14:paraId="2A376AEE" w14:textId="77777777" w:rsidR="00C36947" w:rsidRPr="00627554" w:rsidRDefault="00C36947" w:rsidP="00C159FE">
            <w:pPr>
              <w:adjustRightInd w:val="0"/>
              <w:rPr>
                <w:rFonts w:asciiTheme="minorHAnsi" w:hAnsiTheme="minorHAnsi" w:cs="Calibri"/>
                <w:bCs/>
              </w:rPr>
            </w:pPr>
            <w:r w:rsidRPr="00627554">
              <w:rPr>
                <w:rFonts w:asciiTheme="minorHAnsi" w:hAnsiTheme="minorHAnsi" w:cs="Calibri"/>
                <w:bCs/>
              </w:rPr>
              <w:t>FÓRMULA INFANTIL 800 G</w:t>
            </w:r>
          </w:p>
          <w:p w14:paraId="2B0E08B3" w14:textId="77777777" w:rsidR="00C36947" w:rsidRPr="00627554" w:rsidRDefault="00C36947" w:rsidP="00C159FE">
            <w:pPr>
              <w:adjustRightInd w:val="0"/>
              <w:rPr>
                <w:rFonts w:asciiTheme="minorHAnsi" w:hAnsiTheme="minorHAnsi" w:cs="Calibri"/>
              </w:rPr>
            </w:pPr>
            <w:r w:rsidRPr="00627554">
              <w:rPr>
                <w:rFonts w:asciiTheme="minorHAnsi" w:hAnsiTheme="minorHAnsi" w:cs="Calibri"/>
                <w:bCs/>
              </w:rPr>
              <w:t>(</w:t>
            </w:r>
            <w:r w:rsidRPr="00627554">
              <w:rPr>
                <w:rFonts w:asciiTheme="minorHAnsi" w:hAnsiTheme="minorHAnsi" w:cs="Calibri"/>
              </w:rPr>
              <w:t>0 a 6 meses)</w:t>
            </w:r>
          </w:p>
          <w:p w14:paraId="54708581" w14:textId="77777777" w:rsidR="00C36947" w:rsidRPr="00C36947" w:rsidRDefault="00C36947" w:rsidP="00C159FE">
            <w:pPr>
              <w:adjustRightInd w:val="0"/>
              <w:rPr>
                <w:rFonts w:asciiTheme="minorHAnsi" w:hAnsiTheme="minorHAnsi" w:cs="Calibri"/>
                <w:bCs/>
                <w:sz w:val="20"/>
                <w:szCs w:val="20"/>
              </w:rPr>
            </w:pPr>
            <w:r w:rsidRPr="00C36947">
              <w:rPr>
                <w:rFonts w:asciiTheme="minorHAnsi" w:hAnsiTheme="minorHAnsi" w:cs="Calibri"/>
                <w:b/>
                <w:bCs/>
                <w:sz w:val="20"/>
                <w:szCs w:val="20"/>
              </w:rPr>
              <w:t>- Apresentar amostra</w:t>
            </w:r>
          </w:p>
        </w:tc>
        <w:tc>
          <w:tcPr>
            <w:tcW w:w="409" w:type="pct"/>
            <w:shd w:val="clear" w:color="auto" w:fill="auto"/>
            <w:vAlign w:val="center"/>
          </w:tcPr>
          <w:p w14:paraId="7BBE94D4" w14:textId="77777777" w:rsidR="00C36947" w:rsidRPr="00627554" w:rsidRDefault="00C36947" w:rsidP="00C159FE">
            <w:pPr>
              <w:adjustRightInd w:val="0"/>
              <w:jc w:val="center"/>
              <w:rPr>
                <w:rFonts w:asciiTheme="minorHAnsi" w:hAnsiTheme="minorHAnsi" w:cs="Calibri"/>
              </w:rPr>
            </w:pPr>
            <w:r w:rsidRPr="00627554">
              <w:rPr>
                <w:rFonts w:asciiTheme="minorHAnsi" w:hAnsiTheme="minorHAnsi" w:cs="Calibri"/>
              </w:rPr>
              <w:t>1.000</w:t>
            </w:r>
          </w:p>
        </w:tc>
        <w:tc>
          <w:tcPr>
            <w:tcW w:w="457" w:type="pct"/>
            <w:shd w:val="clear" w:color="auto" w:fill="auto"/>
            <w:vAlign w:val="center"/>
          </w:tcPr>
          <w:p w14:paraId="59608997" w14:textId="77777777" w:rsidR="00C36947" w:rsidRPr="00627554" w:rsidRDefault="00C36947" w:rsidP="00C159FE">
            <w:pPr>
              <w:adjustRightInd w:val="0"/>
              <w:jc w:val="center"/>
              <w:rPr>
                <w:rFonts w:asciiTheme="minorHAnsi" w:hAnsiTheme="minorHAnsi" w:cs="Calibri"/>
              </w:rPr>
            </w:pPr>
            <w:r w:rsidRPr="00627554">
              <w:rPr>
                <w:rFonts w:asciiTheme="minorHAnsi" w:hAnsiTheme="minorHAnsi" w:cs="Calibri"/>
              </w:rPr>
              <w:t>LATA 800 G</w:t>
            </w:r>
          </w:p>
        </w:tc>
        <w:tc>
          <w:tcPr>
            <w:tcW w:w="891" w:type="pct"/>
            <w:vAlign w:val="center"/>
          </w:tcPr>
          <w:p w14:paraId="678B5A5E" w14:textId="77777777" w:rsidR="00C36947" w:rsidRPr="00627554" w:rsidRDefault="00C36947" w:rsidP="00C159FE">
            <w:pPr>
              <w:jc w:val="center"/>
              <w:rPr>
                <w:rFonts w:asciiTheme="minorHAnsi" w:hAnsiTheme="minorHAnsi" w:cs="Calibri"/>
              </w:rPr>
            </w:pPr>
            <w:r w:rsidRPr="00627554">
              <w:rPr>
                <w:rFonts w:asciiTheme="minorHAnsi" w:hAnsiTheme="minorHAnsi" w:cs="Calibri"/>
                <w:bCs/>
              </w:rPr>
              <w:t>NESTOGENO / MILUPA 01 ou de melhor qualidade</w:t>
            </w:r>
          </w:p>
        </w:tc>
        <w:tc>
          <w:tcPr>
            <w:tcW w:w="959" w:type="pct"/>
          </w:tcPr>
          <w:p w14:paraId="5E176BA2" w14:textId="77777777" w:rsidR="00C36947" w:rsidRPr="00C36947" w:rsidRDefault="00C36947" w:rsidP="00C159FE">
            <w:pPr>
              <w:jc w:val="center"/>
              <w:rPr>
                <w:rFonts w:asciiTheme="minorHAnsi" w:hAnsiTheme="minorHAnsi" w:cs="Calibri"/>
                <w:b/>
              </w:rPr>
            </w:pPr>
          </w:p>
          <w:p w14:paraId="5DEDF12D" w14:textId="5D3AC9AE" w:rsidR="00C36947" w:rsidRPr="00C36947" w:rsidRDefault="00C36947" w:rsidP="00C159FE">
            <w:pPr>
              <w:jc w:val="center"/>
              <w:rPr>
                <w:rFonts w:asciiTheme="minorHAnsi" w:hAnsiTheme="minorHAnsi" w:cs="Calibri"/>
                <w:b/>
              </w:rPr>
            </w:pPr>
            <w:r w:rsidRPr="00C36947">
              <w:rPr>
                <w:rFonts w:asciiTheme="minorHAnsi" w:hAnsiTheme="minorHAnsi" w:cs="Calibri"/>
                <w:b/>
              </w:rPr>
              <w:t>R$ 78,82</w:t>
            </w:r>
          </w:p>
        </w:tc>
        <w:tc>
          <w:tcPr>
            <w:tcW w:w="822" w:type="pct"/>
          </w:tcPr>
          <w:p w14:paraId="543A9CDD" w14:textId="77777777" w:rsidR="00C36947" w:rsidRPr="00C36947" w:rsidRDefault="00C36947" w:rsidP="00C159FE">
            <w:pPr>
              <w:jc w:val="center"/>
              <w:rPr>
                <w:rFonts w:asciiTheme="minorHAnsi" w:hAnsiTheme="minorHAnsi" w:cs="Calibri"/>
                <w:b/>
              </w:rPr>
            </w:pPr>
          </w:p>
          <w:p w14:paraId="0C46917F" w14:textId="4F4FCF58" w:rsidR="00C36947" w:rsidRPr="00C36947" w:rsidRDefault="00C36947" w:rsidP="00C159FE">
            <w:pPr>
              <w:jc w:val="center"/>
              <w:rPr>
                <w:rFonts w:asciiTheme="minorHAnsi" w:hAnsiTheme="minorHAnsi" w:cs="Calibri"/>
                <w:b/>
              </w:rPr>
            </w:pPr>
            <w:r w:rsidRPr="00C36947">
              <w:rPr>
                <w:rFonts w:asciiTheme="minorHAnsi" w:hAnsiTheme="minorHAnsi" w:cs="Calibri"/>
                <w:b/>
              </w:rPr>
              <w:t>R$ 78.720,00</w:t>
            </w:r>
          </w:p>
        </w:tc>
      </w:tr>
      <w:tr w:rsidR="007D7891" w:rsidRPr="00627554" w14:paraId="6CBC77D5" w14:textId="0A485FB3" w:rsidTr="007D7891">
        <w:tc>
          <w:tcPr>
            <w:tcW w:w="310" w:type="pct"/>
            <w:shd w:val="clear" w:color="auto" w:fill="auto"/>
          </w:tcPr>
          <w:p w14:paraId="49E93AB5"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08</w:t>
            </w:r>
          </w:p>
        </w:tc>
        <w:tc>
          <w:tcPr>
            <w:tcW w:w="1152" w:type="pct"/>
            <w:shd w:val="clear" w:color="auto" w:fill="auto"/>
          </w:tcPr>
          <w:p w14:paraId="137E1244" w14:textId="77777777" w:rsidR="00C36947" w:rsidRPr="00627554" w:rsidRDefault="00C36947" w:rsidP="00C159FE">
            <w:pPr>
              <w:adjustRightInd w:val="0"/>
              <w:rPr>
                <w:rFonts w:asciiTheme="minorHAnsi" w:hAnsiTheme="minorHAnsi" w:cs="Calibri"/>
                <w:bCs/>
              </w:rPr>
            </w:pPr>
            <w:r w:rsidRPr="00627554">
              <w:rPr>
                <w:rFonts w:asciiTheme="minorHAnsi" w:hAnsiTheme="minorHAnsi" w:cs="Calibri"/>
                <w:bCs/>
              </w:rPr>
              <w:t>FÓRMULA INFANTIL 800 G</w:t>
            </w:r>
          </w:p>
          <w:p w14:paraId="668F6C61" w14:textId="77777777" w:rsidR="00C36947" w:rsidRPr="00627554" w:rsidRDefault="00C36947" w:rsidP="00C159FE">
            <w:pPr>
              <w:adjustRightInd w:val="0"/>
              <w:rPr>
                <w:rFonts w:asciiTheme="minorHAnsi" w:hAnsiTheme="minorHAnsi" w:cs="Calibri"/>
              </w:rPr>
            </w:pPr>
            <w:r w:rsidRPr="00627554">
              <w:rPr>
                <w:rFonts w:asciiTheme="minorHAnsi" w:hAnsiTheme="minorHAnsi" w:cs="Calibri"/>
              </w:rPr>
              <w:t>(6 a 12 meses)</w:t>
            </w:r>
          </w:p>
          <w:p w14:paraId="273DAF7D" w14:textId="77777777" w:rsidR="00C36947" w:rsidRPr="00627554" w:rsidRDefault="00C36947" w:rsidP="00C159FE">
            <w:pPr>
              <w:adjustRightInd w:val="0"/>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0482179E" w14:textId="77777777" w:rsidR="00C36947" w:rsidRPr="00627554" w:rsidRDefault="00C36947" w:rsidP="00C159FE">
            <w:pPr>
              <w:adjustRightInd w:val="0"/>
              <w:jc w:val="center"/>
              <w:rPr>
                <w:rFonts w:asciiTheme="minorHAnsi" w:hAnsiTheme="minorHAnsi" w:cs="Calibri"/>
              </w:rPr>
            </w:pPr>
            <w:r w:rsidRPr="00627554">
              <w:rPr>
                <w:rFonts w:asciiTheme="minorHAnsi" w:hAnsiTheme="minorHAnsi" w:cs="Calibri"/>
              </w:rPr>
              <w:t>1.000</w:t>
            </w:r>
          </w:p>
        </w:tc>
        <w:tc>
          <w:tcPr>
            <w:tcW w:w="457" w:type="pct"/>
            <w:shd w:val="clear" w:color="auto" w:fill="auto"/>
            <w:vAlign w:val="center"/>
          </w:tcPr>
          <w:p w14:paraId="0DD0CDA3" w14:textId="77777777" w:rsidR="00C36947" w:rsidRPr="00627554" w:rsidRDefault="00C36947" w:rsidP="00C159FE">
            <w:pPr>
              <w:adjustRightInd w:val="0"/>
              <w:jc w:val="center"/>
              <w:rPr>
                <w:rFonts w:asciiTheme="minorHAnsi" w:hAnsiTheme="minorHAnsi" w:cs="Calibri"/>
              </w:rPr>
            </w:pPr>
            <w:r w:rsidRPr="00627554">
              <w:rPr>
                <w:rFonts w:asciiTheme="minorHAnsi" w:hAnsiTheme="minorHAnsi" w:cs="Calibri"/>
              </w:rPr>
              <w:t>LATA 800 G</w:t>
            </w:r>
          </w:p>
        </w:tc>
        <w:tc>
          <w:tcPr>
            <w:tcW w:w="891" w:type="pct"/>
            <w:vAlign w:val="center"/>
          </w:tcPr>
          <w:p w14:paraId="1E6D9366" w14:textId="77777777" w:rsidR="00C36947" w:rsidRPr="00627554" w:rsidRDefault="00C36947" w:rsidP="00C159FE">
            <w:pPr>
              <w:jc w:val="center"/>
              <w:rPr>
                <w:rFonts w:asciiTheme="minorHAnsi" w:hAnsiTheme="minorHAnsi" w:cs="Calibri"/>
              </w:rPr>
            </w:pPr>
            <w:r w:rsidRPr="00627554">
              <w:rPr>
                <w:rFonts w:asciiTheme="minorHAnsi" w:hAnsiTheme="minorHAnsi" w:cs="Calibri"/>
                <w:bCs/>
              </w:rPr>
              <w:t>NESTOGENO / MILUPA 02 ou de melhor qualidade</w:t>
            </w:r>
          </w:p>
        </w:tc>
        <w:tc>
          <w:tcPr>
            <w:tcW w:w="959" w:type="pct"/>
          </w:tcPr>
          <w:p w14:paraId="7A085E45" w14:textId="77777777" w:rsidR="00C36947" w:rsidRPr="00C36947" w:rsidRDefault="00C36947" w:rsidP="00C159FE">
            <w:pPr>
              <w:jc w:val="center"/>
              <w:rPr>
                <w:rFonts w:asciiTheme="minorHAnsi" w:hAnsiTheme="minorHAnsi" w:cs="Calibri"/>
                <w:b/>
              </w:rPr>
            </w:pPr>
          </w:p>
          <w:p w14:paraId="17F6A0C5" w14:textId="4A303E50" w:rsidR="00C36947" w:rsidRPr="00C36947" w:rsidRDefault="00C36947" w:rsidP="00C159FE">
            <w:pPr>
              <w:jc w:val="center"/>
              <w:rPr>
                <w:rFonts w:asciiTheme="minorHAnsi" w:hAnsiTheme="minorHAnsi" w:cs="Calibri"/>
                <w:b/>
              </w:rPr>
            </w:pPr>
            <w:r w:rsidRPr="00C36947">
              <w:rPr>
                <w:rFonts w:asciiTheme="minorHAnsi" w:hAnsiTheme="minorHAnsi" w:cs="Calibri"/>
                <w:b/>
              </w:rPr>
              <w:t>R$ 80,48</w:t>
            </w:r>
          </w:p>
        </w:tc>
        <w:tc>
          <w:tcPr>
            <w:tcW w:w="822" w:type="pct"/>
          </w:tcPr>
          <w:p w14:paraId="41440B3D" w14:textId="77777777" w:rsidR="00C36947" w:rsidRPr="00C36947" w:rsidRDefault="00C36947" w:rsidP="00C159FE">
            <w:pPr>
              <w:jc w:val="center"/>
              <w:rPr>
                <w:rFonts w:asciiTheme="minorHAnsi" w:hAnsiTheme="minorHAnsi" w:cs="Calibri"/>
                <w:b/>
              </w:rPr>
            </w:pPr>
          </w:p>
          <w:p w14:paraId="158C101A" w14:textId="500D896D" w:rsidR="00C36947" w:rsidRPr="00C36947" w:rsidRDefault="00C36947" w:rsidP="00C159FE">
            <w:pPr>
              <w:jc w:val="center"/>
              <w:rPr>
                <w:rFonts w:asciiTheme="minorHAnsi" w:hAnsiTheme="minorHAnsi" w:cs="Calibri"/>
                <w:b/>
              </w:rPr>
            </w:pPr>
            <w:r w:rsidRPr="00C36947">
              <w:rPr>
                <w:rFonts w:asciiTheme="minorHAnsi" w:hAnsiTheme="minorHAnsi" w:cs="Calibri"/>
                <w:b/>
              </w:rPr>
              <w:t>R$ 80.486,67</w:t>
            </w:r>
          </w:p>
        </w:tc>
      </w:tr>
      <w:tr w:rsidR="007D7891" w:rsidRPr="00627554" w14:paraId="3219A0A1" w14:textId="39526028" w:rsidTr="007D7891">
        <w:tc>
          <w:tcPr>
            <w:tcW w:w="310" w:type="pct"/>
            <w:shd w:val="clear" w:color="auto" w:fill="auto"/>
          </w:tcPr>
          <w:p w14:paraId="154E2709"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09</w:t>
            </w:r>
          </w:p>
        </w:tc>
        <w:tc>
          <w:tcPr>
            <w:tcW w:w="1152" w:type="pct"/>
            <w:shd w:val="clear" w:color="auto" w:fill="auto"/>
          </w:tcPr>
          <w:p w14:paraId="723C3319" w14:textId="77777777" w:rsidR="00C36947" w:rsidRPr="00627554" w:rsidRDefault="00C36947" w:rsidP="00C159FE">
            <w:pPr>
              <w:rPr>
                <w:rFonts w:asciiTheme="minorHAnsi" w:hAnsiTheme="minorHAnsi" w:cs="Calibri"/>
                <w:bCs/>
              </w:rPr>
            </w:pPr>
            <w:r w:rsidRPr="00627554">
              <w:rPr>
                <w:rFonts w:asciiTheme="minorHAnsi" w:hAnsiTheme="minorHAnsi" w:cs="Calibri"/>
                <w:bCs/>
              </w:rPr>
              <w:t>DIETA EM PÓ NUTRICIONALMENTE COMPLETA E BALANCEADA</w:t>
            </w:r>
          </w:p>
          <w:p w14:paraId="0A813415" w14:textId="77777777" w:rsidR="00C36947" w:rsidRPr="00627554" w:rsidRDefault="00C36947" w:rsidP="00C159FE">
            <w:pPr>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19B7AF9F" w14:textId="77777777" w:rsidR="00C36947" w:rsidRPr="00627554" w:rsidRDefault="00C36947" w:rsidP="00C159FE">
            <w:pPr>
              <w:jc w:val="center"/>
              <w:rPr>
                <w:rFonts w:asciiTheme="minorHAnsi" w:hAnsiTheme="minorHAnsi" w:cs="Calibri"/>
                <w:bCs/>
              </w:rPr>
            </w:pPr>
            <w:r w:rsidRPr="00627554">
              <w:rPr>
                <w:rFonts w:asciiTheme="minorHAnsi" w:hAnsiTheme="minorHAnsi" w:cs="Calibri"/>
                <w:bCs/>
              </w:rPr>
              <w:t>9.000</w:t>
            </w:r>
          </w:p>
        </w:tc>
        <w:tc>
          <w:tcPr>
            <w:tcW w:w="457" w:type="pct"/>
            <w:shd w:val="clear" w:color="auto" w:fill="auto"/>
            <w:vAlign w:val="center"/>
          </w:tcPr>
          <w:p w14:paraId="36D91DC3"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POTE 800 G</w:t>
            </w:r>
          </w:p>
        </w:tc>
        <w:tc>
          <w:tcPr>
            <w:tcW w:w="891" w:type="pct"/>
            <w:vAlign w:val="center"/>
          </w:tcPr>
          <w:p w14:paraId="425781C1" w14:textId="77777777" w:rsidR="00C36947" w:rsidRPr="00627554" w:rsidRDefault="00C36947" w:rsidP="00C159FE">
            <w:pPr>
              <w:jc w:val="center"/>
              <w:rPr>
                <w:rFonts w:asciiTheme="minorHAnsi" w:hAnsiTheme="minorHAnsi" w:cs="Calibri"/>
              </w:rPr>
            </w:pPr>
          </w:p>
        </w:tc>
        <w:tc>
          <w:tcPr>
            <w:tcW w:w="959" w:type="pct"/>
          </w:tcPr>
          <w:p w14:paraId="5B4329AA" w14:textId="77777777" w:rsidR="00C36947" w:rsidRPr="00C36947" w:rsidRDefault="00C36947" w:rsidP="00C159FE">
            <w:pPr>
              <w:jc w:val="center"/>
              <w:rPr>
                <w:rFonts w:asciiTheme="minorHAnsi" w:hAnsiTheme="minorHAnsi" w:cs="Calibri"/>
                <w:b/>
                <w:bCs/>
              </w:rPr>
            </w:pPr>
          </w:p>
          <w:p w14:paraId="0495D60A" w14:textId="0ECB89E5"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R$ 89,61</w:t>
            </w:r>
          </w:p>
        </w:tc>
        <w:tc>
          <w:tcPr>
            <w:tcW w:w="822" w:type="pct"/>
          </w:tcPr>
          <w:p w14:paraId="12418EB4" w14:textId="77777777" w:rsidR="00C36947" w:rsidRPr="00C36947" w:rsidRDefault="00C36947" w:rsidP="00C159FE">
            <w:pPr>
              <w:jc w:val="center"/>
              <w:rPr>
                <w:rFonts w:asciiTheme="minorHAnsi" w:hAnsiTheme="minorHAnsi" w:cs="Calibri"/>
                <w:b/>
                <w:bCs/>
              </w:rPr>
            </w:pPr>
          </w:p>
          <w:p w14:paraId="283FA68A" w14:textId="179ACF73"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R$ 806.490,00</w:t>
            </w:r>
          </w:p>
        </w:tc>
      </w:tr>
      <w:tr w:rsidR="007D7891" w:rsidRPr="00627554" w14:paraId="513C4C25" w14:textId="2CE4C4F7" w:rsidTr="007D7891">
        <w:tc>
          <w:tcPr>
            <w:tcW w:w="310" w:type="pct"/>
            <w:shd w:val="clear" w:color="auto" w:fill="auto"/>
          </w:tcPr>
          <w:p w14:paraId="1C342053"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10</w:t>
            </w:r>
          </w:p>
        </w:tc>
        <w:tc>
          <w:tcPr>
            <w:tcW w:w="1152" w:type="pct"/>
            <w:shd w:val="clear" w:color="auto" w:fill="auto"/>
          </w:tcPr>
          <w:p w14:paraId="16C8CFD8" w14:textId="77777777" w:rsidR="00C36947" w:rsidRPr="00627554" w:rsidRDefault="00C36947" w:rsidP="00C159FE">
            <w:pPr>
              <w:jc w:val="both"/>
              <w:rPr>
                <w:rFonts w:asciiTheme="minorHAnsi" w:hAnsiTheme="minorHAnsi" w:cs="Calibri"/>
                <w:bCs/>
              </w:rPr>
            </w:pPr>
            <w:r w:rsidRPr="00627554">
              <w:rPr>
                <w:rFonts w:asciiTheme="minorHAnsi" w:hAnsiTheme="minorHAnsi" w:cs="Calibri"/>
                <w:bCs/>
              </w:rPr>
              <w:t xml:space="preserve">DIETA ENTERAL HIPERCALÓRICA E </w:t>
            </w:r>
            <w:r w:rsidRPr="00627554">
              <w:rPr>
                <w:rFonts w:asciiTheme="minorHAnsi" w:hAnsiTheme="minorHAnsi" w:cs="Calibri"/>
                <w:bCs/>
              </w:rPr>
              <w:lastRenderedPageBreak/>
              <w:t>HIPERPROTEICA LÍQUIDA 1.5</w:t>
            </w:r>
          </w:p>
          <w:p w14:paraId="30DA5415" w14:textId="77777777" w:rsidR="00C36947" w:rsidRPr="00627554" w:rsidRDefault="00C36947" w:rsidP="00C159FE">
            <w:pPr>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42D86F76" w14:textId="77777777" w:rsidR="00C36947" w:rsidRPr="00627554" w:rsidRDefault="00C36947" w:rsidP="00C159FE">
            <w:pPr>
              <w:jc w:val="center"/>
              <w:rPr>
                <w:rFonts w:asciiTheme="minorHAnsi" w:hAnsiTheme="minorHAnsi" w:cs="Calibri"/>
                <w:bCs/>
              </w:rPr>
            </w:pPr>
            <w:r w:rsidRPr="00627554">
              <w:rPr>
                <w:rFonts w:asciiTheme="minorHAnsi" w:hAnsiTheme="minorHAnsi" w:cs="Calibri"/>
                <w:bCs/>
              </w:rPr>
              <w:lastRenderedPageBreak/>
              <w:t>5.000</w:t>
            </w:r>
          </w:p>
        </w:tc>
        <w:tc>
          <w:tcPr>
            <w:tcW w:w="457" w:type="pct"/>
            <w:shd w:val="clear" w:color="auto" w:fill="auto"/>
            <w:vAlign w:val="center"/>
          </w:tcPr>
          <w:p w14:paraId="0438E6CD" w14:textId="77777777" w:rsidR="00C36947" w:rsidRPr="00627554" w:rsidRDefault="00C36947" w:rsidP="00C159FE">
            <w:pPr>
              <w:ind w:left="-151" w:right="-56" w:firstLine="9"/>
              <w:jc w:val="center"/>
              <w:rPr>
                <w:rFonts w:asciiTheme="minorHAnsi" w:hAnsiTheme="minorHAnsi" w:cs="Calibri"/>
              </w:rPr>
            </w:pPr>
            <w:r w:rsidRPr="00627554">
              <w:rPr>
                <w:rFonts w:asciiTheme="minorHAnsi" w:hAnsiTheme="minorHAnsi" w:cs="Calibri"/>
              </w:rPr>
              <w:t>FRASCO</w:t>
            </w:r>
          </w:p>
          <w:p w14:paraId="15FAED4A" w14:textId="77777777" w:rsidR="00C36947" w:rsidRPr="00627554" w:rsidRDefault="00C36947" w:rsidP="00C159FE">
            <w:pPr>
              <w:ind w:left="-151" w:right="-56" w:firstLine="9"/>
              <w:jc w:val="center"/>
              <w:rPr>
                <w:rFonts w:asciiTheme="minorHAnsi" w:hAnsiTheme="minorHAnsi" w:cs="Calibri"/>
              </w:rPr>
            </w:pPr>
            <w:r w:rsidRPr="00627554">
              <w:rPr>
                <w:rFonts w:asciiTheme="minorHAnsi" w:hAnsiTheme="minorHAnsi" w:cs="Calibri"/>
              </w:rPr>
              <w:t>1000 ML</w:t>
            </w:r>
          </w:p>
        </w:tc>
        <w:tc>
          <w:tcPr>
            <w:tcW w:w="891" w:type="pct"/>
            <w:vAlign w:val="center"/>
          </w:tcPr>
          <w:p w14:paraId="566DE6CE" w14:textId="77777777" w:rsidR="00C36947" w:rsidRPr="00627554" w:rsidRDefault="00C36947" w:rsidP="00C159FE">
            <w:pPr>
              <w:jc w:val="center"/>
              <w:rPr>
                <w:rFonts w:asciiTheme="minorHAnsi" w:hAnsiTheme="minorHAnsi" w:cs="Calibri"/>
              </w:rPr>
            </w:pPr>
          </w:p>
        </w:tc>
        <w:tc>
          <w:tcPr>
            <w:tcW w:w="959" w:type="pct"/>
          </w:tcPr>
          <w:p w14:paraId="2B6B224E" w14:textId="77777777" w:rsidR="00C36947" w:rsidRPr="00C36947" w:rsidRDefault="00C36947" w:rsidP="00C159FE">
            <w:pPr>
              <w:jc w:val="center"/>
              <w:rPr>
                <w:rFonts w:asciiTheme="minorHAnsi" w:hAnsiTheme="minorHAnsi" w:cs="Calibri"/>
                <w:b/>
                <w:bCs/>
              </w:rPr>
            </w:pPr>
          </w:p>
          <w:p w14:paraId="6E88442B" w14:textId="037F0840"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R$ 52,22</w:t>
            </w:r>
          </w:p>
        </w:tc>
        <w:tc>
          <w:tcPr>
            <w:tcW w:w="822" w:type="pct"/>
          </w:tcPr>
          <w:p w14:paraId="41C5F107" w14:textId="77777777" w:rsidR="00C36947" w:rsidRPr="00C36947" w:rsidRDefault="00C36947" w:rsidP="00C159FE">
            <w:pPr>
              <w:jc w:val="center"/>
              <w:rPr>
                <w:rFonts w:asciiTheme="minorHAnsi" w:hAnsiTheme="minorHAnsi" w:cs="Calibri"/>
                <w:b/>
                <w:bCs/>
              </w:rPr>
            </w:pPr>
          </w:p>
          <w:p w14:paraId="5F65007C" w14:textId="0C72EBCB"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R$ 261.116,65</w:t>
            </w:r>
          </w:p>
        </w:tc>
      </w:tr>
      <w:tr w:rsidR="007D7891" w:rsidRPr="00627554" w14:paraId="4681003A" w14:textId="40D07D33" w:rsidTr="007D7891">
        <w:tc>
          <w:tcPr>
            <w:tcW w:w="310" w:type="pct"/>
            <w:shd w:val="clear" w:color="auto" w:fill="auto"/>
          </w:tcPr>
          <w:p w14:paraId="11420315"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11</w:t>
            </w:r>
          </w:p>
        </w:tc>
        <w:tc>
          <w:tcPr>
            <w:tcW w:w="1152" w:type="pct"/>
            <w:shd w:val="clear" w:color="auto" w:fill="auto"/>
          </w:tcPr>
          <w:p w14:paraId="2C7CF5BA" w14:textId="77777777" w:rsidR="00C36947" w:rsidRPr="00627554" w:rsidRDefault="00C36947" w:rsidP="00C159FE">
            <w:pPr>
              <w:jc w:val="both"/>
              <w:rPr>
                <w:rFonts w:asciiTheme="minorHAnsi" w:hAnsiTheme="minorHAnsi" w:cs="Calibri"/>
                <w:bCs/>
              </w:rPr>
            </w:pPr>
            <w:r w:rsidRPr="00627554">
              <w:rPr>
                <w:rFonts w:asciiTheme="minorHAnsi" w:hAnsiTheme="minorHAnsi" w:cs="Calibri"/>
                <w:bCs/>
              </w:rPr>
              <w:t>DIETA ENTERAL HIPERCALÓRICA E HIPERPROTEICA LÍQUIDA 1.2</w:t>
            </w:r>
          </w:p>
          <w:p w14:paraId="50EBA3C8" w14:textId="77777777" w:rsidR="00C36947" w:rsidRPr="00627554" w:rsidRDefault="00C36947" w:rsidP="00C159FE">
            <w:pPr>
              <w:jc w:val="both"/>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7AF706DF" w14:textId="77777777" w:rsidR="00C36947" w:rsidRPr="00627554" w:rsidRDefault="00C36947" w:rsidP="00C159FE">
            <w:pPr>
              <w:jc w:val="center"/>
              <w:rPr>
                <w:rFonts w:asciiTheme="minorHAnsi" w:hAnsiTheme="minorHAnsi" w:cs="Calibri"/>
                <w:bCs/>
              </w:rPr>
            </w:pPr>
            <w:r w:rsidRPr="00627554">
              <w:rPr>
                <w:rFonts w:asciiTheme="minorHAnsi" w:hAnsiTheme="minorHAnsi" w:cs="Calibri"/>
                <w:bCs/>
              </w:rPr>
              <w:t>5.000</w:t>
            </w:r>
          </w:p>
        </w:tc>
        <w:tc>
          <w:tcPr>
            <w:tcW w:w="457" w:type="pct"/>
            <w:shd w:val="clear" w:color="auto" w:fill="auto"/>
            <w:vAlign w:val="center"/>
          </w:tcPr>
          <w:p w14:paraId="71CF8355" w14:textId="77777777" w:rsidR="00C36947" w:rsidRPr="00627554" w:rsidRDefault="00C36947" w:rsidP="00C159FE">
            <w:pPr>
              <w:ind w:left="-151" w:right="-56" w:firstLine="9"/>
              <w:jc w:val="center"/>
              <w:rPr>
                <w:rFonts w:asciiTheme="minorHAnsi" w:hAnsiTheme="minorHAnsi" w:cs="Calibri"/>
              </w:rPr>
            </w:pPr>
            <w:r w:rsidRPr="00627554">
              <w:rPr>
                <w:rFonts w:asciiTheme="minorHAnsi" w:hAnsiTheme="minorHAnsi" w:cs="Calibri"/>
              </w:rPr>
              <w:t xml:space="preserve">FRASCO </w:t>
            </w:r>
          </w:p>
          <w:p w14:paraId="40EE4A7E" w14:textId="77777777" w:rsidR="00C36947" w:rsidRPr="00627554" w:rsidRDefault="00C36947" w:rsidP="00C159FE">
            <w:pPr>
              <w:ind w:left="-151" w:right="-56" w:firstLine="9"/>
              <w:jc w:val="center"/>
              <w:rPr>
                <w:rFonts w:asciiTheme="minorHAnsi" w:hAnsiTheme="minorHAnsi" w:cs="Calibri"/>
              </w:rPr>
            </w:pPr>
            <w:r w:rsidRPr="00627554">
              <w:rPr>
                <w:rFonts w:asciiTheme="minorHAnsi" w:hAnsiTheme="minorHAnsi" w:cs="Calibri"/>
              </w:rPr>
              <w:t>1000 ML</w:t>
            </w:r>
          </w:p>
        </w:tc>
        <w:tc>
          <w:tcPr>
            <w:tcW w:w="891" w:type="pct"/>
            <w:vAlign w:val="center"/>
          </w:tcPr>
          <w:p w14:paraId="10AC8BEF" w14:textId="77777777" w:rsidR="00C36947" w:rsidRPr="00627554" w:rsidRDefault="00C36947" w:rsidP="00C159FE">
            <w:pPr>
              <w:jc w:val="center"/>
              <w:rPr>
                <w:rFonts w:asciiTheme="minorHAnsi" w:hAnsiTheme="minorHAnsi" w:cs="Calibri"/>
              </w:rPr>
            </w:pPr>
          </w:p>
        </w:tc>
        <w:tc>
          <w:tcPr>
            <w:tcW w:w="959" w:type="pct"/>
          </w:tcPr>
          <w:p w14:paraId="5180B47C" w14:textId="77777777" w:rsidR="00C36947" w:rsidRPr="00C36947" w:rsidRDefault="00C36947" w:rsidP="00C159FE">
            <w:pPr>
              <w:jc w:val="center"/>
              <w:rPr>
                <w:rFonts w:asciiTheme="minorHAnsi" w:hAnsiTheme="minorHAnsi" w:cs="Calibri"/>
                <w:b/>
                <w:bCs/>
              </w:rPr>
            </w:pPr>
          </w:p>
          <w:p w14:paraId="701A9C05" w14:textId="62DD9262"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R$ 39,29</w:t>
            </w:r>
          </w:p>
        </w:tc>
        <w:tc>
          <w:tcPr>
            <w:tcW w:w="822" w:type="pct"/>
          </w:tcPr>
          <w:p w14:paraId="2F21B19C" w14:textId="77777777" w:rsidR="00C36947" w:rsidRPr="00C36947" w:rsidRDefault="00C36947" w:rsidP="00C159FE">
            <w:pPr>
              <w:jc w:val="center"/>
              <w:rPr>
                <w:rFonts w:asciiTheme="minorHAnsi" w:hAnsiTheme="minorHAnsi" w:cs="Calibri"/>
                <w:b/>
                <w:bCs/>
              </w:rPr>
            </w:pPr>
          </w:p>
          <w:p w14:paraId="195FD370" w14:textId="1E4C5989"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R$ 196.450,00</w:t>
            </w:r>
          </w:p>
        </w:tc>
      </w:tr>
      <w:tr w:rsidR="007D7891" w:rsidRPr="00627554" w14:paraId="688783DF" w14:textId="0C3F3539" w:rsidTr="007D7891">
        <w:tc>
          <w:tcPr>
            <w:tcW w:w="310" w:type="pct"/>
            <w:shd w:val="clear" w:color="auto" w:fill="auto"/>
          </w:tcPr>
          <w:p w14:paraId="5DF297F2"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12</w:t>
            </w:r>
          </w:p>
        </w:tc>
        <w:tc>
          <w:tcPr>
            <w:tcW w:w="1152" w:type="pct"/>
            <w:shd w:val="clear" w:color="auto" w:fill="auto"/>
          </w:tcPr>
          <w:p w14:paraId="3EBC07D0" w14:textId="77777777" w:rsidR="00C36947" w:rsidRPr="00627554" w:rsidRDefault="00C36947" w:rsidP="00C159FE">
            <w:pPr>
              <w:rPr>
                <w:rFonts w:asciiTheme="minorHAnsi" w:hAnsiTheme="minorHAnsi" w:cs="Calibri"/>
                <w:bCs/>
              </w:rPr>
            </w:pPr>
            <w:r w:rsidRPr="00627554">
              <w:rPr>
                <w:rFonts w:asciiTheme="minorHAnsi" w:hAnsiTheme="minorHAnsi" w:cs="Calibri"/>
                <w:bCs/>
              </w:rPr>
              <w:t>SONDA URETRAL Nº 08</w:t>
            </w:r>
          </w:p>
          <w:p w14:paraId="4E849BCA" w14:textId="77777777" w:rsidR="00C36947" w:rsidRPr="00627554" w:rsidRDefault="00C36947" w:rsidP="00C159FE">
            <w:pPr>
              <w:rPr>
                <w:rFonts w:asciiTheme="minorHAnsi" w:hAnsiTheme="minorHAnsi" w:cs="Calibri"/>
              </w:rPr>
            </w:pPr>
            <w:r w:rsidRPr="00627554">
              <w:rPr>
                <w:rFonts w:asciiTheme="minorHAnsi" w:hAnsiTheme="minorHAnsi" w:cs="Calibri"/>
                <w:b/>
                <w:bCs/>
              </w:rPr>
              <w:t>- Apresentar amostra</w:t>
            </w:r>
          </w:p>
        </w:tc>
        <w:tc>
          <w:tcPr>
            <w:tcW w:w="409" w:type="pct"/>
            <w:shd w:val="clear" w:color="auto" w:fill="auto"/>
            <w:vAlign w:val="center"/>
          </w:tcPr>
          <w:p w14:paraId="50597D6E"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14.000</w:t>
            </w:r>
          </w:p>
        </w:tc>
        <w:tc>
          <w:tcPr>
            <w:tcW w:w="457" w:type="pct"/>
            <w:shd w:val="clear" w:color="auto" w:fill="auto"/>
            <w:vAlign w:val="center"/>
          </w:tcPr>
          <w:p w14:paraId="142DD821"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UND</w:t>
            </w:r>
          </w:p>
        </w:tc>
        <w:tc>
          <w:tcPr>
            <w:tcW w:w="891" w:type="pct"/>
            <w:vAlign w:val="center"/>
          </w:tcPr>
          <w:p w14:paraId="3DC9246F" w14:textId="77777777" w:rsidR="00C36947" w:rsidRPr="00627554" w:rsidRDefault="00C36947" w:rsidP="00C159FE">
            <w:pPr>
              <w:jc w:val="center"/>
              <w:rPr>
                <w:rFonts w:asciiTheme="minorHAnsi" w:hAnsiTheme="minorHAnsi" w:cs="Calibri"/>
              </w:rPr>
            </w:pPr>
          </w:p>
        </w:tc>
        <w:tc>
          <w:tcPr>
            <w:tcW w:w="959" w:type="pct"/>
          </w:tcPr>
          <w:p w14:paraId="75BF3977" w14:textId="77777777" w:rsidR="00C36947" w:rsidRPr="00C36947" w:rsidRDefault="00C36947" w:rsidP="00C159FE">
            <w:pPr>
              <w:jc w:val="center"/>
              <w:rPr>
                <w:rFonts w:asciiTheme="minorHAnsi" w:hAnsiTheme="minorHAnsi" w:cs="Calibri"/>
                <w:b/>
                <w:bCs/>
              </w:rPr>
            </w:pPr>
          </w:p>
          <w:p w14:paraId="042D3524" w14:textId="2F129F83"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R$ 0,82</w:t>
            </w:r>
          </w:p>
        </w:tc>
        <w:tc>
          <w:tcPr>
            <w:tcW w:w="822" w:type="pct"/>
          </w:tcPr>
          <w:p w14:paraId="1EE00B9E" w14:textId="77777777" w:rsidR="00C36947" w:rsidRPr="00C36947" w:rsidRDefault="00C36947" w:rsidP="00C159FE">
            <w:pPr>
              <w:jc w:val="center"/>
              <w:rPr>
                <w:rFonts w:asciiTheme="minorHAnsi" w:hAnsiTheme="minorHAnsi" w:cs="Calibri"/>
                <w:b/>
                <w:bCs/>
              </w:rPr>
            </w:pPr>
          </w:p>
          <w:p w14:paraId="6FE994C2" w14:textId="3A9DA51A"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R$ 11.480,00</w:t>
            </w:r>
          </w:p>
        </w:tc>
      </w:tr>
      <w:tr w:rsidR="007D7891" w:rsidRPr="00627554" w14:paraId="69C79980" w14:textId="6EFCDA7F" w:rsidTr="007D7891">
        <w:tc>
          <w:tcPr>
            <w:tcW w:w="310" w:type="pct"/>
            <w:shd w:val="clear" w:color="auto" w:fill="auto"/>
          </w:tcPr>
          <w:p w14:paraId="31DB0224"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13</w:t>
            </w:r>
          </w:p>
        </w:tc>
        <w:tc>
          <w:tcPr>
            <w:tcW w:w="1152" w:type="pct"/>
            <w:shd w:val="clear" w:color="auto" w:fill="auto"/>
          </w:tcPr>
          <w:p w14:paraId="39EDE9C8" w14:textId="77777777" w:rsidR="00C36947" w:rsidRPr="00627554" w:rsidRDefault="00C36947" w:rsidP="00C159FE">
            <w:pPr>
              <w:rPr>
                <w:rFonts w:asciiTheme="minorHAnsi" w:hAnsiTheme="minorHAnsi" w:cs="Calibri"/>
                <w:bCs/>
              </w:rPr>
            </w:pPr>
            <w:r w:rsidRPr="00627554">
              <w:rPr>
                <w:rFonts w:asciiTheme="minorHAnsi" w:hAnsiTheme="minorHAnsi" w:cs="Calibri"/>
                <w:bCs/>
              </w:rPr>
              <w:t>SONDA URETRAL Nº 10</w:t>
            </w:r>
          </w:p>
          <w:p w14:paraId="772E7B2A" w14:textId="77777777" w:rsidR="00C36947" w:rsidRPr="00627554" w:rsidRDefault="00C36947" w:rsidP="00C159FE">
            <w:pPr>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4D37EE79" w14:textId="77777777" w:rsidR="00C36947" w:rsidRPr="00627554" w:rsidRDefault="00C36947" w:rsidP="00C159FE">
            <w:pPr>
              <w:jc w:val="center"/>
              <w:rPr>
                <w:rFonts w:asciiTheme="minorHAnsi" w:hAnsiTheme="minorHAnsi" w:cs="Calibri"/>
              </w:rPr>
            </w:pPr>
            <w:r w:rsidRPr="00627554">
              <w:rPr>
                <w:rFonts w:asciiTheme="minorHAnsi" w:hAnsiTheme="minorHAnsi" w:cs="Calibri"/>
                <w:bCs/>
              </w:rPr>
              <w:t>30.000</w:t>
            </w:r>
          </w:p>
        </w:tc>
        <w:tc>
          <w:tcPr>
            <w:tcW w:w="457" w:type="pct"/>
            <w:shd w:val="clear" w:color="auto" w:fill="auto"/>
            <w:vAlign w:val="center"/>
          </w:tcPr>
          <w:p w14:paraId="75C4674E"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UND</w:t>
            </w:r>
          </w:p>
        </w:tc>
        <w:tc>
          <w:tcPr>
            <w:tcW w:w="891" w:type="pct"/>
            <w:vAlign w:val="center"/>
          </w:tcPr>
          <w:p w14:paraId="0ABC02E4" w14:textId="77777777" w:rsidR="00C36947" w:rsidRPr="00627554" w:rsidRDefault="00C36947" w:rsidP="00C159FE">
            <w:pPr>
              <w:jc w:val="center"/>
              <w:rPr>
                <w:rFonts w:asciiTheme="minorHAnsi" w:hAnsiTheme="minorHAnsi" w:cs="Calibri"/>
              </w:rPr>
            </w:pPr>
          </w:p>
        </w:tc>
        <w:tc>
          <w:tcPr>
            <w:tcW w:w="959" w:type="pct"/>
          </w:tcPr>
          <w:p w14:paraId="70FEE81A" w14:textId="77777777" w:rsidR="00C36947" w:rsidRPr="00C36947" w:rsidRDefault="00C36947" w:rsidP="00C159FE">
            <w:pPr>
              <w:jc w:val="center"/>
              <w:rPr>
                <w:rFonts w:asciiTheme="minorHAnsi" w:hAnsiTheme="minorHAnsi" w:cs="Calibri"/>
                <w:b/>
                <w:bCs/>
              </w:rPr>
            </w:pPr>
          </w:p>
          <w:p w14:paraId="5320CB8B" w14:textId="2A53B23E"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R$ 0,92</w:t>
            </w:r>
          </w:p>
        </w:tc>
        <w:tc>
          <w:tcPr>
            <w:tcW w:w="822" w:type="pct"/>
          </w:tcPr>
          <w:p w14:paraId="0DD86BE5" w14:textId="77777777" w:rsidR="00C36947" w:rsidRPr="00C36947" w:rsidRDefault="00C36947" w:rsidP="00C159FE">
            <w:pPr>
              <w:jc w:val="center"/>
              <w:rPr>
                <w:rFonts w:asciiTheme="minorHAnsi" w:hAnsiTheme="minorHAnsi" w:cs="Calibri"/>
                <w:b/>
                <w:bCs/>
              </w:rPr>
            </w:pPr>
          </w:p>
          <w:p w14:paraId="75573C6F" w14:textId="2D008564" w:rsidR="00C36947" w:rsidRPr="00C36947" w:rsidRDefault="00C36947" w:rsidP="00C159FE">
            <w:pPr>
              <w:jc w:val="center"/>
              <w:rPr>
                <w:rFonts w:asciiTheme="minorHAnsi" w:hAnsiTheme="minorHAnsi" w:cs="Calibri"/>
                <w:b/>
                <w:bCs/>
              </w:rPr>
            </w:pPr>
            <w:r w:rsidRPr="00C36947">
              <w:rPr>
                <w:rFonts w:asciiTheme="minorHAnsi" w:hAnsiTheme="minorHAnsi" w:cs="Calibri"/>
                <w:b/>
                <w:bCs/>
              </w:rPr>
              <w:t>R$ 27.699,90</w:t>
            </w:r>
          </w:p>
        </w:tc>
      </w:tr>
      <w:tr w:rsidR="007D7891" w:rsidRPr="00627554" w14:paraId="754A8C92" w14:textId="2EB669BC" w:rsidTr="007D7891">
        <w:tc>
          <w:tcPr>
            <w:tcW w:w="310" w:type="pct"/>
            <w:shd w:val="clear" w:color="auto" w:fill="auto"/>
          </w:tcPr>
          <w:p w14:paraId="2958B7F1"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14</w:t>
            </w:r>
          </w:p>
        </w:tc>
        <w:tc>
          <w:tcPr>
            <w:tcW w:w="1152" w:type="pct"/>
            <w:shd w:val="clear" w:color="auto" w:fill="auto"/>
          </w:tcPr>
          <w:p w14:paraId="4B95565E" w14:textId="77777777" w:rsidR="00C36947" w:rsidRPr="00627554" w:rsidRDefault="00C36947" w:rsidP="00C159FE">
            <w:pPr>
              <w:rPr>
                <w:rFonts w:asciiTheme="minorHAnsi" w:hAnsiTheme="minorHAnsi" w:cs="Calibri"/>
                <w:bCs/>
              </w:rPr>
            </w:pPr>
            <w:r w:rsidRPr="00627554">
              <w:rPr>
                <w:rFonts w:asciiTheme="minorHAnsi" w:hAnsiTheme="minorHAnsi" w:cs="Calibri"/>
                <w:bCs/>
              </w:rPr>
              <w:t>SONDA URETRAL Nº 12</w:t>
            </w:r>
          </w:p>
          <w:p w14:paraId="3B1F285E" w14:textId="77777777" w:rsidR="00C36947" w:rsidRPr="00627554" w:rsidRDefault="00C36947" w:rsidP="00C159FE">
            <w:pPr>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355C7E48" w14:textId="77777777" w:rsidR="00C36947" w:rsidRPr="00627554" w:rsidRDefault="00C36947" w:rsidP="00C159FE">
            <w:pPr>
              <w:jc w:val="center"/>
              <w:rPr>
                <w:rFonts w:asciiTheme="minorHAnsi" w:hAnsiTheme="minorHAnsi" w:cs="Calibri"/>
              </w:rPr>
            </w:pPr>
            <w:r w:rsidRPr="00627554">
              <w:rPr>
                <w:rFonts w:asciiTheme="minorHAnsi" w:hAnsiTheme="minorHAnsi" w:cs="Calibri"/>
                <w:bCs/>
              </w:rPr>
              <w:t>32.000</w:t>
            </w:r>
          </w:p>
        </w:tc>
        <w:tc>
          <w:tcPr>
            <w:tcW w:w="457" w:type="pct"/>
            <w:shd w:val="clear" w:color="auto" w:fill="auto"/>
            <w:vAlign w:val="center"/>
          </w:tcPr>
          <w:p w14:paraId="38656BB8"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UND</w:t>
            </w:r>
          </w:p>
        </w:tc>
        <w:tc>
          <w:tcPr>
            <w:tcW w:w="891" w:type="pct"/>
            <w:vAlign w:val="center"/>
          </w:tcPr>
          <w:p w14:paraId="25E24A56" w14:textId="77777777" w:rsidR="00C36947" w:rsidRPr="00627554" w:rsidRDefault="00C36947" w:rsidP="00C159FE">
            <w:pPr>
              <w:jc w:val="center"/>
              <w:rPr>
                <w:rFonts w:asciiTheme="minorHAnsi" w:hAnsiTheme="minorHAnsi" w:cs="Calibri"/>
              </w:rPr>
            </w:pPr>
          </w:p>
        </w:tc>
        <w:tc>
          <w:tcPr>
            <w:tcW w:w="959" w:type="pct"/>
          </w:tcPr>
          <w:p w14:paraId="03D344BE" w14:textId="77777777" w:rsidR="00C36947" w:rsidRPr="00F4333D" w:rsidRDefault="00C36947" w:rsidP="00C159FE">
            <w:pPr>
              <w:jc w:val="center"/>
              <w:rPr>
                <w:rFonts w:asciiTheme="minorHAnsi" w:hAnsiTheme="minorHAnsi" w:cs="Calibri"/>
                <w:b/>
                <w:bCs/>
              </w:rPr>
            </w:pPr>
          </w:p>
          <w:p w14:paraId="643E7FA1" w14:textId="5311CCE3" w:rsidR="00C36947" w:rsidRPr="00F4333D" w:rsidRDefault="00C36947" w:rsidP="00C159FE">
            <w:pPr>
              <w:jc w:val="center"/>
              <w:rPr>
                <w:rFonts w:asciiTheme="minorHAnsi" w:hAnsiTheme="minorHAnsi" w:cs="Calibri"/>
                <w:b/>
                <w:bCs/>
              </w:rPr>
            </w:pPr>
            <w:r w:rsidRPr="00F4333D">
              <w:rPr>
                <w:rFonts w:asciiTheme="minorHAnsi" w:hAnsiTheme="minorHAnsi" w:cs="Calibri"/>
                <w:b/>
                <w:bCs/>
              </w:rPr>
              <w:t>R$ 1,67</w:t>
            </w:r>
          </w:p>
        </w:tc>
        <w:tc>
          <w:tcPr>
            <w:tcW w:w="822" w:type="pct"/>
          </w:tcPr>
          <w:p w14:paraId="01F5C503" w14:textId="77777777" w:rsidR="00C36947" w:rsidRPr="00F4333D" w:rsidRDefault="00C36947" w:rsidP="00C159FE">
            <w:pPr>
              <w:jc w:val="center"/>
              <w:rPr>
                <w:rFonts w:asciiTheme="minorHAnsi" w:hAnsiTheme="minorHAnsi" w:cs="Calibri"/>
                <w:b/>
                <w:bCs/>
              </w:rPr>
            </w:pPr>
          </w:p>
          <w:p w14:paraId="27030B12" w14:textId="0976DB6A" w:rsidR="00C36947" w:rsidRPr="00F4333D" w:rsidRDefault="00C36947" w:rsidP="00C159FE">
            <w:pPr>
              <w:jc w:val="center"/>
              <w:rPr>
                <w:rFonts w:asciiTheme="minorHAnsi" w:hAnsiTheme="minorHAnsi" w:cs="Calibri"/>
                <w:b/>
                <w:bCs/>
              </w:rPr>
            </w:pPr>
            <w:r w:rsidRPr="00F4333D">
              <w:rPr>
                <w:rFonts w:asciiTheme="minorHAnsi" w:hAnsiTheme="minorHAnsi" w:cs="Calibri"/>
                <w:b/>
                <w:bCs/>
              </w:rPr>
              <w:t>R$ 53.440,00</w:t>
            </w:r>
          </w:p>
        </w:tc>
      </w:tr>
      <w:tr w:rsidR="007D7891" w:rsidRPr="00627554" w14:paraId="43ED2007" w14:textId="3ACC66BD" w:rsidTr="007D7891">
        <w:tc>
          <w:tcPr>
            <w:tcW w:w="310" w:type="pct"/>
            <w:shd w:val="clear" w:color="auto" w:fill="auto"/>
          </w:tcPr>
          <w:p w14:paraId="47FFBA3E"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15</w:t>
            </w:r>
          </w:p>
        </w:tc>
        <w:tc>
          <w:tcPr>
            <w:tcW w:w="1152" w:type="pct"/>
            <w:shd w:val="clear" w:color="auto" w:fill="auto"/>
          </w:tcPr>
          <w:p w14:paraId="3898CA72" w14:textId="77777777" w:rsidR="00C36947" w:rsidRPr="00627554" w:rsidRDefault="00C36947" w:rsidP="00C159FE">
            <w:pPr>
              <w:rPr>
                <w:rFonts w:asciiTheme="minorHAnsi" w:hAnsiTheme="minorHAnsi" w:cs="Calibri"/>
                <w:bCs/>
              </w:rPr>
            </w:pPr>
            <w:r w:rsidRPr="00627554">
              <w:rPr>
                <w:rFonts w:asciiTheme="minorHAnsi" w:hAnsiTheme="minorHAnsi" w:cs="Calibri"/>
                <w:bCs/>
              </w:rPr>
              <w:t>EQUIPO P/ NUTRIÇÃO ENTERAL C/ FILTRO AR</w:t>
            </w:r>
          </w:p>
          <w:p w14:paraId="589B3CCC" w14:textId="77777777" w:rsidR="00C36947" w:rsidRPr="00627554" w:rsidRDefault="00C36947" w:rsidP="00C159FE">
            <w:pPr>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56783F97" w14:textId="77777777" w:rsidR="00C36947" w:rsidRPr="00627554" w:rsidRDefault="00C36947" w:rsidP="00C159FE">
            <w:pPr>
              <w:jc w:val="center"/>
              <w:rPr>
                <w:rFonts w:asciiTheme="minorHAnsi" w:hAnsiTheme="minorHAnsi" w:cs="Calibri"/>
                <w:bCs/>
              </w:rPr>
            </w:pPr>
            <w:r w:rsidRPr="00627554">
              <w:rPr>
                <w:rFonts w:asciiTheme="minorHAnsi" w:hAnsiTheme="minorHAnsi" w:cs="Calibri"/>
                <w:bCs/>
              </w:rPr>
              <w:t>20.000</w:t>
            </w:r>
          </w:p>
        </w:tc>
        <w:tc>
          <w:tcPr>
            <w:tcW w:w="457" w:type="pct"/>
            <w:shd w:val="clear" w:color="auto" w:fill="auto"/>
            <w:vAlign w:val="center"/>
          </w:tcPr>
          <w:p w14:paraId="5E2C69C2"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UND</w:t>
            </w:r>
          </w:p>
        </w:tc>
        <w:tc>
          <w:tcPr>
            <w:tcW w:w="891" w:type="pct"/>
            <w:vAlign w:val="center"/>
          </w:tcPr>
          <w:p w14:paraId="68E21283" w14:textId="77777777" w:rsidR="00C36947" w:rsidRPr="00627554" w:rsidRDefault="00C36947" w:rsidP="00C159FE">
            <w:pPr>
              <w:jc w:val="center"/>
              <w:rPr>
                <w:rFonts w:asciiTheme="minorHAnsi" w:hAnsiTheme="minorHAnsi" w:cs="Calibri"/>
              </w:rPr>
            </w:pPr>
          </w:p>
        </w:tc>
        <w:tc>
          <w:tcPr>
            <w:tcW w:w="959" w:type="pct"/>
          </w:tcPr>
          <w:p w14:paraId="3F0A473F" w14:textId="77777777" w:rsidR="00C36947" w:rsidRPr="00F4333D" w:rsidRDefault="00C36947" w:rsidP="00C159FE">
            <w:pPr>
              <w:jc w:val="center"/>
              <w:rPr>
                <w:rFonts w:asciiTheme="minorHAnsi" w:hAnsiTheme="minorHAnsi" w:cs="Calibri"/>
                <w:b/>
                <w:bCs/>
              </w:rPr>
            </w:pPr>
          </w:p>
          <w:p w14:paraId="1286A281" w14:textId="11BA9C6A" w:rsidR="00F4333D" w:rsidRPr="00F4333D" w:rsidRDefault="00F4333D" w:rsidP="00C159FE">
            <w:pPr>
              <w:jc w:val="center"/>
              <w:rPr>
                <w:rFonts w:asciiTheme="minorHAnsi" w:hAnsiTheme="minorHAnsi" w:cs="Calibri"/>
                <w:b/>
                <w:bCs/>
              </w:rPr>
            </w:pPr>
            <w:r w:rsidRPr="00F4333D">
              <w:rPr>
                <w:rFonts w:asciiTheme="minorHAnsi" w:hAnsiTheme="minorHAnsi" w:cs="Calibri"/>
                <w:b/>
                <w:bCs/>
              </w:rPr>
              <w:t>R$ 1,63</w:t>
            </w:r>
          </w:p>
        </w:tc>
        <w:tc>
          <w:tcPr>
            <w:tcW w:w="822" w:type="pct"/>
          </w:tcPr>
          <w:p w14:paraId="45C544D7" w14:textId="77777777" w:rsidR="00C36947" w:rsidRPr="00F4333D" w:rsidRDefault="00C36947" w:rsidP="00C159FE">
            <w:pPr>
              <w:jc w:val="center"/>
              <w:rPr>
                <w:rFonts w:asciiTheme="minorHAnsi" w:hAnsiTheme="minorHAnsi" w:cs="Calibri"/>
                <w:b/>
                <w:bCs/>
              </w:rPr>
            </w:pPr>
          </w:p>
          <w:p w14:paraId="4E8E3926" w14:textId="3107E2B1" w:rsidR="00F4333D" w:rsidRPr="00F4333D" w:rsidRDefault="00F4333D" w:rsidP="00C159FE">
            <w:pPr>
              <w:jc w:val="center"/>
              <w:rPr>
                <w:rFonts w:asciiTheme="minorHAnsi" w:hAnsiTheme="minorHAnsi" w:cs="Calibri"/>
                <w:b/>
                <w:bCs/>
              </w:rPr>
            </w:pPr>
            <w:r w:rsidRPr="00F4333D">
              <w:rPr>
                <w:rFonts w:asciiTheme="minorHAnsi" w:hAnsiTheme="minorHAnsi" w:cs="Calibri"/>
                <w:b/>
                <w:bCs/>
              </w:rPr>
              <w:t>R$ 32.733,40</w:t>
            </w:r>
          </w:p>
        </w:tc>
      </w:tr>
      <w:tr w:rsidR="007D7891" w:rsidRPr="00627554" w14:paraId="7CCB5D21" w14:textId="41335480" w:rsidTr="007D7891">
        <w:tc>
          <w:tcPr>
            <w:tcW w:w="310" w:type="pct"/>
            <w:shd w:val="clear" w:color="auto" w:fill="auto"/>
          </w:tcPr>
          <w:p w14:paraId="7AF290B8" w14:textId="77777777" w:rsidR="00C36947" w:rsidRPr="00627554" w:rsidRDefault="00C36947" w:rsidP="00C159FE">
            <w:pPr>
              <w:jc w:val="center"/>
              <w:rPr>
                <w:rFonts w:asciiTheme="minorHAnsi" w:hAnsiTheme="minorHAnsi" w:cs="Calibri"/>
                <w:b/>
              </w:rPr>
            </w:pPr>
            <w:r w:rsidRPr="00627554">
              <w:rPr>
                <w:rFonts w:asciiTheme="minorHAnsi" w:hAnsiTheme="minorHAnsi" w:cs="Calibri"/>
                <w:b/>
              </w:rPr>
              <w:t>16</w:t>
            </w:r>
          </w:p>
        </w:tc>
        <w:tc>
          <w:tcPr>
            <w:tcW w:w="1152" w:type="pct"/>
            <w:shd w:val="clear" w:color="auto" w:fill="auto"/>
          </w:tcPr>
          <w:p w14:paraId="46A6DD6D" w14:textId="77777777" w:rsidR="00C36947" w:rsidRPr="00627554" w:rsidRDefault="00C36947" w:rsidP="00C159FE">
            <w:pPr>
              <w:rPr>
                <w:rFonts w:asciiTheme="minorHAnsi" w:hAnsiTheme="minorHAnsi" w:cs="Calibri"/>
                <w:bCs/>
              </w:rPr>
            </w:pPr>
            <w:r w:rsidRPr="00627554">
              <w:rPr>
                <w:rFonts w:asciiTheme="minorHAnsi" w:hAnsiTheme="minorHAnsi" w:cs="Calibri"/>
                <w:bCs/>
              </w:rPr>
              <w:t>FRASCO NUTRIÇÃO ENTERAL</w:t>
            </w:r>
          </w:p>
          <w:p w14:paraId="0A897EBC" w14:textId="77777777" w:rsidR="00C36947" w:rsidRPr="00627554" w:rsidRDefault="00C36947" w:rsidP="00C159FE">
            <w:pPr>
              <w:rPr>
                <w:rFonts w:asciiTheme="minorHAnsi" w:hAnsiTheme="minorHAnsi" w:cs="Calibri"/>
                <w:bCs/>
              </w:rPr>
            </w:pPr>
            <w:r w:rsidRPr="00627554">
              <w:rPr>
                <w:rFonts w:asciiTheme="minorHAnsi" w:hAnsiTheme="minorHAnsi" w:cs="Calibri"/>
                <w:b/>
                <w:bCs/>
              </w:rPr>
              <w:t>- Apresentar amostra</w:t>
            </w:r>
          </w:p>
        </w:tc>
        <w:tc>
          <w:tcPr>
            <w:tcW w:w="409" w:type="pct"/>
            <w:shd w:val="clear" w:color="auto" w:fill="auto"/>
            <w:vAlign w:val="center"/>
          </w:tcPr>
          <w:p w14:paraId="57CFA77F" w14:textId="77777777" w:rsidR="00C36947" w:rsidRPr="00627554" w:rsidRDefault="00C36947" w:rsidP="00C159FE">
            <w:pPr>
              <w:jc w:val="center"/>
              <w:rPr>
                <w:rFonts w:asciiTheme="minorHAnsi" w:hAnsiTheme="minorHAnsi" w:cs="Calibri"/>
                <w:bCs/>
              </w:rPr>
            </w:pPr>
            <w:r w:rsidRPr="00627554">
              <w:rPr>
                <w:rFonts w:asciiTheme="minorHAnsi" w:hAnsiTheme="minorHAnsi" w:cs="Calibri"/>
                <w:bCs/>
              </w:rPr>
              <w:t>20.000</w:t>
            </w:r>
          </w:p>
        </w:tc>
        <w:tc>
          <w:tcPr>
            <w:tcW w:w="457" w:type="pct"/>
            <w:shd w:val="clear" w:color="auto" w:fill="auto"/>
            <w:vAlign w:val="center"/>
          </w:tcPr>
          <w:p w14:paraId="54598BA0" w14:textId="77777777" w:rsidR="00C36947" w:rsidRPr="00627554" w:rsidRDefault="00C36947" w:rsidP="00C159FE">
            <w:pPr>
              <w:jc w:val="center"/>
              <w:rPr>
                <w:rFonts w:asciiTheme="minorHAnsi" w:hAnsiTheme="minorHAnsi" w:cs="Calibri"/>
              </w:rPr>
            </w:pPr>
            <w:r w:rsidRPr="00627554">
              <w:rPr>
                <w:rFonts w:asciiTheme="minorHAnsi" w:hAnsiTheme="minorHAnsi" w:cs="Calibri"/>
              </w:rPr>
              <w:t>UND</w:t>
            </w:r>
          </w:p>
        </w:tc>
        <w:tc>
          <w:tcPr>
            <w:tcW w:w="891" w:type="pct"/>
            <w:vAlign w:val="center"/>
          </w:tcPr>
          <w:p w14:paraId="0A4E66D3" w14:textId="77777777" w:rsidR="00C36947" w:rsidRPr="00627554" w:rsidRDefault="00C36947" w:rsidP="00C159FE">
            <w:pPr>
              <w:jc w:val="center"/>
              <w:rPr>
                <w:rFonts w:asciiTheme="minorHAnsi" w:hAnsiTheme="minorHAnsi" w:cs="Calibri"/>
              </w:rPr>
            </w:pPr>
          </w:p>
        </w:tc>
        <w:tc>
          <w:tcPr>
            <w:tcW w:w="959" w:type="pct"/>
          </w:tcPr>
          <w:p w14:paraId="3E6E56FA" w14:textId="77777777" w:rsidR="00C36947" w:rsidRPr="00F4333D" w:rsidRDefault="00C36947" w:rsidP="00C159FE">
            <w:pPr>
              <w:jc w:val="center"/>
              <w:rPr>
                <w:rFonts w:asciiTheme="minorHAnsi" w:hAnsiTheme="minorHAnsi" w:cs="Calibri"/>
                <w:b/>
                <w:bCs/>
              </w:rPr>
            </w:pPr>
          </w:p>
          <w:p w14:paraId="67F97660" w14:textId="77777777" w:rsidR="00F4333D" w:rsidRPr="00F4333D" w:rsidRDefault="00F4333D" w:rsidP="00C159FE">
            <w:pPr>
              <w:jc w:val="center"/>
              <w:rPr>
                <w:rFonts w:asciiTheme="minorHAnsi" w:hAnsiTheme="minorHAnsi" w:cs="Calibri"/>
                <w:b/>
                <w:bCs/>
              </w:rPr>
            </w:pPr>
            <w:r w:rsidRPr="00F4333D">
              <w:rPr>
                <w:rFonts w:asciiTheme="minorHAnsi" w:hAnsiTheme="minorHAnsi" w:cs="Calibri"/>
                <w:b/>
                <w:bCs/>
              </w:rPr>
              <w:t>R$ 0,88</w:t>
            </w:r>
          </w:p>
          <w:p w14:paraId="076F8771" w14:textId="650E12F0" w:rsidR="00F4333D" w:rsidRPr="00F4333D" w:rsidRDefault="00F4333D" w:rsidP="00C159FE">
            <w:pPr>
              <w:jc w:val="center"/>
              <w:rPr>
                <w:rFonts w:asciiTheme="minorHAnsi" w:hAnsiTheme="minorHAnsi" w:cs="Calibri"/>
                <w:b/>
                <w:bCs/>
              </w:rPr>
            </w:pPr>
          </w:p>
        </w:tc>
        <w:tc>
          <w:tcPr>
            <w:tcW w:w="822" w:type="pct"/>
          </w:tcPr>
          <w:p w14:paraId="586F2A76" w14:textId="77777777" w:rsidR="00C36947" w:rsidRPr="00F4333D" w:rsidRDefault="00C36947" w:rsidP="00C159FE">
            <w:pPr>
              <w:jc w:val="center"/>
              <w:rPr>
                <w:rFonts w:asciiTheme="minorHAnsi" w:hAnsiTheme="minorHAnsi" w:cs="Calibri"/>
                <w:b/>
                <w:bCs/>
              </w:rPr>
            </w:pPr>
          </w:p>
          <w:p w14:paraId="693D8957" w14:textId="5B3611D3" w:rsidR="00F4333D" w:rsidRPr="00F4333D" w:rsidRDefault="00F4333D" w:rsidP="00C159FE">
            <w:pPr>
              <w:jc w:val="center"/>
              <w:rPr>
                <w:rFonts w:asciiTheme="minorHAnsi" w:hAnsiTheme="minorHAnsi" w:cs="Calibri"/>
                <w:b/>
                <w:bCs/>
              </w:rPr>
            </w:pPr>
            <w:r w:rsidRPr="00F4333D">
              <w:rPr>
                <w:rFonts w:asciiTheme="minorHAnsi" w:hAnsiTheme="minorHAnsi" w:cs="Calibri"/>
                <w:b/>
                <w:bCs/>
              </w:rPr>
              <w:t>R$ 17.600,00</w:t>
            </w:r>
          </w:p>
        </w:tc>
      </w:tr>
      <w:tr w:rsidR="004F25CC" w:rsidRPr="00627554" w14:paraId="0A8BBF63" w14:textId="77777777" w:rsidTr="007D7891">
        <w:trPr>
          <w:trHeight w:val="410"/>
        </w:trPr>
        <w:tc>
          <w:tcPr>
            <w:tcW w:w="5000" w:type="pct"/>
            <w:gridSpan w:val="7"/>
            <w:shd w:val="clear" w:color="auto" w:fill="8DB3E2" w:themeFill="text2" w:themeFillTint="66"/>
            <w:vAlign w:val="center"/>
          </w:tcPr>
          <w:p w14:paraId="5CB4436E" w14:textId="6A8C708B" w:rsidR="004F25CC" w:rsidRPr="00F4333D" w:rsidRDefault="004F25CC" w:rsidP="007D7891">
            <w:pPr>
              <w:jc w:val="center"/>
              <w:rPr>
                <w:rFonts w:asciiTheme="minorHAnsi" w:hAnsiTheme="minorHAnsi" w:cs="Calibri"/>
                <w:b/>
                <w:bCs/>
              </w:rPr>
            </w:pPr>
            <w:r>
              <w:rPr>
                <w:rFonts w:asciiTheme="minorHAnsi" w:hAnsiTheme="minorHAnsi" w:cs="Calibri"/>
                <w:b/>
                <w:bCs/>
              </w:rPr>
              <w:t>VALOR TOTAL ESTIMADO: R$ 4.785.590,65</w:t>
            </w:r>
          </w:p>
        </w:tc>
      </w:tr>
    </w:tbl>
    <w:p w14:paraId="1BF67D0A" w14:textId="77777777" w:rsidR="003D1E7D" w:rsidRDefault="003D1E7D" w:rsidP="00627554">
      <w:pPr>
        <w:spacing w:after="120"/>
        <w:jc w:val="both"/>
        <w:rPr>
          <w:rFonts w:asciiTheme="minorHAnsi" w:hAnsiTheme="minorHAnsi" w:cs="Calibri"/>
          <w:b/>
          <w:u w:val="single"/>
          <w:lang w:eastAsia="pt-BR"/>
        </w:rPr>
      </w:pPr>
    </w:p>
    <w:p w14:paraId="1A19D84F" w14:textId="24138588" w:rsidR="00627554" w:rsidRPr="00627554" w:rsidRDefault="00627554" w:rsidP="00627554">
      <w:pPr>
        <w:spacing w:after="120"/>
        <w:jc w:val="both"/>
        <w:rPr>
          <w:rFonts w:asciiTheme="minorHAnsi" w:hAnsiTheme="minorHAnsi" w:cs="Calibri"/>
          <w:b/>
          <w:bCs/>
          <w:u w:val="single"/>
        </w:rPr>
      </w:pPr>
      <w:r w:rsidRPr="00627554">
        <w:rPr>
          <w:rFonts w:asciiTheme="minorHAnsi" w:hAnsiTheme="minorHAnsi" w:cs="Calibri"/>
          <w:b/>
          <w:u w:val="single"/>
          <w:lang w:eastAsia="pt-BR"/>
        </w:rPr>
        <w:t xml:space="preserve">ITEM 01 - </w:t>
      </w:r>
      <w:r w:rsidRPr="00627554">
        <w:rPr>
          <w:rFonts w:asciiTheme="minorHAnsi" w:hAnsiTheme="minorHAnsi" w:cs="Calibri"/>
          <w:b/>
          <w:bCs/>
          <w:u w:val="single"/>
        </w:rPr>
        <w:t>FRALDA GERIÁTRICA P:</w:t>
      </w:r>
    </w:p>
    <w:p w14:paraId="6C8C1BDF" w14:textId="4CE94F7E" w:rsidR="00627554" w:rsidRDefault="00627554" w:rsidP="00627554">
      <w:pPr>
        <w:jc w:val="both"/>
        <w:rPr>
          <w:rFonts w:asciiTheme="minorHAnsi" w:hAnsiTheme="minorHAnsi" w:cs="Calibri"/>
          <w:b/>
          <w:bCs/>
        </w:rPr>
      </w:pPr>
      <w:r w:rsidRPr="00627554">
        <w:rPr>
          <w:rFonts w:asciiTheme="minorHAnsi" w:hAnsiTheme="minorHAnsi" w:cs="Calibri"/>
          <w:lang w:eastAsia="pt-BR"/>
        </w:rPr>
        <w:t xml:space="preserve">Fralda descartável geriátrica tamanho p (cintura 50 a 80 cm e peso 30 a 40 kg, aproximadamente), com gel super absorvente, , indicado para absorção severa, com, tecnologia anti odor, barreiras de proteção anti vazamento, barreira lateral, com fitas adesivas reposicionáveis que garantam o ajuste ideal ao corpo, múltiplos elásticos para garantir ajuste perfeito e impedir vazamentos, camadas internas e externas perfeitamente sobrepostas, com bordas unidas, para evitar deslocamento da camada intermediária no uso, testada dermatologicamente, manta anatômica ,medindo no mínimo 64 x 15 cm (comp x larg) com variação de + ou - 01 cm, com "aba" que ultrapasse a barreira protetora, superior e inferior, dotada de alto poder absorvente, mantendo a umidade longe do contato direto da pele. Embalagem que contenha externamente dados de rotulagem conforme legislação sanitária vigente. </w:t>
      </w:r>
      <w:r w:rsidRPr="00627554">
        <w:rPr>
          <w:rFonts w:asciiTheme="minorHAnsi" w:hAnsiTheme="minorHAnsi" w:cs="Calibri"/>
          <w:b/>
          <w:bCs/>
        </w:rPr>
        <w:t>(Apresentar amostra).</w:t>
      </w:r>
    </w:p>
    <w:p w14:paraId="2D9B8518" w14:textId="77777777" w:rsidR="00F4333D" w:rsidRPr="00627554" w:rsidRDefault="00F4333D" w:rsidP="00627554">
      <w:pPr>
        <w:jc w:val="both"/>
        <w:rPr>
          <w:rFonts w:asciiTheme="minorHAnsi" w:hAnsiTheme="minorHAnsi" w:cs="Calibri"/>
          <w:lang w:eastAsia="pt-BR"/>
        </w:rPr>
      </w:pPr>
    </w:p>
    <w:p w14:paraId="56163DA9" w14:textId="77777777" w:rsidR="00627554" w:rsidRPr="00627554" w:rsidRDefault="00627554" w:rsidP="00627554">
      <w:pPr>
        <w:tabs>
          <w:tab w:val="left" w:pos="180"/>
          <w:tab w:val="left" w:pos="720"/>
        </w:tabs>
        <w:spacing w:after="120"/>
        <w:jc w:val="both"/>
        <w:rPr>
          <w:rFonts w:asciiTheme="minorHAnsi" w:hAnsiTheme="minorHAnsi"/>
          <w:b/>
          <w:u w:val="single"/>
        </w:rPr>
      </w:pPr>
      <w:r w:rsidRPr="00627554">
        <w:rPr>
          <w:rFonts w:asciiTheme="minorHAnsi" w:hAnsiTheme="minorHAnsi" w:cs="Calibri"/>
          <w:b/>
          <w:u w:val="single"/>
          <w:lang w:eastAsia="pt-BR"/>
        </w:rPr>
        <w:t>ITEM 02 –  FRALDA GERIÁTRICA M:</w:t>
      </w:r>
    </w:p>
    <w:p w14:paraId="2E485BC8" w14:textId="424DA7E9" w:rsidR="00627554" w:rsidRDefault="00627554" w:rsidP="00627554">
      <w:pPr>
        <w:tabs>
          <w:tab w:val="left" w:pos="597"/>
        </w:tabs>
        <w:jc w:val="both"/>
        <w:rPr>
          <w:rFonts w:asciiTheme="minorHAnsi" w:hAnsiTheme="minorHAnsi" w:cs="Calibri"/>
          <w:b/>
          <w:bCs/>
        </w:rPr>
      </w:pPr>
      <w:r w:rsidRPr="00627554">
        <w:rPr>
          <w:rFonts w:asciiTheme="minorHAnsi" w:hAnsiTheme="minorHAnsi" w:cs="Calibri"/>
          <w:lang w:eastAsia="pt-BR"/>
        </w:rPr>
        <w:t xml:space="preserve">Fralda descartável geriátrica tamanho m (cintura 73 a 126 cm e peso 40 a 70 kg, aproximadamente), com gel super absorvente, indicado para absorção severa,  tecnologia anti odor barreiras de proteção anti vazamento, barreira lateral, fitas adesivas reposicionáveis que garantam o ajuste ideal ao corpo, múltiplos elásticos para garantir ajuste perfeito e impedir vazamentos, camadas internas e externas perfeitamente sobrepostas, com bordas unidas, para evitar deslocamento da camada intermediária no uso, testada dermatologicamente, manta anatômica medindo no mínimo 65 x 16 cm (comp x larg) com variação de + ou - 01 cm, com "aba" que ultrapasse a barreira  superior e inferior protetora, dotada de alto poder absorvente, mantendo a umidade longe do contato direto da pele. Embalagem que contenha externamente dados de rotulagem conforme legislação sanitária vigente. </w:t>
      </w:r>
      <w:r w:rsidRPr="00627554">
        <w:rPr>
          <w:rFonts w:asciiTheme="minorHAnsi" w:hAnsiTheme="minorHAnsi" w:cs="Calibri"/>
          <w:b/>
          <w:bCs/>
        </w:rPr>
        <w:t>(Apresentar amostra).</w:t>
      </w:r>
    </w:p>
    <w:p w14:paraId="382F6658" w14:textId="77777777" w:rsidR="00F4333D" w:rsidRPr="00627554" w:rsidRDefault="00F4333D" w:rsidP="00627554">
      <w:pPr>
        <w:tabs>
          <w:tab w:val="left" w:pos="597"/>
        </w:tabs>
        <w:jc w:val="both"/>
        <w:rPr>
          <w:rFonts w:asciiTheme="minorHAnsi" w:hAnsiTheme="minorHAnsi" w:cs="Calibri"/>
          <w:lang w:eastAsia="pt-BR"/>
        </w:rPr>
      </w:pPr>
    </w:p>
    <w:p w14:paraId="28F5C3E6" w14:textId="77777777" w:rsidR="00627554" w:rsidRPr="00627554" w:rsidRDefault="00627554" w:rsidP="00627554">
      <w:pPr>
        <w:tabs>
          <w:tab w:val="left" w:pos="180"/>
          <w:tab w:val="left" w:pos="720"/>
        </w:tabs>
        <w:spacing w:after="120"/>
        <w:jc w:val="both"/>
        <w:rPr>
          <w:rFonts w:asciiTheme="minorHAnsi" w:hAnsiTheme="minorHAnsi"/>
          <w:b/>
          <w:u w:val="single"/>
        </w:rPr>
      </w:pPr>
      <w:r w:rsidRPr="00627554">
        <w:rPr>
          <w:rFonts w:asciiTheme="minorHAnsi" w:hAnsiTheme="minorHAnsi" w:cs="Calibri"/>
          <w:b/>
          <w:u w:val="single"/>
          <w:lang w:eastAsia="pt-BR"/>
        </w:rPr>
        <w:t>ITEM 03 - FRALDA GERIÁTRICA G:</w:t>
      </w:r>
    </w:p>
    <w:p w14:paraId="776929E4" w14:textId="0D760980" w:rsidR="00627554" w:rsidRDefault="00627554" w:rsidP="00627554">
      <w:pPr>
        <w:jc w:val="both"/>
        <w:rPr>
          <w:rFonts w:asciiTheme="minorHAnsi" w:hAnsiTheme="minorHAnsi" w:cs="Calibri"/>
          <w:b/>
          <w:bCs/>
        </w:rPr>
      </w:pPr>
      <w:r w:rsidRPr="00627554">
        <w:rPr>
          <w:rFonts w:asciiTheme="minorHAnsi" w:hAnsiTheme="minorHAnsi" w:cs="Calibri"/>
          <w:lang w:eastAsia="pt-BR"/>
        </w:rPr>
        <w:t>Fralda descartável geriátrica tamanho g (cintura  80 a 156 cm e peso 70 a 90 kg, aproximadamente), com gel super absorvente, , indicado para absorção severa, tecnologia anti odor,  barreiras de proteção antivazamento, barreira lateral, fitas adesivas reposicionáveis que garantam o ajuste ideal ao corpo, múltiplos elásticos para garantir ajuste perfeito e impedir vazamentos, camadas internas e externas perfeitamente sobrepostas, com bordas unidas, para evitar deslocamento da camada intermediária no uso, testada dermatologicamente, manta anatômica medindo no mínimo 70 x 16 cm (comp x larg) com variação de + ou - 01 cm, com "aba" que ultrapasse a barreira protetora, superior e inferior, dotada de alto poder absorvente, mantendo a umidade longe do contato direto da pele. Embalagem que contenha externamente dados de rotulagem conforme legislação sanitária vigente.</w:t>
      </w:r>
      <w:r w:rsidRPr="00627554">
        <w:rPr>
          <w:rFonts w:asciiTheme="minorHAnsi" w:hAnsiTheme="minorHAnsi" w:cs="Calibri"/>
          <w:b/>
          <w:bCs/>
        </w:rPr>
        <w:t xml:space="preserve"> (Apresentar amostra).</w:t>
      </w:r>
    </w:p>
    <w:p w14:paraId="04572A94" w14:textId="77777777" w:rsidR="00F4333D" w:rsidRPr="00627554" w:rsidRDefault="00F4333D" w:rsidP="00627554">
      <w:pPr>
        <w:jc w:val="both"/>
        <w:rPr>
          <w:rFonts w:asciiTheme="minorHAnsi" w:hAnsiTheme="minorHAnsi" w:cs="Calibri"/>
          <w:lang w:eastAsia="pt-BR"/>
        </w:rPr>
      </w:pPr>
    </w:p>
    <w:p w14:paraId="1878F9C8" w14:textId="77777777" w:rsidR="00627554" w:rsidRPr="00627554" w:rsidRDefault="00627554" w:rsidP="00627554">
      <w:pPr>
        <w:tabs>
          <w:tab w:val="left" w:pos="180"/>
          <w:tab w:val="left" w:pos="720"/>
        </w:tabs>
        <w:spacing w:after="120"/>
        <w:jc w:val="both"/>
        <w:rPr>
          <w:rFonts w:asciiTheme="minorHAnsi" w:hAnsiTheme="minorHAnsi"/>
          <w:b/>
          <w:u w:val="single"/>
        </w:rPr>
      </w:pPr>
      <w:r w:rsidRPr="00627554">
        <w:rPr>
          <w:rFonts w:asciiTheme="minorHAnsi" w:hAnsiTheme="minorHAnsi" w:cs="Calibri"/>
          <w:b/>
          <w:u w:val="single"/>
          <w:lang w:eastAsia="pt-BR"/>
        </w:rPr>
        <w:t>ITEM 04 -</w:t>
      </w:r>
      <w:r w:rsidRPr="00627554">
        <w:rPr>
          <w:rFonts w:asciiTheme="minorHAnsi" w:hAnsiTheme="minorHAnsi"/>
          <w:u w:val="single"/>
        </w:rPr>
        <w:t xml:space="preserve"> </w:t>
      </w:r>
      <w:r w:rsidRPr="00627554">
        <w:rPr>
          <w:rFonts w:asciiTheme="minorHAnsi" w:hAnsiTheme="minorHAnsi" w:cs="Calibri"/>
          <w:b/>
          <w:u w:val="single"/>
          <w:lang w:eastAsia="pt-BR"/>
        </w:rPr>
        <w:t>FRALDA GERIÁTRICA EG:</w:t>
      </w:r>
    </w:p>
    <w:p w14:paraId="74131B23" w14:textId="022E4660" w:rsidR="00627554" w:rsidRDefault="00627554" w:rsidP="00627554">
      <w:pPr>
        <w:jc w:val="both"/>
        <w:rPr>
          <w:rFonts w:asciiTheme="minorHAnsi" w:hAnsiTheme="minorHAnsi" w:cs="Calibri"/>
          <w:b/>
          <w:bCs/>
        </w:rPr>
      </w:pPr>
      <w:r w:rsidRPr="00627554">
        <w:rPr>
          <w:rFonts w:asciiTheme="minorHAnsi" w:hAnsiTheme="minorHAnsi" w:cs="Calibri"/>
          <w:lang w:eastAsia="pt-BR"/>
        </w:rPr>
        <w:t xml:space="preserve">Fralda descartável geriátrica tamanho eg (cintura acima de 120 a 164 cm e peso acima de 90 kg, aproximadamente), com gel super absorvente, , indicado para absorção severa,  tecnologia anti odor, barreiras de proteção antivazamento, barreira lateral, fitas adesivas reposicionáveis que garantam o ajuste ideal ao corpo, múltiplos elásticos para garantir ajuste perfeito e impedir vazamentos, camadas internas e externas perfeitamente sobrepostas, com bordas unidas, para evitar deslocamento da camada intermediária no uso, testada dermatologicamente, manta anatômica medindo no mínimo 72 x 17 cm (comp x larg) com variação de + ou - 01 cm, com "aba" que ultrapasse a barreira protetora, superior e inferior, dotada de alto poder absorvente, mantendo a umidade longe do contato direto da pele. Embalagem que contenha externamente dados de rotulagem conforme legislação sanitária vigente. </w:t>
      </w:r>
      <w:r w:rsidRPr="00627554">
        <w:rPr>
          <w:rFonts w:asciiTheme="minorHAnsi" w:hAnsiTheme="minorHAnsi" w:cs="Calibri"/>
          <w:b/>
          <w:bCs/>
        </w:rPr>
        <w:t>(Apresentar amostra).</w:t>
      </w:r>
    </w:p>
    <w:p w14:paraId="444E74B1" w14:textId="77777777" w:rsidR="007D7891" w:rsidRPr="00627554" w:rsidRDefault="007D7891" w:rsidP="00627554">
      <w:pPr>
        <w:jc w:val="both"/>
        <w:rPr>
          <w:rFonts w:asciiTheme="minorHAnsi" w:hAnsiTheme="minorHAnsi" w:cs="Calibri"/>
          <w:lang w:eastAsia="pt-BR"/>
        </w:rPr>
      </w:pPr>
    </w:p>
    <w:p w14:paraId="1C04F15F" w14:textId="77777777" w:rsidR="00627554" w:rsidRPr="00627554" w:rsidRDefault="00627554" w:rsidP="00627554">
      <w:pPr>
        <w:tabs>
          <w:tab w:val="left" w:pos="180"/>
          <w:tab w:val="left" w:pos="720"/>
        </w:tabs>
        <w:spacing w:after="120"/>
        <w:jc w:val="both"/>
        <w:rPr>
          <w:rFonts w:asciiTheme="minorHAnsi" w:hAnsiTheme="minorHAnsi" w:cs="Calibri"/>
          <w:b/>
          <w:u w:val="single"/>
          <w:lang w:eastAsia="pt-BR"/>
        </w:rPr>
      </w:pPr>
      <w:r w:rsidRPr="00627554">
        <w:rPr>
          <w:rFonts w:asciiTheme="minorHAnsi" w:hAnsiTheme="minorHAnsi" w:cs="Calibri"/>
          <w:b/>
          <w:u w:val="single"/>
          <w:lang w:eastAsia="pt-BR"/>
        </w:rPr>
        <w:t>ITEM 05 -</w:t>
      </w:r>
      <w:r w:rsidRPr="00627554">
        <w:rPr>
          <w:rFonts w:asciiTheme="minorHAnsi" w:hAnsiTheme="minorHAnsi"/>
          <w:u w:val="single"/>
        </w:rPr>
        <w:t xml:space="preserve">  </w:t>
      </w:r>
      <w:r w:rsidRPr="00627554">
        <w:rPr>
          <w:rFonts w:asciiTheme="minorHAnsi" w:hAnsiTheme="minorHAnsi" w:cs="Calibri"/>
          <w:b/>
          <w:bCs/>
          <w:u w:val="single"/>
        </w:rPr>
        <w:t>FÓRMULA INFANTIL 400 G (</w:t>
      </w:r>
      <w:r w:rsidRPr="00627554">
        <w:rPr>
          <w:rFonts w:asciiTheme="minorHAnsi" w:hAnsiTheme="minorHAnsi" w:cs="Calibri"/>
          <w:b/>
          <w:u w:val="single"/>
        </w:rPr>
        <w:t>0 a 6 meses)</w:t>
      </w:r>
      <w:r w:rsidRPr="00627554">
        <w:rPr>
          <w:rFonts w:asciiTheme="minorHAnsi" w:hAnsiTheme="minorHAnsi" w:cs="Calibri"/>
          <w:b/>
          <w:bCs/>
          <w:u w:val="single"/>
        </w:rPr>
        <w:t>:</w:t>
      </w:r>
    </w:p>
    <w:p w14:paraId="04AC9378" w14:textId="1F091049" w:rsidR="00627554" w:rsidRDefault="00627554" w:rsidP="00627554">
      <w:pPr>
        <w:tabs>
          <w:tab w:val="left" w:pos="180"/>
          <w:tab w:val="left" w:pos="720"/>
        </w:tabs>
        <w:jc w:val="both"/>
        <w:rPr>
          <w:rFonts w:asciiTheme="minorHAnsi" w:hAnsiTheme="minorHAnsi" w:cs="Calibri"/>
          <w:b/>
          <w:bCs/>
        </w:rPr>
      </w:pPr>
      <w:r w:rsidRPr="00627554">
        <w:rPr>
          <w:rFonts w:asciiTheme="minorHAnsi" w:hAnsiTheme="minorHAnsi" w:cs="Calibri"/>
        </w:rPr>
        <w:t xml:space="preserve">Fórmula infantil é composto por 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Indicado para crianças de 0 a 6 meses. </w:t>
      </w:r>
      <w:r w:rsidRPr="00627554">
        <w:rPr>
          <w:rFonts w:asciiTheme="minorHAnsi" w:hAnsiTheme="minorHAnsi" w:cs="Calibri"/>
          <w:b/>
          <w:bCs/>
        </w:rPr>
        <w:t>(Apresentar amostra).</w:t>
      </w:r>
    </w:p>
    <w:p w14:paraId="39C293EA" w14:textId="77777777" w:rsidR="00F4333D" w:rsidRPr="00627554" w:rsidRDefault="00F4333D" w:rsidP="00627554">
      <w:pPr>
        <w:tabs>
          <w:tab w:val="left" w:pos="180"/>
          <w:tab w:val="left" w:pos="720"/>
        </w:tabs>
        <w:jc w:val="both"/>
        <w:rPr>
          <w:rFonts w:asciiTheme="minorHAnsi" w:hAnsiTheme="minorHAnsi" w:cs="Calibri"/>
          <w:b/>
          <w:bCs/>
        </w:rPr>
      </w:pPr>
    </w:p>
    <w:p w14:paraId="6BA220C8" w14:textId="77777777" w:rsidR="00627554" w:rsidRPr="00627554" w:rsidRDefault="00627554" w:rsidP="00627554">
      <w:pPr>
        <w:tabs>
          <w:tab w:val="left" w:pos="180"/>
          <w:tab w:val="left" w:pos="720"/>
        </w:tabs>
        <w:spacing w:after="120"/>
        <w:jc w:val="both"/>
        <w:rPr>
          <w:rFonts w:asciiTheme="minorHAnsi" w:hAnsiTheme="minorHAnsi" w:cs="Calibri"/>
          <w:b/>
          <w:u w:val="single"/>
          <w:lang w:eastAsia="pt-BR"/>
        </w:rPr>
      </w:pPr>
      <w:r w:rsidRPr="00627554">
        <w:rPr>
          <w:rFonts w:asciiTheme="minorHAnsi" w:hAnsiTheme="minorHAnsi" w:cs="Calibri"/>
          <w:b/>
          <w:u w:val="single"/>
          <w:lang w:eastAsia="pt-BR"/>
        </w:rPr>
        <w:t>ITEM 06 - FÓRMULA INFANTIL 400 G (</w:t>
      </w:r>
      <w:r w:rsidRPr="00627554">
        <w:rPr>
          <w:rFonts w:asciiTheme="minorHAnsi" w:hAnsiTheme="minorHAnsi" w:cs="Calibri"/>
          <w:b/>
          <w:u w:val="single"/>
        </w:rPr>
        <w:t>6 a 12 meses)</w:t>
      </w:r>
      <w:r w:rsidRPr="00627554">
        <w:rPr>
          <w:rFonts w:asciiTheme="minorHAnsi" w:hAnsiTheme="minorHAnsi" w:cs="Calibri"/>
          <w:b/>
          <w:u w:val="single"/>
          <w:lang w:eastAsia="pt-BR"/>
        </w:rPr>
        <w:t>:</w:t>
      </w:r>
    </w:p>
    <w:p w14:paraId="45D08FB8" w14:textId="78B15836" w:rsidR="00627554" w:rsidRDefault="00627554" w:rsidP="00627554">
      <w:pPr>
        <w:tabs>
          <w:tab w:val="left" w:pos="180"/>
          <w:tab w:val="left" w:pos="720"/>
        </w:tabs>
        <w:jc w:val="both"/>
        <w:rPr>
          <w:rFonts w:asciiTheme="minorHAnsi" w:hAnsiTheme="minorHAnsi" w:cs="Calibri"/>
          <w:b/>
          <w:bCs/>
        </w:rPr>
      </w:pPr>
      <w:r w:rsidRPr="00627554">
        <w:rPr>
          <w:rFonts w:asciiTheme="minorHAnsi" w:hAnsiTheme="minorHAnsi" w:cs="Calibri"/>
        </w:rPr>
        <w:t>Fórmula infantil é composto por 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w:t>
      </w:r>
      <w:r w:rsidRPr="00627554">
        <w:rPr>
          <w:rFonts w:asciiTheme="minorHAnsi" w:hAnsiTheme="minorHAnsi" w:cs="Calibri"/>
        </w:rPr>
        <w:lastRenderedPageBreak/>
        <w:t xml:space="preserve">biotina, calecalciferol e cianocobalamina), taurina, L-carnitina, emulsificante lecitina de soja e reguladores de acidez hidróxido de potássio e ácido cítrico. Indicado para crianças de 6 a 12 meses. </w:t>
      </w:r>
      <w:r w:rsidRPr="00627554">
        <w:rPr>
          <w:rFonts w:asciiTheme="minorHAnsi" w:hAnsiTheme="minorHAnsi" w:cs="Calibri"/>
          <w:b/>
          <w:bCs/>
        </w:rPr>
        <w:t>(Apresentar amostra).</w:t>
      </w:r>
    </w:p>
    <w:p w14:paraId="46921883" w14:textId="77777777" w:rsidR="00F4333D" w:rsidRPr="00627554" w:rsidRDefault="00F4333D" w:rsidP="00627554">
      <w:pPr>
        <w:tabs>
          <w:tab w:val="left" w:pos="180"/>
          <w:tab w:val="left" w:pos="720"/>
        </w:tabs>
        <w:jc w:val="both"/>
        <w:rPr>
          <w:rFonts w:asciiTheme="minorHAnsi" w:hAnsiTheme="minorHAnsi" w:cs="Calibri"/>
        </w:rPr>
      </w:pPr>
    </w:p>
    <w:p w14:paraId="6D265172" w14:textId="77777777" w:rsidR="00627554" w:rsidRPr="00627554" w:rsidRDefault="00627554" w:rsidP="00627554">
      <w:pPr>
        <w:tabs>
          <w:tab w:val="left" w:pos="180"/>
          <w:tab w:val="left" w:pos="720"/>
        </w:tabs>
        <w:spacing w:after="120"/>
        <w:jc w:val="both"/>
        <w:rPr>
          <w:rFonts w:asciiTheme="minorHAnsi" w:hAnsiTheme="minorHAnsi" w:cs="Calibri"/>
          <w:b/>
          <w:u w:val="single"/>
          <w:lang w:eastAsia="pt-BR"/>
        </w:rPr>
      </w:pPr>
      <w:r w:rsidRPr="00627554">
        <w:rPr>
          <w:rFonts w:asciiTheme="minorHAnsi" w:hAnsiTheme="minorHAnsi" w:cs="Calibri"/>
          <w:b/>
          <w:u w:val="single"/>
          <w:lang w:eastAsia="pt-BR"/>
        </w:rPr>
        <w:t>ITEM 07 -</w:t>
      </w:r>
      <w:r w:rsidRPr="00627554">
        <w:rPr>
          <w:rFonts w:asciiTheme="minorHAnsi" w:hAnsiTheme="minorHAnsi"/>
          <w:u w:val="single"/>
        </w:rPr>
        <w:t xml:space="preserve"> </w:t>
      </w:r>
      <w:r w:rsidRPr="00627554">
        <w:rPr>
          <w:rFonts w:asciiTheme="minorHAnsi" w:hAnsiTheme="minorHAnsi" w:cs="Calibri"/>
          <w:b/>
          <w:u w:val="single"/>
          <w:lang w:eastAsia="pt-BR"/>
        </w:rPr>
        <w:t>FÓRMULA INFANTIL 8</w:t>
      </w:r>
      <w:r w:rsidRPr="00627554">
        <w:rPr>
          <w:rFonts w:asciiTheme="minorHAnsi" w:hAnsiTheme="minorHAnsi" w:cs="Calibri"/>
          <w:b/>
          <w:bCs/>
          <w:u w:val="single"/>
        </w:rPr>
        <w:t>00 G (</w:t>
      </w:r>
      <w:r w:rsidRPr="00627554">
        <w:rPr>
          <w:rFonts w:asciiTheme="minorHAnsi" w:hAnsiTheme="minorHAnsi" w:cs="Calibri"/>
          <w:b/>
          <w:u w:val="single"/>
        </w:rPr>
        <w:t>0 a 6 meses)</w:t>
      </w:r>
      <w:r w:rsidRPr="00627554">
        <w:rPr>
          <w:rFonts w:asciiTheme="minorHAnsi" w:hAnsiTheme="minorHAnsi" w:cs="Calibri"/>
          <w:b/>
          <w:bCs/>
          <w:u w:val="single"/>
        </w:rPr>
        <w:t>:</w:t>
      </w:r>
    </w:p>
    <w:p w14:paraId="720F66D1" w14:textId="6DC32E08" w:rsidR="00627554" w:rsidRDefault="00627554" w:rsidP="00627554">
      <w:pPr>
        <w:tabs>
          <w:tab w:val="left" w:pos="180"/>
          <w:tab w:val="left" w:pos="720"/>
        </w:tabs>
        <w:jc w:val="both"/>
        <w:rPr>
          <w:rFonts w:asciiTheme="minorHAnsi" w:hAnsiTheme="minorHAnsi" w:cs="Calibri"/>
          <w:b/>
          <w:bCs/>
        </w:rPr>
      </w:pPr>
      <w:r w:rsidRPr="00627554">
        <w:rPr>
          <w:rFonts w:asciiTheme="minorHAnsi" w:hAnsiTheme="minorHAnsi" w:cs="Calibri"/>
        </w:rPr>
        <w:t xml:space="preserve">Fórmula infantil é composto por 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Indicado para crianças de 0 a 6 meses. </w:t>
      </w:r>
      <w:r w:rsidRPr="00627554">
        <w:rPr>
          <w:rFonts w:asciiTheme="minorHAnsi" w:hAnsiTheme="minorHAnsi" w:cs="Calibri"/>
          <w:b/>
          <w:bCs/>
        </w:rPr>
        <w:t>(Apresentar amostra).</w:t>
      </w:r>
    </w:p>
    <w:p w14:paraId="73C9DDF1" w14:textId="77777777" w:rsidR="00F4333D" w:rsidRPr="00627554" w:rsidRDefault="00F4333D" w:rsidP="00627554">
      <w:pPr>
        <w:tabs>
          <w:tab w:val="left" w:pos="180"/>
          <w:tab w:val="left" w:pos="720"/>
        </w:tabs>
        <w:jc w:val="both"/>
        <w:rPr>
          <w:rFonts w:asciiTheme="minorHAnsi" w:hAnsiTheme="minorHAnsi" w:cs="Calibri"/>
        </w:rPr>
      </w:pPr>
    </w:p>
    <w:p w14:paraId="53E8490D" w14:textId="77777777" w:rsidR="00627554" w:rsidRPr="00627554" w:rsidRDefault="00627554" w:rsidP="00627554">
      <w:pPr>
        <w:tabs>
          <w:tab w:val="left" w:pos="180"/>
          <w:tab w:val="left" w:pos="720"/>
        </w:tabs>
        <w:spacing w:after="120"/>
        <w:jc w:val="both"/>
        <w:rPr>
          <w:rFonts w:asciiTheme="minorHAnsi" w:hAnsiTheme="minorHAnsi" w:cs="Calibri"/>
          <w:b/>
          <w:u w:val="single"/>
          <w:lang w:eastAsia="pt-BR"/>
        </w:rPr>
      </w:pPr>
      <w:r w:rsidRPr="00627554">
        <w:rPr>
          <w:rFonts w:asciiTheme="minorHAnsi" w:hAnsiTheme="minorHAnsi" w:cs="Calibri"/>
          <w:b/>
          <w:u w:val="single"/>
          <w:lang w:eastAsia="pt-BR"/>
        </w:rPr>
        <w:t>ITEM 08 -</w:t>
      </w:r>
      <w:r w:rsidRPr="00627554">
        <w:rPr>
          <w:rFonts w:asciiTheme="minorHAnsi" w:hAnsiTheme="minorHAnsi"/>
          <w:u w:val="single"/>
        </w:rPr>
        <w:t xml:space="preserve"> </w:t>
      </w:r>
      <w:r w:rsidRPr="00627554">
        <w:rPr>
          <w:rFonts w:asciiTheme="minorHAnsi" w:hAnsiTheme="minorHAnsi" w:cs="Calibri"/>
          <w:b/>
          <w:u w:val="single"/>
          <w:lang w:eastAsia="pt-BR"/>
        </w:rPr>
        <w:t>FÓRMULA INFANTIL 800 G (</w:t>
      </w:r>
      <w:r w:rsidRPr="00627554">
        <w:rPr>
          <w:rFonts w:asciiTheme="minorHAnsi" w:hAnsiTheme="minorHAnsi" w:cs="Calibri"/>
          <w:b/>
          <w:u w:val="single"/>
        </w:rPr>
        <w:t>6 a 12 meses)</w:t>
      </w:r>
      <w:r w:rsidRPr="00627554">
        <w:rPr>
          <w:rFonts w:asciiTheme="minorHAnsi" w:hAnsiTheme="minorHAnsi" w:cs="Calibri"/>
          <w:b/>
          <w:u w:val="single"/>
          <w:lang w:eastAsia="pt-BR"/>
        </w:rPr>
        <w:t>:</w:t>
      </w:r>
    </w:p>
    <w:p w14:paraId="11474B92" w14:textId="22545C44" w:rsidR="00627554" w:rsidRDefault="00627554" w:rsidP="00627554">
      <w:pPr>
        <w:adjustRightInd w:val="0"/>
        <w:jc w:val="both"/>
        <w:rPr>
          <w:rFonts w:asciiTheme="minorHAnsi" w:hAnsiTheme="minorHAnsi" w:cs="Calibri"/>
          <w:b/>
          <w:bCs/>
        </w:rPr>
      </w:pPr>
      <w:r w:rsidRPr="00627554">
        <w:rPr>
          <w:rFonts w:asciiTheme="minorHAnsi" w:hAnsiTheme="minorHAnsi" w:cs="Calibri"/>
        </w:rPr>
        <w:t xml:space="preserve">Fórmula infantil é composto por 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Indicado para crianças de 6 a 12 meses. </w:t>
      </w:r>
      <w:r w:rsidRPr="00627554">
        <w:rPr>
          <w:rFonts w:asciiTheme="minorHAnsi" w:hAnsiTheme="minorHAnsi" w:cs="Calibri"/>
          <w:b/>
          <w:bCs/>
        </w:rPr>
        <w:t>(Apresentar amostra).</w:t>
      </w:r>
    </w:p>
    <w:p w14:paraId="19645DF8" w14:textId="77777777" w:rsidR="00F4333D" w:rsidRPr="00627554" w:rsidRDefault="00F4333D" w:rsidP="00627554">
      <w:pPr>
        <w:adjustRightInd w:val="0"/>
        <w:jc w:val="both"/>
        <w:rPr>
          <w:rFonts w:asciiTheme="minorHAnsi" w:hAnsiTheme="minorHAnsi" w:cs="Calibri"/>
        </w:rPr>
      </w:pPr>
    </w:p>
    <w:p w14:paraId="772ADD54" w14:textId="77777777" w:rsidR="00627554" w:rsidRPr="00627554" w:rsidRDefault="00627554" w:rsidP="00627554">
      <w:pPr>
        <w:tabs>
          <w:tab w:val="left" w:pos="180"/>
          <w:tab w:val="left" w:pos="720"/>
        </w:tabs>
        <w:spacing w:after="120"/>
        <w:jc w:val="both"/>
        <w:rPr>
          <w:rFonts w:asciiTheme="minorHAnsi" w:hAnsiTheme="minorHAnsi" w:cs="Calibri"/>
          <w:b/>
          <w:u w:val="single"/>
          <w:lang w:eastAsia="pt-BR"/>
        </w:rPr>
      </w:pPr>
      <w:r w:rsidRPr="00627554">
        <w:rPr>
          <w:rFonts w:asciiTheme="minorHAnsi" w:hAnsiTheme="minorHAnsi" w:cs="Calibri"/>
          <w:b/>
          <w:u w:val="single"/>
          <w:lang w:eastAsia="pt-BR"/>
        </w:rPr>
        <w:t>ITEM 09 -</w:t>
      </w:r>
      <w:r w:rsidRPr="00627554">
        <w:rPr>
          <w:rFonts w:asciiTheme="minorHAnsi" w:hAnsiTheme="minorHAnsi"/>
          <w:u w:val="single"/>
        </w:rPr>
        <w:t xml:space="preserve"> </w:t>
      </w:r>
      <w:r w:rsidRPr="00627554">
        <w:rPr>
          <w:rFonts w:asciiTheme="minorHAnsi" w:hAnsiTheme="minorHAnsi" w:cs="Calibri"/>
          <w:b/>
          <w:u w:val="single"/>
          <w:lang w:eastAsia="pt-BR"/>
        </w:rPr>
        <w:t>DIETA EM PÓ NUTRICIONALMENTE COMPLETA E BALANCEADA:</w:t>
      </w:r>
    </w:p>
    <w:p w14:paraId="4279CFAF" w14:textId="3A75AE96" w:rsidR="00627554" w:rsidRDefault="00627554" w:rsidP="00627554">
      <w:pPr>
        <w:jc w:val="both"/>
        <w:rPr>
          <w:rFonts w:asciiTheme="minorHAnsi" w:hAnsiTheme="minorHAnsi" w:cs="Calibri"/>
          <w:b/>
          <w:bCs/>
        </w:rPr>
      </w:pPr>
      <w:r w:rsidRPr="00627554">
        <w:rPr>
          <w:rFonts w:asciiTheme="minorHAnsi" w:hAnsiTheme="minorHAnsi" w:cs="Calibri"/>
        </w:rPr>
        <w:t xml:space="preserve">Dieta em pó, nutricionalmente completa e balanceada para nutrição enteral e oral para adultos com necessidade nutricionais especificas. Tendo como fonte de proteína de soja até 70%. Normocalórica, normoproteica. Hipossódica. Sem fibras. 100% maltodextrina. Sem necessidade de uso de mix ou liquidificador para homogeinizar. Isento de sacarose e glutén. Pote 800 g. atenda IDR e RDC 21/ANVISA. </w:t>
      </w:r>
      <w:r w:rsidRPr="00627554">
        <w:rPr>
          <w:rFonts w:asciiTheme="minorHAnsi" w:hAnsiTheme="minorHAnsi" w:cs="Calibri"/>
          <w:b/>
          <w:bCs/>
        </w:rPr>
        <w:t>(Apresentar amostra).</w:t>
      </w:r>
    </w:p>
    <w:p w14:paraId="4FB792DF" w14:textId="77777777" w:rsidR="00F4333D" w:rsidRPr="00627554" w:rsidRDefault="00F4333D" w:rsidP="00627554">
      <w:pPr>
        <w:jc w:val="both"/>
        <w:rPr>
          <w:rFonts w:asciiTheme="minorHAnsi" w:hAnsiTheme="minorHAnsi" w:cs="Calibri"/>
        </w:rPr>
      </w:pPr>
    </w:p>
    <w:p w14:paraId="56214344" w14:textId="77777777" w:rsidR="00627554" w:rsidRPr="00627554" w:rsidRDefault="00627554" w:rsidP="00627554">
      <w:pPr>
        <w:tabs>
          <w:tab w:val="left" w:pos="180"/>
          <w:tab w:val="left" w:pos="720"/>
        </w:tabs>
        <w:spacing w:after="120"/>
        <w:jc w:val="both"/>
        <w:rPr>
          <w:rFonts w:asciiTheme="minorHAnsi" w:hAnsiTheme="minorHAnsi" w:cs="Calibri"/>
          <w:b/>
          <w:u w:val="single"/>
          <w:lang w:eastAsia="pt-BR"/>
        </w:rPr>
      </w:pPr>
      <w:r w:rsidRPr="00627554">
        <w:rPr>
          <w:rFonts w:asciiTheme="minorHAnsi" w:hAnsiTheme="minorHAnsi" w:cs="Calibri"/>
          <w:b/>
          <w:u w:val="single"/>
          <w:lang w:eastAsia="pt-BR"/>
        </w:rPr>
        <w:t>ITEM 10 -</w:t>
      </w:r>
      <w:r w:rsidRPr="00627554">
        <w:rPr>
          <w:rFonts w:asciiTheme="minorHAnsi" w:hAnsiTheme="minorHAnsi"/>
          <w:u w:val="single"/>
        </w:rPr>
        <w:t xml:space="preserve"> </w:t>
      </w:r>
      <w:r w:rsidRPr="00627554">
        <w:rPr>
          <w:rFonts w:asciiTheme="minorHAnsi" w:hAnsiTheme="minorHAnsi" w:cs="Calibri"/>
          <w:b/>
          <w:u w:val="single"/>
          <w:lang w:eastAsia="pt-BR"/>
        </w:rPr>
        <w:t>DIETA ENTERAL HIPERCALÓRICA E HIPERPROTEICA LÍQUIDA:</w:t>
      </w:r>
    </w:p>
    <w:p w14:paraId="551E679C" w14:textId="508A61CF" w:rsidR="00627554" w:rsidRDefault="00627554" w:rsidP="00627554">
      <w:pPr>
        <w:tabs>
          <w:tab w:val="left" w:pos="180"/>
          <w:tab w:val="left" w:pos="720"/>
        </w:tabs>
        <w:jc w:val="both"/>
        <w:rPr>
          <w:rFonts w:asciiTheme="minorHAnsi" w:hAnsiTheme="minorHAnsi" w:cs="Calibri"/>
          <w:b/>
          <w:bCs/>
        </w:rPr>
      </w:pPr>
      <w:r w:rsidRPr="00627554">
        <w:rPr>
          <w:rFonts w:asciiTheme="minorHAnsi" w:hAnsiTheme="minorHAnsi" w:cs="Calibri"/>
        </w:rPr>
        <w:t xml:space="preserve">Dieta enteral, hipercalórica 1.5 Kcal/mle hiperproteica 20% sendo caseinato 80% e 20% proteína do soro do leite, sem fibras, com no máximo 10% do VCT de gorduras saturadas, com presença de EPA e DHA. Deverá atender a RDC 21, frasco sistema fechado 1000 ml. Deverá fornecer fracionador. </w:t>
      </w:r>
      <w:r w:rsidRPr="00627554">
        <w:rPr>
          <w:rFonts w:asciiTheme="minorHAnsi" w:hAnsiTheme="minorHAnsi" w:cs="Calibri"/>
          <w:b/>
          <w:bCs/>
        </w:rPr>
        <w:t>(Apresentar amostra).</w:t>
      </w:r>
    </w:p>
    <w:p w14:paraId="67D71225" w14:textId="77777777" w:rsidR="00F4333D" w:rsidRPr="00627554" w:rsidRDefault="00F4333D" w:rsidP="00627554">
      <w:pPr>
        <w:tabs>
          <w:tab w:val="left" w:pos="180"/>
          <w:tab w:val="left" w:pos="720"/>
        </w:tabs>
        <w:jc w:val="both"/>
        <w:rPr>
          <w:rFonts w:asciiTheme="minorHAnsi" w:hAnsiTheme="minorHAnsi" w:cs="Calibri"/>
          <w:b/>
          <w:bCs/>
        </w:rPr>
      </w:pPr>
    </w:p>
    <w:p w14:paraId="0A79B8B2" w14:textId="77777777" w:rsidR="00627554" w:rsidRPr="00627554" w:rsidRDefault="00627554" w:rsidP="00627554">
      <w:pPr>
        <w:tabs>
          <w:tab w:val="left" w:pos="180"/>
          <w:tab w:val="left" w:pos="720"/>
        </w:tabs>
        <w:spacing w:after="120"/>
        <w:jc w:val="both"/>
        <w:rPr>
          <w:rFonts w:asciiTheme="minorHAnsi" w:hAnsiTheme="minorHAnsi" w:cs="Calibri"/>
          <w:b/>
          <w:u w:val="single"/>
          <w:lang w:eastAsia="pt-BR"/>
        </w:rPr>
      </w:pPr>
      <w:r w:rsidRPr="00627554">
        <w:rPr>
          <w:rFonts w:asciiTheme="minorHAnsi" w:hAnsiTheme="minorHAnsi" w:cs="Calibri"/>
          <w:b/>
          <w:u w:val="single"/>
          <w:lang w:eastAsia="pt-BR"/>
        </w:rPr>
        <w:t>ITEM 11 -</w:t>
      </w:r>
      <w:r w:rsidRPr="00627554">
        <w:rPr>
          <w:rFonts w:asciiTheme="minorHAnsi" w:hAnsiTheme="minorHAnsi"/>
          <w:u w:val="single"/>
        </w:rPr>
        <w:t xml:space="preserve"> </w:t>
      </w:r>
      <w:r w:rsidRPr="00627554">
        <w:rPr>
          <w:rFonts w:asciiTheme="minorHAnsi" w:hAnsiTheme="minorHAnsi" w:cs="Calibri"/>
          <w:b/>
          <w:u w:val="single"/>
          <w:lang w:eastAsia="pt-BR"/>
        </w:rPr>
        <w:t>DIETA ENTERAL HIPERCALÓRICA E HIPERPROTEICA LÍQUIDA:</w:t>
      </w:r>
    </w:p>
    <w:p w14:paraId="7AAF4327" w14:textId="40E00E60" w:rsidR="00627554" w:rsidRDefault="00627554" w:rsidP="00627554">
      <w:pPr>
        <w:tabs>
          <w:tab w:val="left" w:pos="180"/>
          <w:tab w:val="left" w:pos="720"/>
        </w:tabs>
        <w:jc w:val="both"/>
        <w:rPr>
          <w:rFonts w:asciiTheme="minorHAnsi" w:hAnsiTheme="minorHAnsi" w:cs="Calibri"/>
          <w:b/>
          <w:bCs/>
        </w:rPr>
      </w:pPr>
      <w:r w:rsidRPr="00627554">
        <w:rPr>
          <w:rFonts w:asciiTheme="minorHAnsi" w:hAnsiTheme="minorHAnsi" w:cs="Calibri"/>
        </w:rPr>
        <w:t xml:space="preserve">Dieta enteral, hipercalórica 1.2 Kcal/mle hiperproteica 20% sendo caseinato 80% e 20% proteína do soro </w:t>
      </w:r>
      <w:r w:rsidRPr="00627554">
        <w:rPr>
          <w:rFonts w:asciiTheme="minorHAnsi" w:hAnsiTheme="minorHAnsi" w:cs="Calibri"/>
        </w:rPr>
        <w:lastRenderedPageBreak/>
        <w:t xml:space="preserve">do leite, sem fibras, com no máximo 10% do VCT de gorduras saturadas, com presença de EPA e DHA. Deverá atender a RDC 21, frasco sistema fechado 1000 ml. Deverá fornecer fracionador. </w:t>
      </w:r>
      <w:r w:rsidRPr="00627554">
        <w:rPr>
          <w:rFonts w:asciiTheme="minorHAnsi" w:hAnsiTheme="minorHAnsi" w:cs="Calibri"/>
          <w:b/>
          <w:bCs/>
        </w:rPr>
        <w:t>(Apresentar amostra).</w:t>
      </w:r>
    </w:p>
    <w:p w14:paraId="6E945928" w14:textId="77777777" w:rsidR="00F4333D" w:rsidRPr="00627554" w:rsidRDefault="00F4333D" w:rsidP="00627554">
      <w:pPr>
        <w:tabs>
          <w:tab w:val="left" w:pos="180"/>
          <w:tab w:val="left" w:pos="720"/>
        </w:tabs>
        <w:jc w:val="both"/>
        <w:rPr>
          <w:rFonts w:asciiTheme="minorHAnsi" w:hAnsiTheme="minorHAnsi" w:cs="Calibri"/>
        </w:rPr>
      </w:pPr>
    </w:p>
    <w:p w14:paraId="30B01BBE" w14:textId="77777777" w:rsidR="00627554" w:rsidRPr="00627554" w:rsidRDefault="00627554" w:rsidP="00627554">
      <w:pPr>
        <w:tabs>
          <w:tab w:val="left" w:pos="180"/>
          <w:tab w:val="left" w:pos="720"/>
        </w:tabs>
        <w:spacing w:after="120"/>
        <w:jc w:val="both"/>
        <w:rPr>
          <w:rFonts w:asciiTheme="minorHAnsi" w:hAnsiTheme="minorHAnsi" w:cs="Calibri"/>
          <w:b/>
          <w:u w:val="single"/>
          <w:lang w:eastAsia="pt-BR"/>
        </w:rPr>
      </w:pPr>
      <w:r w:rsidRPr="00627554">
        <w:rPr>
          <w:rFonts w:asciiTheme="minorHAnsi" w:hAnsiTheme="minorHAnsi" w:cs="Calibri"/>
          <w:b/>
          <w:u w:val="single"/>
          <w:lang w:eastAsia="pt-BR"/>
        </w:rPr>
        <w:t>ITEM 12 - SONDA URETRAL Nº 08:</w:t>
      </w:r>
    </w:p>
    <w:p w14:paraId="6F250324" w14:textId="4C2D3D08" w:rsidR="00627554" w:rsidRDefault="00627554" w:rsidP="00627554">
      <w:pPr>
        <w:shd w:val="clear" w:color="auto" w:fill="FFFFFF"/>
        <w:jc w:val="both"/>
        <w:rPr>
          <w:rFonts w:asciiTheme="minorHAnsi" w:hAnsiTheme="minorHAnsi" w:cs="Calibri"/>
          <w:b/>
          <w:bCs/>
        </w:rPr>
      </w:pPr>
      <w:r w:rsidRPr="00627554">
        <w:rPr>
          <w:rFonts w:asciiTheme="minorHAnsi" w:hAnsiTheme="minorHAnsi" w:cs="Calibri"/>
          <w:shd w:val="clear" w:color="auto" w:fill="FFFFFF"/>
        </w:rPr>
        <w:t xml:space="preserve">Sonda Uretral Nº 8: Sonda confeccionada em tubo de PVC, atóxico, apirogênico, cristal, transparente de paredes finas e maleáveis, com 40 cm de comprimento no calibre 08 com ponta arredondada e fechada, com 1 furo lateral e provida na outra extremidade de um conector padrão. O produto será embalado individualmente em envelopes confeccionados em papel grau cirúrgico, identificado, contendo 01 unidade e acondicionado em caixa de papelão. Esterilizado por Radiação Ionizante, com validade de 4 anos a partir da data de fabricação do lote. </w:t>
      </w:r>
      <w:r w:rsidRPr="00627554">
        <w:rPr>
          <w:rFonts w:asciiTheme="minorHAnsi" w:hAnsiTheme="minorHAnsi" w:cs="Calibri"/>
          <w:b/>
          <w:bCs/>
        </w:rPr>
        <w:t>(Apresentar amostra).</w:t>
      </w:r>
    </w:p>
    <w:p w14:paraId="7E8B2C27" w14:textId="77777777" w:rsidR="00F4333D" w:rsidRPr="00627554" w:rsidRDefault="00F4333D" w:rsidP="00627554">
      <w:pPr>
        <w:shd w:val="clear" w:color="auto" w:fill="FFFFFF"/>
        <w:jc w:val="both"/>
        <w:rPr>
          <w:rFonts w:asciiTheme="minorHAnsi" w:hAnsiTheme="minorHAnsi" w:cs="Calibri"/>
          <w:shd w:val="clear" w:color="auto" w:fill="FFFFFF"/>
        </w:rPr>
      </w:pPr>
    </w:p>
    <w:p w14:paraId="79F661FA" w14:textId="77777777" w:rsidR="00627554" w:rsidRPr="00627554" w:rsidRDefault="00627554" w:rsidP="00627554">
      <w:pPr>
        <w:tabs>
          <w:tab w:val="left" w:pos="180"/>
          <w:tab w:val="left" w:pos="720"/>
        </w:tabs>
        <w:spacing w:after="120"/>
        <w:jc w:val="both"/>
        <w:rPr>
          <w:rFonts w:asciiTheme="minorHAnsi" w:hAnsiTheme="minorHAnsi"/>
          <w:b/>
          <w:u w:val="single"/>
        </w:rPr>
      </w:pPr>
      <w:r w:rsidRPr="00627554">
        <w:rPr>
          <w:rFonts w:asciiTheme="minorHAnsi" w:hAnsiTheme="minorHAnsi" w:cs="Calibri"/>
          <w:b/>
          <w:u w:val="single"/>
          <w:lang w:eastAsia="pt-BR"/>
        </w:rPr>
        <w:t>ITEM 13 - SONDA URETRAL Nº 10:</w:t>
      </w:r>
    </w:p>
    <w:p w14:paraId="12CED1C9" w14:textId="3C29C29D" w:rsidR="00627554" w:rsidRDefault="00627554" w:rsidP="00F4333D">
      <w:pPr>
        <w:tabs>
          <w:tab w:val="left" w:pos="180"/>
          <w:tab w:val="left" w:pos="720"/>
        </w:tabs>
        <w:jc w:val="both"/>
        <w:rPr>
          <w:rFonts w:asciiTheme="minorHAnsi" w:hAnsiTheme="minorHAnsi" w:cs="Calibri"/>
          <w:b/>
          <w:bCs/>
        </w:rPr>
      </w:pPr>
      <w:r w:rsidRPr="00627554">
        <w:rPr>
          <w:rFonts w:asciiTheme="minorHAnsi" w:hAnsiTheme="minorHAnsi" w:cs="Calibri"/>
          <w:shd w:val="clear" w:color="auto" w:fill="FFFFFF"/>
        </w:rPr>
        <w:t xml:space="preserve">Sonda Uretral Nº 10: Sonda confeccionada em tubo de PVC, atóxico, apirogênico, cristal, transparente de paredes finas e maleáveis, com 40 cm de comprimento no calibre 10 com ponta arredondada e fechada, com 1 furo lateral e provida na outra extremidade de um conector padrão. O produto será embalado individualmente em envelopes confeccionados em papel grau cirúrgico, identificado, contendo 01 unidade e acondicionado em caixa de papelão. Esterilizado por Radiação Ionizante, com validade de 4 anos a partir da data de fabricação do lote. </w:t>
      </w:r>
      <w:r w:rsidRPr="00627554">
        <w:rPr>
          <w:rFonts w:asciiTheme="minorHAnsi" w:hAnsiTheme="minorHAnsi" w:cs="Calibri"/>
          <w:b/>
          <w:bCs/>
        </w:rPr>
        <w:t>(Apresentar amostra).</w:t>
      </w:r>
    </w:p>
    <w:p w14:paraId="291BD0FC" w14:textId="77777777" w:rsidR="00F4333D" w:rsidRPr="00F4333D" w:rsidRDefault="00F4333D" w:rsidP="00F4333D">
      <w:pPr>
        <w:tabs>
          <w:tab w:val="left" w:pos="180"/>
          <w:tab w:val="left" w:pos="720"/>
        </w:tabs>
        <w:jc w:val="both"/>
        <w:rPr>
          <w:rFonts w:asciiTheme="minorHAnsi" w:hAnsiTheme="minorHAnsi" w:cs="Calibri"/>
          <w:shd w:val="clear" w:color="auto" w:fill="FFFFFF"/>
        </w:rPr>
      </w:pPr>
    </w:p>
    <w:p w14:paraId="2352BCBA" w14:textId="77777777" w:rsidR="00627554" w:rsidRPr="00627554" w:rsidRDefault="00627554" w:rsidP="00627554">
      <w:pPr>
        <w:tabs>
          <w:tab w:val="left" w:pos="180"/>
          <w:tab w:val="left" w:pos="720"/>
        </w:tabs>
        <w:spacing w:after="120"/>
        <w:jc w:val="both"/>
        <w:rPr>
          <w:rFonts w:asciiTheme="minorHAnsi" w:hAnsiTheme="minorHAnsi"/>
          <w:b/>
          <w:u w:val="single"/>
        </w:rPr>
      </w:pPr>
      <w:r w:rsidRPr="00627554">
        <w:rPr>
          <w:rFonts w:asciiTheme="minorHAnsi" w:hAnsiTheme="minorHAnsi" w:cs="Calibri"/>
          <w:b/>
          <w:u w:val="single"/>
          <w:lang w:eastAsia="pt-BR"/>
        </w:rPr>
        <w:t>ITEM 14 -</w:t>
      </w:r>
      <w:r w:rsidRPr="00627554">
        <w:rPr>
          <w:rFonts w:asciiTheme="minorHAnsi" w:hAnsiTheme="minorHAnsi"/>
          <w:u w:val="single"/>
        </w:rPr>
        <w:t xml:space="preserve"> </w:t>
      </w:r>
      <w:r w:rsidRPr="00627554">
        <w:rPr>
          <w:rFonts w:asciiTheme="minorHAnsi" w:hAnsiTheme="minorHAnsi" w:cs="Calibri"/>
          <w:b/>
          <w:u w:val="single"/>
          <w:lang w:eastAsia="pt-BR"/>
        </w:rPr>
        <w:t>SONDA URETRAL Nº 12:</w:t>
      </w:r>
    </w:p>
    <w:p w14:paraId="381EED19" w14:textId="2B2D261F" w:rsidR="00627554" w:rsidRDefault="00627554" w:rsidP="00627554">
      <w:pPr>
        <w:shd w:val="clear" w:color="auto" w:fill="FFFFFF"/>
        <w:jc w:val="both"/>
        <w:rPr>
          <w:rFonts w:asciiTheme="minorHAnsi" w:hAnsiTheme="minorHAnsi" w:cs="Calibri"/>
          <w:b/>
          <w:bCs/>
        </w:rPr>
      </w:pPr>
      <w:r w:rsidRPr="00627554">
        <w:rPr>
          <w:rFonts w:asciiTheme="minorHAnsi" w:hAnsiTheme="minorHAnsi" w:cs="Calibri"/>
          <w:shd w:val="clear" w:color="auto" w:fill="FFFFFF"/>
        </w:rPr>
        <w:t xml:space="preserve">Sonda Uretral Nº 12: Sonda confeccionada em tubo de PVC, atóxico, apirogênico, cristal, transparente de paredes finas e maleáveis, com 40 cm de comprimento no calibre 12 com ponta arredondada e fechada, com 1 furo lateral e provida na outra extremidade de um conector padrão. O produto será embalado individualmente em envelopes confeccionados em papel grau cirúrgico, identificado, contendo 01 unidade e acondicionado em caixa de papelão. Esterilizado por Radiação Ionizante, com validade de 4 anos a partir da data de fabricação do lote. </w:t>
      </w:r>
      <w:r w:rsidRPr="00627554">
        <w:rPr>
          <w:rFonts w:asciiTheme="minorHAnsi" w:hAnsiTheme="minorHAnsi" w:cs="Calibri"/>
          <w:b/>
          <w:bCs/>
        </w:rPr>
        <w:t>(Apresentar amostra).</w:t>
      </w:r>
    </w:p>
    <w:p w14:paraId="7E1C2D2E" w14:textId="77777777" w:rsidR="00F4333D" w:rsidRPr="00627554" w:rsidRDefault="00F4333D" w:rsidP="00627554">
      <w:pPr>
        <w:shd w:val="clear" w:color="auto" w:fill="FFFFFF"/>
        <w:jc w:val="both"/>
        <w:rPr>
          <w:rFonts w:asciiTheme="minorHAnsi" w:hAnsiTheme="minorHAnsi" w:cs="Calibri"/>
          <w:shd w:val="clear" w:color="auto" w:fill="FFFFFF"/>
        </w:rPr>
      </w:pPr>
    </w:p>
    <w:p w14:paraId="157A98C9" w14:textId="77777777" w:rsidR="00627554" w:rsidRPr="00627554" w:rsidRDefault="00627554" w:rsidP="00627554">
      <w:pPr>
        <w:tabs>
          <w:tab w:val="left" w:pos="180"/>
          <w:tab w:val="left" w:pos="720"/>
        </w:tabs>
        <w:spacing w:after="120"/>
        <w:jc w:val="both"/>
        <w:rPr>
          <w:rFonts w:asciiTheme="minorHAnsi" w:hAnsiTheme="minorHAnsi"/>
          <w:b/>
          <w:u w:val="single"/>
        </w:rPr>
      </w:pPr>
      <w:r w:rsidRPr="00627554">
        <w:rPr>
          <w:rFonts w:asciiTheme="minorHAnsi" w:hAnsiTheme="minorHAnsi" w:cs="Calibri"/>
          <w:b/>
          <w:u w:val="single"/>
          <w:lang w:eastAsia="pt-BR"/>
        </w:rPr>
        <w:t>ITEM 15 -</w:t>
      </w:r>
      <w:r w:rsidRPr="00627554">
        <w:rPr>
          <w:rFonts w:asciiTheme="minorHAnsi" w:hAnsiTheme="minorHAnsi"/>
          <w:u w:val="single"/>
        </w:rPr>
        <w:t xml:space="preserve"> </w:t>
      </w:r>
      <w:r w:rsidRPr="00627554">
        <w:rPr>
          <w:rFonts w:asciiTheme="minorHAnsi" w:hAnsiTheme="minorHAnsi" w:cs="Calibri"/>
          <w:b/>
          <w:u w:val="single"/>
          <w:lang w:eastAsia="pt-BR"/>
        </w:rPr>
        <w:t>EQUIPO P/ NUTRIÇÃO ENTERAL C/ FILTRO AR:</w:t>
      </w:r>
    </w:p>
    <w:p w14:paraId="1B4417C3" w14:textId="19FE2736" w:rsidR="00627554" w:rsidRDefault="00627554" w:rsidP="00627554">
      <w:pPr>
        <w:jc w:val="both"/>
        <w:rPr>
          <w:rFonts w:asciiTheme="minorHAnsi" w:hAnsiTheme="minorHAnsi" w:cs="Calibri"/>
          <w:b/>
          <w:bCs/>
        </w:rPr>
      </w:pPr>
      <w:r w:rsidRPr="00627554">
        <w:rPr>
          <w:rFonts w:asciiTheme="minorHAnsi" w:hAnsiTheme="minorHAnsi" w:cs="Calibri"/>
          <w:shd w:val="clear" w:color="auto" w:fill="FFFFFF"/>
        </w:rPr>
        <w:t xml:space="preserve">Equipo dieta alimentação enteral </w:t>
      </w:r>
      <w:r w:rsidRPr="00627554">
        <w:rPr>
          <w:rFonts w:asciiTheme="minorHAnsi" w:hAnsiTheme="minorHAnsi" w:cs="Calibri"/>
        </w:rPr>
        <w:t xml:space="preserve">possui ponta perfurante com tampa protetora, câmara de gotejamento flexível, pinça rolete que é destinado ao controle de gotejamento, conector escalonado com tampa e tubo em pvc na cor azul de 1,5m flexível. Esterilização por óxido de etileno, atóxico e apirogênico. Apresentação na caixa com 500 unidades embalados individualmente. </w:t>
      </w:r>
      <w:r w:rsidRPr="00627554">
        <w:rPr>
          <w:rFonts w:asciiTheme="minorHAnsi" w:hAnsiTheme="minorHAnsi" w:cs="Calibri"/>
          <w:b/>
          <w:bCs/>
        </w:rPr>
        <w:t>(Apresentar amostra).</w:t>
      </w:r>
    </w:p>
    <w:p w14:paraId="463312DE" w14:textId="77777777" w:rsidR="00F4333D" w:rsidRPr="00627554" w:rsidRDefault="00F4333D" w:rsidP="00627554">
      <w:pPr>
        <w:jc w:val="both"/>
        <w:rPr>
          <w:rFonts w:asciiTheme="minorHAnsi" w:hAnsiTheme="minorHAnsi" w:cs="Calibri"/>
        </w:rPr>
      </w:pPr>
    </w:p>
    <w:p w14:paraId="1E5044EC" w14:textId="77777777" w:rsidR="00627554" w:rsidRPr="00627554" w:rsidRDefault="00627554" w:rsidP="00627554">
      <w:pPr>
        <w:tabs>
          <w:tab w:val="left" w:pos="180"/>
          <w:tab w:val="left" w:pos="720"/>
        </w:tabs>
        <w:spacing w:after="120"/>
        <w:jc w:val="both"/>
        <w:rPr>
          <w:rFonts w:asciiTheme="minorHAnsi" w:hAnsiTheme="minorHAnsi"/>
          <w:b/>
          <w:u w:val="single"/>
        </w:rPr>
      </w:pPr>
      <w:r w:rsidRPr="00627554">
        <w:rPr>
          <w:rFonts w:asciiTheme="minorHAnsi" w:hAnsiTheme="minorHAnsi" w:cs="Calibri"/>
          <w:b/>
          <w:u w:val="single"/>
          <w:lang w:eastAsia="pt-BR"/>
        </w:rPr>
        <w:t>ITEM 16 -</w:t>
      </w:r>
      <w:r w:rsidRPr="00627554">
        <w:rPr>
          <w:rFonts w:asciiTheme="minorHAnsi" w:hAnsiTheme="minorHAnsi"/>
          <w:u w:val="single"/>
        </w:rPr>
        <w:t xml:space="preserve"> </w:t>
      </w:r>
      <w:r w:rsidRPr="00627554">
        <w:rPr>
          <w:rFonts w:asciiTheme="minorHAnsi" w:hAnsiTheme="minorHAnsi" w:cs="Calibri"/>
          <w:b/>
          <w:u w:val="single"/>
          <w:lang w:eastAsia="pt-BR"/>
        </w:rPr>
        <w:t>FRASCO NUTRIÇÃO ENTERAL:</w:t>
      </w:r>
    </w:p>
    <w:p w14:paraId="0870C43D" w14:textId="77777777" w:rsidR="00627554" w:rsidRPr="00627554" w:rsidRDefault="00627554" w:rsidP="00627554">
      <w:pPr>
        <w:tabs>
          <w:tab w:val="left" w:pos="180"/>
          <w:tab w:val="left" w:pos="720"/>
        </w:tabs>
        <w:jc w:val="both"/>
        <w:rPr>
          <w:rFonts w:asciiTheme="minorHAnsi" w:hAnsiTheme="minorHAnsi" w:cs="Calibri"/>
        </w:rPr>
      </w:pPr>
      <w:r w:rsidRPr="00627554">
        <w:rPr>
          <w:rFonts w:asciiTheme="minorHAnsi" w:hAnsiTheme="minorHAnsi" w:cs="Calibri"/>
        </w:rPr>
        <w:t xml:space="preserve">Frasco descartável de 300ml, não estéril, transparente para realizar o envase de dieta enteral do paciente. Possui tampa de rosca com obturador, medidas laterais, alça de sustentação para encaixar o frasco no suporte e escala graduada em alto relevo para visualização e mensuração do volume da solução (dieta/água) a ser administrada no paciente. Produzido em polietileno, lavável e reutilizável. Forma de apresentação na embalagem individual com 01 frasco ou caixa fechada com 150 unidades. </w:t>
      </w:r>
      <w:r w:rsidRPr="00627554">
        <w:rPr>
          <w:rFonts w:asciiTheme="minorHAnsi" w:hAnsiTheme="minorHAnsi" w:cs="Calibri"/>
          <w:b/>
          <w:bCs/>
        </w:rPr>
        <w:t>(Apresentar amostra).</w:t>
      </w:r>
    </w:p>
    <w:p w14:paraId="69251BF8" w14:textId="77777777" w:rsidR="00627554" w:rsidRPr="00627554" w:rsidRDefault="00627554" w:rsidP="00627554">
      <w:pPr>
        <w:pStyle w:val="PargrafodaLista"/>
        <w:ind w:left="0"/>
        <w:rPr>
          <w:rFonts w:asciiTheme="minorHAnsi" w:hAnsiTheme="minorHAnsi"/>
        </w:rPr>
      </w:pPr>
    </w:p>
    <w:p w14:paraId="4FAEE1B1" w14:textId="77777777" w:rsidR="00627554" w:rsidRPr="00627554" w:rsidRDefault="00627554" w:rsidP="00627554">
      <w:pPr>
        <w:pStyle w:val="PargrafodaLista"/>
        <w:widowControl/>
        <w:numPr>
          <w:ilvl w:val="0"/>
          <w:numId w:val="39"/>
        </w:numPr>
        <w:suppressAutoHyphens/>
        <w:autoSpaceDE/>
        <w:autoSpaceDN/>
        <w:spacing w:after="120"/>
        <w:ind w:left="0"/>
        <w:contextualSpacing/>
        <w:rPr>
          <w:rFonts w:asciiTheme="minorHAnsi" w:hAnsiTheme="minorHAnsi" w:cs="Calibri"/>
          <w:b/>
        </w:rPr>
      </w:pPr>
      <w:r w:rsidRPr="00627554">
        <w:rPr>
          <w:rFonts w:asciiTheme="minorHAnsi" w:hAnsiTheme="minorHAnsi" w:cs="Calibri"/>
          <w:b/>
        </w:rPr>
        <w:t>DOS REQUISITOS DA CONTRATAÇÃO</w:t>
      </w:r>
    </w:p>
    <w:p w14:paraId="03153306" w14:textId="77777777" w:rsidR="00627554" w:rsidRPr="00627554" w:rsidRDefault="00627554" w:rsidP="00627554">
      <w:pPr>
        <w:pStyle w:val="PargrafodaLista"/>
        <w:suppressAutoHyphens/>
        <w:spacing w:after="120"/>
        <w:rPr>
          <w:rFonts w:asciiTheme="minorHAnsi" w:hAnsiTheme="minorHAnsi" w:cs="Calibri"/>
        </w:rPr>
      </w:pPr>
    </w:p>
    <w:p w14:paraId="5F5319FC" w14:textId="77777777" w:rsidR="00627554" w:rsidRPr="00F4333D" w:rsidRDefault="00627554" w:rsidP="00627554">
      <w:pPr>
        <w:pStyle w:val="PargrafodaLista"/>
        <w:ind w:left="0" w:firstLine="567"/>
        <w:rPr>
          <w:rFonts w:asciiTheme="minorHAnsi" w:hAnsiTheme="minorHAnsi" w:cs="Tahoma"/>
          <w:b/>
          <w:bCs/>
        </w:rPr>
      </w:pPr>
      <w:r w:rsidRPr="00F4333D">
        <w:rPr>
          <w:rFonts w:asciiTheme="minorHAnsi" w:hAnsiTheme="minorHAnsi" w:cs="Tahoma"/>
          <w:b/>
          <w:bCs/>
        </w:rPr>
        <w:t>A Licitante Vencedora deverá entregar as mercadorias de acordo com as necessidades de consumo da Farmácia Municipal de Distribuição Gratuita, sendo de forma parcelada, após solicitação do Departamento de Compras da Saúde, no prazo máximo de 15 (quinze) dias, no Almoxarifado Municipal da Saúde, situado na Rua Teresina, s/n (Portão em Frente ao nº 67), Centro, 14.600-000, São Joaquim da Barra, Estado de São Paulo.</w:t>
      </w:r>
    </w:p>
    <w:p w14:paraId="1218CA38" w14:textId="77777777" w:rsidR="00627554" w:rsidRPr="00627554" w:rsidRDefault="00627554" w:rsidP="00627554">
      <w:pPr>
        <w:pStyle w:val="PargrafodaLista"/>
        <w:ind w:left="0" w:firstLine="567"/>
        <w:rPr>
          <w:rFonts w:asciiTheme="minorHAnsi" w:hAnsiTheme="minorHAnsi" w:cs="Tahoma"/>
        </w:rPr>
      </w:pPr>
    </w:p>
    <w:p w14:paraId="5C127F83"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t>A Licitante Vencedora ficará obrigada a trocar as suas expensas, no prazo máximo de 15 (quinze) dias da notificação, o produto, que vier a ser recusado sendo que o ato de recebimento não importara sua aceitação.</w:t>
      </w:r>
    </w:p>
    <w:p w14:paraId="4CB2B522" w14:textId="77777777" w:rsidR="00627554" w:rsidRPr="00627554" w:rsidRDefault="00627554" w:rsidP="00627554">
      <w:pPr>
        <w:pStyle w:val="PargrafodaLista"/>
        <w:ind w:left="0" w:firstLine="567"/>
        <w:rPr>
          <w:rFonts w:asciiTheme="minorHAnsi" w:hAnsiTheme="minorHAnsi" w:cs="Tahoma"/>
        </w:rPr>
      </w:pPr>
    </w:p>
    <w:p w14:paraId="7EDBAC72"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t>Em atendimento ao disposto no artigo 31 da Lei nº 8.078/90,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Agencia Nacional de Vigilância Sanitária (ANVISA).</w:t>
      </w:r>
    </w:p>
    <w:p w14:paraId="4C737C1D" w14:textId="77777777" w:rsidR="00627554" w:rsidRPr="00627554" w:rsidRDefault="00627554" w:rsidP="00627554">
      <w:pPr>
        <w:pStyle w:val="PargrafodaLista"/>
        <w:ind w:left="0" w:firstLine="567"/>
        <w:rPr>
          <w:rFonts w:asciiTheme="minorHAnsi" w:hAnsiTheme="minorHAnsi" w:cs="Tahoma"/>
        </w:rPr>
      </w:pPr>
    </w:p>
    <w:p w14:paraId="056D3131"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t>Correrão por conta da Fornecedora todas as despesas relacionadas ao fornecimento, incluindo, entre outras que possam existir, despesas com embalagem, seguros, transporte, tributos e encargos trabalhistas e previdenciários.</w:t>
      </w:r>
    </w:p>
    <w:p w14:paraId="4904D14F" w14:textId="77777777" w:rsidR="00627554" w:rsidRPr="00627554" w:rsidRDefault="00627554" w:rsidP="00627554">
      <w:pPr>
        <w:pStyle w:val="PargrafodaLista"/>
        <w:ind w:left="0" w:firstLine="567"/>
        <w:rPr>
          <w:rFonts w:asciiTheme="minorHAnsi" w:hAnsiTheme="minorHAnsi" w:cs="Tahoma"/>
        </w:rPr>
      </w:pPr>
    </w:p>
    <w:p w14:paraId="58DE997E"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t>A (s) mercadoria (s) fornecida (s) estarão sujeitas a verificação, pela unidade requisitante, da compatibilidade com as especificações deste Edital e de seus Anexos, no que se refere a quantidade, qualidade e prazo de validade.</w:t>
      </w:r>
    </w:p>
    <w:p w14:paraId="6EB34FC9" w14:textId="77777777" w:rsidR="00627554" w:rsidRPr="00627554" w:rsidRDefault="00627554" w:rsidP="00627554">
      <w:pPr>
        <w:pStyle w:val="PargrafodaLista"/>
        <w:ind w:left="0" w:firstLine="567"/>
        <w:rPr>
          <w:rFonts w:asciiTheme="minorHAnsi" w:hAnsiTheme="minorHAnsi" w:cs="Tahoma"/>
        </w:rPr>
      </w:pPr>
    </w:p>
    <w:p w14:paraId="7008CA21"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úteis, contados do recebimento da notificação, sem ônus para o Município, e independentemente de eventual aplicação das penalidades cabíveis.</w:t>
      </w:r>
    </w:p>
    <w:p w14:paraId="1C3F346C" w14:textId="77777777" w:rsidR="00627554" w:rsidRPr="00627554" w:rsidRDefault="00627554" w:rsidP="00627554">
      <w:pPr>
        <w:pStyle w:val="PargrafodaLista"/>
        <w:ind w:left="0" w:firstLine="567"/>
        <w:rPr>
          <w:rFonts w:asciiTheme="minorHAnsi" w:hAnsiTheme="minorHAnsi" w:cs="Tahoma"/>
        </w:rPr>
      </w:pPr>
    </w:p>
    <w:p w14:paraId="3FCAE462"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65A85293" w14:textId="77777777" w:rsidR="00627554" w:rsidRPr="00627554" w:rsidRDefault="00627554" w:rsidP="00627554">
      <w:pPr>
        <w:pStyle w:val="PargrafodaLista"/>
        <w:ind w:left="0" w:firstLine="567"/>
        <w:rPr>
          <w:rFonts w:asciiTheme="minorHAnsi" w:hAnsiTheme="minorHAnsi" w:cs="Tahoma"/>
        </w:rPr>
      </w:pPr>
    </w:p>
    <w:p w14:paraId="0574BC7B" w14:textId="77777777" w:rsidR="00627554" w:rsidRPr="00627554" w:rsidRDefault="00627554" w:rsidP="00627554">
      <w:pPr>
        <w:pStyle w:val="PargrafodaLista"/>
        <w:ind w:left="0" w:firstLine="567"/>
        <w:rPr>
          <w:rFonts w:asciiTheme="minorHAnsi" w:hAnsiTheme="minorHAnsi" w:cs="Tahoma"/>
          <w:b/>
          <w:u w:val="single"/>
        </w:rPr>
      </w:pPr>
      <w:r w:rsidRPr="00627554">
        <w:rPr>
          <w:rFonts w:asciiTheme="minorHAnsi" w:hAnsiTheme="minorHAnsi" w:cs="Tahoma"/>
          <w:b/>
          <w:u w:val="single"/>
        </w:rPr>
        <w:t xml:space="preserve">AMOSTRAS: Os itens que exigem amostras deverão ser apresentados apenas pelos Licitantes que estiverem classificados provisoriamente em primeiro lugar. Estes terão o prazo de até 05 (cinco) dias úteis para a entrega das amostras na Diretoria Municipal de Saúde, situada na Rua Pernambuco, nº 7, Centro, 14.600-000, São Joaquim da Barra, Estado de São Paulo, Telefone (016) 3728-6173, nos horários das 07 horas às 16 horas. </w:t>
      </w:r>
    </w:p>
    <w:p w14:paraId="6A6F5D73" w14:textId="77777777" w:rsidR="00627554" w:rsidRPr="00627554" w:rsidRDefault="00627554" w:rsidP="00627554">
      <w:pPr>
        <w:pStyle w:val="PargrafodaLista"/>
        <w:ind w:left="0" w:firstLine="567"/>
        <w:rPr>
          <w:rFonts w:asciiTheme="minorHAnsi" w:hAnsiTheme="minorHAnsi" w:cs="Tahoma"/>
          <w:b/>
          <w:u w:val="single"/>
        </w:rPr>
      </w:pPr>
    </w:p>
    <w:p w14:paraId="4D60E968" w14:textId="77777777" w:rsidR="00627554" w:rsidRPr="00627554" w:rsidRDefault="00627554" w:rsidP="00627554">
      <w:pPr>
        <w:pStyle w:val="PargrafodaLista"/>
        <w:ind w:left="0" w:firstLine="567"/>
        <w:rPr>
          <w:rFonts w:asciiTheme="minorHAnsi" w:hAnsiTheme="minorHAnsi" w:cs="Tahoma"/>
          <w:b/>
          <w:u w:val="single"/>
        </w:rPr>
      </w:pPr>
      <w:r w:rsidRPr="00627554">
        <w:rPr>
          <w:rFonts w:asciiTheme="minorHAnsi" w:eastAsia="Times New Roman" w:hAnsiTheme="minorHAnsi" w:cs="Tahoma"/>
          <w:u w:val="single"/>
          <w:lang w:eastAsia="pt-BR"/>
        </w:rPr>
        <w:t>O licitante que tenha cotado a marca</w:t>
      </w:r>
      <w:r w:rsidRPr="00627554">
        <w:rPr>
          <w:rFonts w:asciiTheme="minorHAnsi" w:eastAsia="Times New Roman" w:hAnsiTheme="minorHAnsi" w:cs="Tahoma"/>
          <w:b/>
          <w:u w:val="single"/>
          <w:lang w:eastAsia="pt-BR"/>
        </w:rPr>
        <w:t xml:space="preserve"> aprovada</w:t>
      </w:r>
      <w:r w:rsidRPr="00627554">
        <w:rPr>
          <w:rFonts w:asciiTheme="minorHAnsi" w:eastAsia="Times New Roman" w:hAnsiTheme="minorHAnsi" w:cs="Tahoma"/>
          <w:u w:val="single"/>
          <w:lang w:eastAsia="pt-BR"/>
        </w:rPr>
        <w:t xml:space="preserve"> não precisará enviar amostra.</w:t>
      </w:r>
    </w:p>
    <w:p w14:paraId="19E71273" w14:textId="77777777" w:rsidR="00627554" w:rsidRPr="00627554" w:rsidRDefault="00627554" w:rsidP="00627554">
      <w:pPr>
        <w:pStyle w:val="PargrafodaLista"/>
        <w:ind w:left="0" w:firstLine="567"/>
        <w:rPr>
          <w:rFonts w:asciiTheme="minorHAnsi" w:hAnsiTheme="minorHAnsi" w:cs="Tahoma"/>
        </w:rPr>
      </w:pPr>
    </w:p>
    <w:p w14:paraId="3AEB3C11" w14:textId="77777777" w:rsidR="00627554" w:rsidRPr="00F4333D" w:rsidRDefault="00627554" w:rsidP="00F4333D">
      <w:pPr>
        <w:rPr>
          <w:rFonts w:asciiTheme="minorHAnsi" w:hAnsiTheme="minorHAnsi" w:cs="Tahoma"/>
        </w:rPr>
      </w:pPr>
    </w:p>
    <w:p w14:paraId="6D6C3708" w14:textId="77777777" w:rsidR="00627554" w:rsidRPr="00627554" w:rsidRDefault="00627554" w:rsidP="00627554">
      <w:pPr>
        <w:pStyle w:val="PargrafodaLista"/>
        <w:widowControl/>
        <w:numPr>
          <w:ilvl w:val="0"/>
          <w:numId w:val="39"/>
        </w:numPr>
        <w:autoSpaceDE/>
        <w:autoSpaceDN/>
        <w:spacing w:after="160" w:line="259" w:lineRule="auto"/>
        <w:contextualSpacing/>
        <w:rPr>
          <w:rFonts w:asciiTheme="minorHAnsi" w:hAnsiTheme="minorHAnsi" w:cs="Tahoma"/>
          <w:b/>
        </w:rPr>
      </w:pPr>
      <w:r w:rsidRPr="00627554">
        <w:rPr>
          <w:rFonts w:asciiTheme="minorHAnsi" w:hAnsiTheme="minorHAnsi" w:cs="Tahoma"/>
          <w:b/>
        </w:rPr>
        <w:t>DO RECEBIMENTO DOS PRODUTOS</w:t>
      </w:r>
    </w:p>
    <w:p w14:paraId="6B882C75" w14:textId="77777777" w:rsidR="00627554" w:rsidRPr="00627554" w:rsidRDefault="00627554" w:rsidP="00627554">
      <w:pPr>
        <w:jc w:val="both"/>
        <w:rPr>
          <w:rFonts w:asciiTheme="minorHAnsi" w:hAnsiTheme="minorHAnsi" w:cs="Tahoma"/>
        </w:rPr>
      </w:pPr>
      <w:r w:rsidRPr="00627554">
        <w:rPr>
          <w:rFonts w:asciiTheme="minorHAnsi" w:hAnsiTheme="minorHAnsi" w:cs="Tahoma"/>
        </w:rPr>
        <w:t xml:space="preserve">O objeto deste contrato licitação será recebido pela unidade requisitante consoante o disposto no artigo 140, </w:t>
      </w:r>
      <w:r w:rsidRPr="00627554">
        <w:rPr>
          <w:rFonts w:asciiTheme="minorHAnsi" w:hAnsiTheme="minorHAnsi" w:cs="Tahoma"/>
          <w:i/>
        </w:rPr>
        <w:t xml:space="preserve">caput, </w:t>
      </w:r>
      <w:r w:rsidRPr="00627554">
        <w:rPr>
          <w:rFonts w:asciiTheme="minorHAnsi" w:hAnsiTheme="minorHAnsi" w:cs="Tahoma"/>
        </w:rPr>
        <w:t>e seguintes, da Lei nº 14.133/21, e demais normas pertinentes, da seguinte forma:</w:t>
      </w:r>
    </w:p>
    <w:p w14:paraId="621E7CC3"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lastRenderedPageBreak/>
        <w:t>a.1) Recebimento provisório. O objeto será recebido provisoriamente em até 03 (três) dias úteis, contados da data da entrega do objeto no local e endereço indicado, acompanhado da respectiva nota fiscal/fatura.</w:t>
      </w:r>
      <w:r w:rsidRPr="00627554">
        <w:rPr>
          <w:rFonts w:asciiTheme="minorHAnsi" w:hAnsiTheme="minorHAnsi" w:cs="Tahoma"/>
        </w:rPr>
        <w:tab/>
      </w:r>
      <w:r w:rsidRPr="00627554">
        <w:rPr>
          <w:rFonts w:asciiTheme="minorHAnsi" w:hAnsiTheme="minorHAnsi" w:cs="Tahoma"/>
        </w:rPr>
        <w:tab/>
      </w:r>
      <w:r w:rsidRPr="00627554">
        <w:rPr>
          <w:rFonts w:asciiTheme="minorHAnsi" w:hAnsiTheme="minorHAnsi" w:cs="Tahoma"/>
        </w:rPr>
        <w:tab/>
      </w:r>
      <w:r w:rsidRPr="00627554">
        <w:rPr>
          <w:rFonts w:asciiTheme="minorHAnsi" w:hAnsiTheme="minorHAnsi" w:cs="Tahoma"/>
        </w:rPr>
        <w:tab/>
      </w:r>
    </w:p>
    <w:p w14:paraId="46A53336"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t>a.2) Recebimento definitivo. O recebimento do objeto dar-se-á definitivamente no prazo de 30 (trinta) dias úteis após o recebimento provisório, uma vez verificado o atendimento integral da quantidade e das especificações contratadas, mediante “Termo de Recebimento Definitivo” ou “Recibo”, firmado pelo servidor/fiscal responsável.</w:t>
      </w:r>
    </w:p>
    <w:p w14:paraId="4AAA6772" w14:textId="77777777" w:rsidR="00627554" w:rsidRPr="00627554" w:rsidRDefault="00627554" w:rsidP="00627554">
      <w:pPr>
        <w:pStyle w:val="PargrafodaLista"/>
        <w:ind w:left="0" w:firstLine="567"/>
        <w:rPr>
          <w:rFonts w:asciiTheme="minorHAnsi" w:hAnsiTheme="minorHAnsi" w:cs="Tahoma"/>
        </w:rPr>
      </w:pPr>
    </w:p>
    <w:p w14:paraId="064F6F89"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t>b) Caso no momento da entrega técnica fique comprovado defeitos, a ganhadora terá o prazo de até 15 dias, para os devidos consertos e adequações.</w:t>
      </w:r>
    </w:p>
    <w:p w14:paraId="30769C8F" w14:textId="77777777" w:rsidR="00627554" w:rsidRPr="00627554" w:rsidRDefault="00627554" w:rsidP="00627554">
      <w:pPr>
        <w:pStyle w:val="PargrafodaLista"/>
        <w:ind w:left="0" w:firstLine="567"/>
        <w:rPr>
          <w:rFonts w:asciiTheme="minorHAnsi" w:hAnsiTheme="minorHAnsi" w:cs="Tahoma"/>
        </w:rPr>
      </w:pPr>
    </w:p>
    <w:p w14:paraId="5160DFDB" w14:textId="77777777" w:rsidR="00627554" w:rsidRPr="00627554" w:rsidRDefault="00627554" w:rsidP="00627554">
      <w:pPr>
        <w:pStyle w:val="PargrafodaLista"/>
        <w:ind w:left="0" w:firstLine="567"/>
        <w:rPr>
          <w:rFonts w:asciiTheme="minorHAnsi" w:hAnsiTheme="minorHAnsi" w:cs="Tahoma"/>
        </w:rPr>
      </w:pPr>
      <w:r w:rsidRPr="00627554">
        <w:rPr>
          <w:rFonts w:asciiTheme="minorHAnsi" w:hAnsiTheme="minorHAnsi" w:cs="Tahoma"/>
        </w:rPr>
        <w:t>c) Após este prazo caso os defeitos ou inconformidades apontadas não tenham sido sanadas ou que ainda o equipamento não realize as operações definidas, os objetos serão devolvidos, sem ônus ou prejuízo para a Prefeitura, ficando todos os custos de transporte e demais por conta da ganhadora.</w:t>
      </w:r>
    </w:p>
    <w:p w14:paraId="0C78C075" w14:textId="77777777" w:rsidR="00627554" w:rsidRPr="00627554" w:rsidRDefault="00627554" w:rsidP="00627554">
      <w:pPr>
        <w:pStyle w:val="PargrafodaLista"/>
        <w:ind w:left="0" w:firstLine="567"/>
        <w:rPr>
          <w:rFonts w:asciiTheme="minorHAnsi" w:hAnsiTheme="minorHAnsi" w:cs="Tahoma"/>
        </w:rPr>
      </w:pPr>
    </w:p>
    <w:p w14:paraId="0F7C1190" w14:textId="77777777" w:rsidR="00627554" w:rsidRPr="00627554" w:rsidRDefault="00627554" w:rsidP="00627554">
      <w:pPr>
        <w:jc w:val="both"/>
        <w:rPr>
          <w:rFonts w:asciiTheme="minorHAnsi" w:hAnsiTheme="minorHAnsi"/>
          <w:b/>
          <w:bCs/>
        </w:rPr>
      </w:pPr>
      <w:r w:rsidRPr="00627554">
        <w:rPr>
          <w:rFonts w:asciiTheme="minorHAnsi" w:hAnsiTheme="minorHAnsi"/>
          <w:b/>
          <w:bCs/>
        </w:rPr>
        <w:t>5. DO MODELO DE GESTÃO DO CONTRATO:</w:t>
      </w:r>
    </w:p>
    <w:p w14:paraId="25BA789D" w14:textId="77777777" w:rsidR="00627554" w:rsidRPr="00627554" w:rsidRDefault="00627554" w:rsidP="00627554">
      <w:pPr>
        <w:jc w:val="both"/>
        <w:rPr>
          <w:rFonts w:asciiTheme="minorHAnsi" w:hAnsiTheme="minorHAnsi"/>
        </w:rPr>
      </w:pPr>
      <w:r w:rsidRPr="00627554">
        <w:rPr>
          <w:rFonts w:asciiTheme="minorHAnsi" w:hAnsiTheme="minorHAnsi"/>
          <w:b/>
          <w:bCs/>
        </w:rPr>
        <w:t xml:space="preserve">5.1. – </w:t>
      </w:r>
      <w:r w:rsidRPr="00627554">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627554">
        <w:rPr>
          <w:rFonts w:asciiTheme="minorHAnsi" w:hAnsiTheme="minorHAnsi"/>
          <w:i/>
          <w:iCs/>
        </w:rPr>
        <w:t>caput</w:t>
      </w:r>
      <w:r w:rsidRPr="00627554">
        <w:rPr>
          <w:rFonts w:asciiTheme="minorHAnsi" w:hAnsiTheme="minorHAnsi"/>
        </w:rPr>
        <w:t>).</w:t>
      </w:r>
    </w:p>
    <w:p w14:paraId="7DB1D475" w14:textId="77777777" w:rsidR="00627554" w:rsidRPr="00627554" w:rsidRDefault="00627554" w:rsidP="00627554">
      <w:pPr>
        <w:spacing w:line="276" w:lineRule="auto"/>
        <w:jc w:val="both"/>
        <w:rPr>
          <w:rFonts w:asciiTheme="minorHAnsi" w:hAnsiTheme="minorHAnsi"/>
        </w:rPr>
      </w:pPr>
      <w:r w:rsidRPr="00627554">
        <w:rPr>
          <w:rFonts w:asciiTheme="minorHAnsi" w:hAnsiTheme="minorHAnsi"/>
          <w:b/>
          <w:bCs/>
        </w:rPr>
        <w:t>5.2. -</w:t>
      </w:r>
      <w:r w:rsidRPr="00627554">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2A3079E7" w14:textId="77777777" w:rsidR="00627554" w:rsidRPr="00627554" w:rsidRDefault="00627554" w:rsidP="00627554">
      <w:pPr>
        <w:spacing w:line="276" w:lineRule="auto"/>
        <w:jc w:val="both"/>
        <w:rPr>
          <w:rFonts w:asciiTheme="minorHAnsi" w:hAnsiTheme="minorHAnsi"/>
          <w:b/>
          <w:bCs/>
        </w:rPr>
      </w:pPr>
    </w:p>
    <w:p w14:paraId="20C14DE4" w14:textId="77777777" w:rsidR="00627554" w:rsidRPr="00627554" w:rsidRDefault="00627554" w:rsidP="00627554">
      <w:pPr>
        <w:spacing w:line="276" w:lineRule="auto"/>
        <w:jc w:val="both"/>
        <w:rPr>
          <w:rFonts w:asciiTheme="minorHAnsi" w:hAnsiTheme="minorHAnsi"/>
        </w:rPr>
      </w:pPr>
      <w:r w:rsidRPr="00627554">
        <w:rPr>
          <w:rFonts w:asciiTheme="minorHAnsi" w:hAnsiTheme="minorHAnsi"/>
          <w:b/>
          <w:bCs/>
        </w:rPr>
        <w:t>5.3.</w:t>
      </w:r>
      <w:r w:rsidRPr="00627554">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32D5D56F" w14:textId="77777777" w:rsidR="00627554" w:rsidRPr="00627554" w:rsidRDefault="00627554" w:rsidP="00627554">
      <w:pPr>
        <w:spacing w:line="276" w:lineRule="auto"/>
        <w:jc w:val="both"/>
        <w:rPr>
          <w:rFonts w:asciiTheme="minorHAnsi" w:hAnsiTheme="minorHAnsi"/>
        </w:rPr>
      </w:pPr>
    </w:p>
    <w:p w14:paraId="5069C03E" w14:textId="77777777" w:rsidR="00627554" w:rsidRPr="00627554" w:rsidRDefault="00627554" w:rsidP="00627554">
      <w:pPr>
        <w:spacing w:line="276" w:lineRule="auto"/>
        <w:jc w:val="both"/>
        <w:rPr>
          <w:rFonts w:asciiTheme="minorHAnsi" w:hAnsiTheme="minorHAnsi"/>
        </w:rPr>
      </w:pPr>
      <w:r w:rsidRPr="00627554">
        <w:rPr>
          <w:rFonts w:asciiTheme="minorHAnsi" w:hAnsiTheme="minorHAnsi"/>
          <w:b/>
          <w:bCs/>
        </w:rPr>
        <w:t>5.4.</w:t>
      </w:r>
      <w:r w:rsidRPr="00627554">
        <w:rPr>
          <w:rFonts w:asciiTheme="minorHAnsi" w:hAnsiTheme="minorHAnsi"/>
        </w:rPr>
        <w:t xml:space="preserve"> - A execução do contrato deverá ser acompanhada e fiscalizada pelo fiscal do contrato, ou pelos respectivos substitutos (Lei nº 14.133/2021, art. 117, </w:t>
      </w:r>
      <w:r w:rsidRPr="00627554">
        <w:rPr>
          <w:rFonts w:asciiTheme="minorHAnsi" w:hAnsiTheme="minorHAnsi"/>
          <w:i/>
          <w:iCs/>
        </w:rPr>
        <w:t>caput</w:t>
      </w:r>
      <w:r w:rsidRPr="00627554">
        <w:rPr>
          <w:rFonts w:asciiTheme="minorHAnsi" w:hAnsiTheme="minorHAnsi"/>
        </w:rPr>
        <w:t>).</w:t>
      </w:r>
    </w:p>
    <w:p w14:paraId="0400D7DA" w14:textId="77777777" w:rsidR="00627554" w:rsidRPr="00627554" w:rsidRDefault="00627554" w:rsidP="00627554">
      <w:pPr>
        <w:spacing w:line="276" w:lineRule="auto"/>
        <w:jc w:val="both"/>
        <w:rPr>
          <w:rFonts w:asciiTheme="minorHAnsi" w:hAnsiTheme="minorHAnsi"/>
        </w:rPr>
      </w:pPr>
    </w:p>
    <w:p w14:paraId="2F658B0E"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r w:rsidRPr="00627554">
        <w:rPr>
          <w:rFonts w:asciiTheme="minorHAnsi" w:eastAsia="Times New Roman" w:hAnsiTheme="minorHAnsi"/>
          <w:b/>
          <w:bCs/>
          <w:lang w:eastAsia="pt-BR"/>
        </w:rPr>
        <w:t>5.4.1.</w:t>
      </w:r>
      <w:r w:rsidRPr="00627554">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65946F27"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p>
    <w:p w14:paraId="0A79078F"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r w:rsidRPr="00627554">
        <w:rPr>
          <w:rFonts w:asciiTheme="minorHAnsi" w:eastAsia="Times New Roman" w:hAnsiTheme="minorHAnsi"/>
          <w:b/>
          <w:lang w:eastAsia="pt-BR"/>
        </w:rPr>
        <w:t>5.4.2.</w:t>
      </w:r>
      <w:r w:rsidRPr="00627554">
        <w:rPr>
          <w:rFonts w:asciiTheme="minorHAnsi" w:eastAsia="Times New Roman" w:hAnsiTheme="minorHAnsi"/>
          <w:lang w:eastAsia="pt-BR"/>
        </w:rPr>
        <w:t xml:space="preserve"> </w:t>
      </w:r>
      <w:r w:rsidRPr="00627554">
        <w:rPr>
          <w:rFonts w:asciiTheme="minorHAnsi" w:hAnsiTheme="minorHAnsi"/>
        </w:rPr>
        <w:t>Identificada qualquer inexatidão ou irregularidade, o fiscal do contrato emitirá notificações para a correção da execução do contrato, determinando prazo para a correção.</w:t>
      </w:r>
    </w:p>
    <w:p w14:paraId="6023AB00"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p>
    <w:p w14:paraId="536405BA"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r w:rsidRPr="00627554">
        <w:rPr>
          <w:rFonts w:asciiTheme="minorHAnsi" w:eastAsia="Times New Roman" w:hAnsiTheme="minorHAnsi"/>
          <w:b/>
          <w:bCs/>
          <w:lang w:eastAsia="pt-BR"/>
        </w:rPr>
        <w:t>5.4.3.</w:t>
      </w:r>
      <w:r w:rsidRPr="00627554">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3F3C8B89"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p>
    <w:p w14:paraId="10C1CDE1"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r w:rsidRPr="00627554">
        <w:rPr>
          <w:rFonts w:asciiTheme="minorHAnsi" w:hAnsiTheme="minorHAnsi"/>
          <w:b/>
        </w:rPr>
        <w:lastRenderedPageBreak/>
        <w:t>5.4.4.</w:t>
      </w:r>
      <w:r w:rsidRPr="00627554">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7603F2AC"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p>
    <w:p w14:paraId="1081AAB2" w14:textId="77777777" w:rsidR="00627554" w:rsidRPr="00627554" w:rsidRDefault="00627554" w:rsidP="00627554">
      <w:pPr>
        <w:spacing w:line="276" w:lineRule="auto"/>
        <w:jc w:val="both"/>
        <w:rPr>
          <w:rFonts w:asciiTheme="minorHAnsi" w:hAnsiTheme="minorHAnsi"/>
          <w:color w:val="000000"/>
        </w:rPr>
      </w:pPr>
      <w:r w:rsidRPr="00627554">
        <w:rPr>
          <w:rFonts w:asciiTheme="minorHAnsi" w:hAnsiTheme="minorHAnsi"/>
          <w:b/>
          <w:bCs/>
          <w:color w:val="000000"/>
        </w:rPr>
        <w:t>5.5.</w:t>
      </w:r>
      <w:r w:rsidRPr="00627554">
        <w:rPr>
          <w:rFonts w:asciiTheme="minorHAnsi" w:hAnsiTheme="minorHAnsi"/>
          <w:color w:val="000000"/>
        </w:rPr>
        <w:t xml:space="preserve"> A contratada deverá manter preposto aceito pela Administração para representá-la na execução do contrato. (Lei nº 14.133/2021, art. 118).</w:t>
      </w:r>
    </w:p>
    <w:p w14:paraId="597E2C07" w14:textId="77777777" w:rsidR="00627554" w:rsidRPr="00627554" w:rsidRDefault="00627554" w:rsidP="00627554">
      <w:pPr>
        <w:spacing w:line="276" w:lineRule="auto"/>
        <w:jc w:val="both"/>
        <w:rPr>
          <w:rFonts w:asciiTheme="minorHAnsi" w:hAnsiTheme="minorHAnsi"/>
          <w:color w:val="000000"/>
        </w:rPr>
      </w:pPr>
    </w:p>
    <w:p w14:paraId="586BFFAE" w14:textId="77777777" w:rsidR="00627554" w:rsidRPr="00627554" w:rsidRDefault="00627554" w:rsidP="00627554">
      <w:pPr>
        <w:spacing w:line="276" w:lineRule="auto"/>
        <w:jc w:val="both"/>
        <w:rPr>
          <w:rFonts w:asciiTheme="minorHAnsi" w:hAnsiTheme="minorHAnsi"/>
        </w:rPr>
      </w:pPr>
      <w:r w:rsidRPr="00627554">
        <w:rPr>
          <w:rFonts w:asciiTheme="minorHAnsi" w:hAnsiTheme="minorHAnsi"/>
          <w:b/>
          <w:bCs/>
        </w:rPr>
        <w:t>5.5.1.</w:t>
      </w:r>
      <w:r w:rsidRPr="00627554">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423C88B5" w14:textId="77777777" w:rsidR="00627554" w:rsidRPr="00627554" w:rsidRDefault="00627554" w:rsidP="00627554">
      <w:pPr>
        <w:spacing w:line="276" w:lineRule="auto"/>
        <w:jc w:val="both"/>
        <w:rPr>
          <w:rFonts w:asciiTheme="minorHAnsi" w:hAnsiTheme="minorHAnsi"/>
        </w:rPr>
      </w:pPr>
    </w:p>
    <w:p w14:paraId="27556112" w14:textId="77777777" w:rsidR="00627554" w:rsidRPr="00627554" w:rsidRDefault="00627554" w:rsidP="00627554">
      <w:pPr>
        <w:spacing w:line="276" w:lineRule="auto"/>
        <w:jc w:val="both"/>
        <w:rPr>
          <w:rFonts w:asciiTheme="minorHAnsi" w:hAnsiTheme="minorHAnsi"/>
        </w:rPr>
      </w:pPr>
      <w:r w:rsidRPr="00627554">
        <w:rPr>
          <w:rFonts w:asciiTheme="minorHAnsi" w:hAnsiTheme="minorHAnsi"/>
          <w:b/>
          <w:bCs/>
        </w:rPr>
        <w:t>5.6.</w:t>
      </w:r>
      <w:r w:rsidRPr="00627554">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1179B6CD" w14:textId="77777777" w:rsidR="00627554" w:rsidRPr="00627554" w:rsidRDefault="00627554" w:rsidP="00627554">
      <w:pPr>
        <w:spacing w:line="276" w:lineRule="auto"/>
        <w:jc w:val="both"/>
        <w:rPr>
          <w:rFonts w:asciiTheme="minorHAnsi" w:hAnsiTheme="minorHAnsi"/>
        </w:rPr>
      </w:pPr>
    </w:p>
    <w:p w14:paraId="05667FFD" w14:textId="77777777" w:rsidR="00627554" w:rsidRPr="00627554" w:rsidRDefault="00627554" w:rsidP="00627554">
      <w:pPr>
        <w:spacing w:line="276" w:lineRule="auto"/>
        <w:jc w:val="both"/>
        <w:rPr>
          <w:rFonts w:asciiTheme="minorHAnsi" w:hAnsiTheme="minorHAnsi"/>
        </w:rPr>
      </w:pPr>
      <w:r w:rsidRPr="00627554">
        <w:rPr>
          <w:rFonts w:asciiTheme="minorHAnsi" w:hAnsiTheme="minorHAnsi"/>
          <w:b/>
          <w:bCs/>
        </w:rPr>
        <w:t>5.7.</w:t>
      </w:r>
      <w:r w:rsidRPr="00627554">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4848B226" w14:textId="77777777" w:rsidR="00627554" w:rsidRPr="00627554" w:rsidRDefault="00627554" w:rsidP="00627554">
      <w:pPr>
        <w:spacing w:line="276" w:lineRule="auto"/>
        <w:jc w:val="both"/>
        <w:rPr>
          <w:rFonts w:asciiTheme="minorHAnsi" w:hAnsiTheme="minorHAnsi"/>
        </w:rPr>
      </w:pPr>
    </w:p>
    <w:p w14:paraId="27E74036" w14:textId="77777777" w:rsidR="00627554" w:rsidRPr="00627554" w:rsidRDefault="00627554" w:rsidP="00627554">
      <w:pPr>
        <w:spacing w:line="276" w:lineRule="auto"/>
        <w:jc w:val="both"/>
        <w:rPr>
          <w:rFonts w:asciiTheme="minorHAnsi" w:hAnsiTheme="minorHAnsi"/>
        </w:rPr>
      </w:pPr>
      <w:r w:rsidRPr="00627554">
        <w:rPr>
          <w:rFonts w:asciiTheme="minorHAnsi" w:hAnsiTheme="minorHAnsi"/>
          <w:b/>
          <w:bCs/>
        </w:rPr>
        <w:t>5.8.</w:t>
      </w:r>
      <w:r w:rsidRPr="00627554">
        <w:rPr>
          <w:rFonts w:asciiTheme="minorHAnsi" w:hAnsiTheme="minorHAnsi"/>
        </w:rPr>
        <w:t xml:space="preserve"> Somente a contratada será responsável pelos encargos trabalhistas, previdenciários, fiscais e comerciais resultantes da execução do contrato (Lei nº 14.133/2021, art. 121, </w:t>
      </w:r>
      <w:r w:rsidRPr="00627554">
        <w:rPr>
          <w:rFonts w:asciiTheme="minorHAnsi" w:hAnsiTheme="minorHAnsi"/>
          <w:i/>
          <w:iCs/>
        </w:rPr>
        <w:t>caput</w:t>
      </w:r>
      <w:r w:rsidRPr="00627554">
        <w:rPr>
          <w:rFonts w:asciiTheme="minorHAnsi" w:hAnsiTheme="minorHAnsi"/>
        </w:rPr>
        <w:t>).</w:t>
      </w:r>
    </w:p>
    <w:p w14:paraId="6D971A60" w14:textId="77777777" w:rsidR="00627554" w:rsidRPr="00627554" w:rsidRDefault="00627554" w:rsidP="00627554">
      <w:pPr>
        <w:spacing w:line="276" w:lineRule="auto"/>
        <w:jc w:val="both"/>
        <w:rPr>
          <w:rFonts w:asciiTheme="minorHAnsi" w:hAnsiTheme="minorHAnsi"/>
        </w:rPr>
      </w:pPr>
    </w:p>
    <w:p w14:paraId="58DBCF02"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r w:rsidRPr="00627554">
        <w:rPr>
          <w:rFonts w:asciiTheme="minorHAnsi" w:eastAsia="Times New Roman" w:hAnsiTheme="minorHAnsi"/>
          <w:b/>
          <w:bCs/>
          <w:lang w:eastAsia="pt-BR"/>
        </w:rPr>
        <w:t>5.8.1.</w:t>
      </w:r>
      <w:r w:rsidRPr="00627554">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03A15C91" w14:textId="77777777" w:rsidR="00627554" w:rsidRPr="00627554" w:rsidRDefault="00627554" w:rsidP="00627554">
      <w:pPr>
        <w:tabs>
          <w:tab w:val="left" w:pos="708"/>
        </w:tabs>
        <w:spacing w:line="276" w:lineRule="auto"/>
        <w:contextualSpacing/>
        <w:jc w:val="both"/>
        <w:rPr>
          <w:rFonts w:asciiTheme="minorHAnsi" w:eastAsia="Times New Roman" w:hAnsiTheme="minorHAnsi"/>
          <w:lang w:eastAsia="pt-BR"/>
        </w:rPr>
      </w:pPr>
    </w:p>
    <w:p w14:paraId="6068DC2C" w14:textId="77777777" w:rsidR="00627554" w:rsidRPr="00627554" w:rsidRDefault="00627554" w:rsidP="00627554">
      <w:pPr>
        <w:spacing w:line="276" w:lineRule="auto"/>
        <w:jc w:val="both"/>
        <w:rPr>
          <w:rFonts w:asciiTheme="minorHAnsi" w:hAnsiTheme="minorHAnsi"/>
          <w:color w:val="000000"/>
        </w:rPr>
      </w:pPr>
      <w:r w:rsidRPr="00627554">
        <w:rPr>
          <w:rFonts w:asciiTheme="minorHAnsi" w:hAnsiTheme="minorHAnsi"/>
          <w:b/>
          <w:bCs/>
          <w:color w:val="000000"/>
        </w:rPr>
        <w:t>5.9.</w:t>
      </w:r>
      <w:r w:rsidRPr="00627554">
        <w:rPr>
          <w:rFonts w:asciiTheme="minorHAnsi" w:hAnsiTheme="minorHAnsi"/>
          <w:color w:val="000000"/>
        </w:rPr>
        <w:t xml:space="preserve"> A Administração Municipal poderá convocar representante da empresa para adoção de providências que devam ser cumpridas de imediato.</w:t>
      </w:r>
    </w:p>
    <w:p w14:paraId="31D37859" w14:textId="77777777" w:rsidR="00627554" w:rsidRPr="00627554" w:rsidRDefault="00627554" w:rsidP="00627554">
      <w:pPr>
        <w:spacing w:line="276" w:lineRule="auto"/>
        <w:jc w:val="both"/>
        <w:rPr>
          <w:rFonts w:asciiTheme="minorHAnsi" w:hAnsiTheme="minorHAnsi"/>
          <w:color w:val="000000"/>
        </w:rPr>
      </w:pPr>
    </w:p>
    <w:p w14:paraId="18BCCB8C" w14:textId="77777777" w:rsidR="00627554" w:rsidRPr="00627554" w:rsidRDefault="00627554" w:rsidP="00627554">
      <w:pPr>
        <w:jc w:val="both"/>
        <w:rPr>
          <w:rFonts w:asciiTheme="minorHAnsi" w:hAnsiTheme="minorHAnsi"/>
        </w:rPr>
      </w:pPr>
      <w:r w:rsidRPr="00627554">
        <w:rPr>
          <w:rFonts w:asciiTheme="minorHAnsi" w:hAnsiTheme="minorHAnsi"/>
          <w:b/>
          <w:bCs/>
        </w:rPr>
        <w:t>5.10.</w:t>
      </w:r>
      <w:r w:rsidRPr="00627554">
        <w:rPr>
          <w:rFonts w:asciiTheme="minorHAnsi" w:hAnsiTheme="minorHAnsi"/>
        </w:rPr>
        <w:t xml:space="preserve"> As comunicações entre a </w:t>
      </w:r>
      <w:r w:rsidRPr="00627554">
        <w:rPr>
          <w:rFonts w:asciiTheme="minorHAnsi" w:hAnsiTheme="minorHAnsi"/>
          <w:color w:val="000000"/>
        </w:rPr>
        <w:t xml:space="preserve">Administração Municipal </w:t>
      </w:r>
      <w:r w:rsidRPr="00627554">
        <w:rPr>
          <w:rFonts w:asciiTheme="minorHAnsi" w:hAnsiTheme="minorHAnsi"/>
        </w:rPr>
        <w:t>e a contratada devem ser realizadas por escrito sempre que o ato exigir tal formalidade, admitindo-se o uso de mensagem eletrônica para esse fim.</w:t>
      </w:r>
    </w:p>
    <w:p w14:paraId="1DD96BD7" w14:textId="77777777" w:rsidR="00627554" w:rsidRPr="00627554" w:rsidRDefault="00627554" w:rsidP="00627554">
      <w:pPr>
        <w:spacing w:line="276" w:lineRule="auto"/>
        <w:jc w:val="both"/>
        <w:rPr>
          <w:rFonts w:asciiTheme="minorHAnsi" w:hAnsiTheme="minorHAnsi"/>
          <w:color w:val="000000"/>
        </w:rPr>
      </w:pPr>
      <w:r w:rsidRPr="00627554">
        <w:rPr>
          <w:rFonts w:asciiTheme="minorHAnsi" w:hAnsiTheme="minorHAnsi"/>
          <w:b/>
          <w:bCs/>
          <w:color w:val="000000"/>
        </w:rPr>
        <w:t>5.11.</w:t>
      </w:r>
      <w:r w:rsidRPr="00627554">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390AD080" w14:textId="77777777" w:rsidR="00627554" w:rsidRPr="00627554" w:rsidRDefault="00627554" w:rsidP="00627554">
      <w:pPr>
        <w:spacing w:line="276" w:lineRule="auto"/>
        <w:jc w:val="both"/>
        <w:rPr>
          <w:rFonts w:asciiTheme="minorHAnsi" w:hAnsiTheme="minorHAnsi"/>
          <w:color w:val="FF0000"/>
        </w:rPr>
      </w:pPr>
    </w:p>
    <w:p w14:paraId="6EED9D95" w14:textId="77777777" w:rsidR="00627554" w:rsidRPr="00627554" w:rsidRDefault="00627554" w:rsidP="00627554">
      <w:pPr>
        <w:spacing w:line="276" w:lineRule="auto"/>
        <w:jc w:val="both"/>
        <w:rPr>
          <w:rFonts w:asciiTheme="minorHAnsi" w:hAnsiTheme="minorHAnsi"/>
          <w:b/>
          <w:bCs/>
        </w:rPr>
      </w:pPr>
      <w:r w:rsidRPr="00627554">
        <w:rPr>
          <w:rFonts w:asciiTheme="minorHAnsi" w:hAnsiTheme="minorHAnsi"/>
        </w:rPr>
        <w:t xml:space="preserve">6. </w:t>
      </w:r>
      <w:r w:rsidRPr="00627554">
        <w:rPr>
          <w:rFonts w:asciiTheme="minorHAnsi" w:hAnsiTheme="minorHAnsi"/>
          <w:b/>
          <w:bCs/>
        </w:rPr>
        <w:t>DOS CRITÉRIOS DE MEDIÇÃO E DE PAGAMENTO:</w:t>
      </w:r>
    </w:p>
    <w:p w14:paraId="2CC34A3A" w14:textId="77777777" w:rsidR="00627554" w:rsidRPr="00627554" w:rsidRDefault="00627554" w:rsidP="00627554">
      <w:pPr>
        <w:spacing w:line="276" w:lineRule="auto"/>
        <w:jc w:val="both"/>
        <w:rPr>
          <w:rFonts w:asciiTheme="minorHAnsi" w:hAnsiTheme="minorHAnsi"/>
          <w:b/>
          <w:bCs/>
        </w:rPr>
      </w:pPr>
    </w:p>
    <w:p w14:paraId="5B035887" w14:textId="77777777" w:rsidR="00627554" w:rsidRPr="00627554" w:rsidRDefault="00627554" w:rsidP="00627554">
      <w:pPr>
        <w:jc w:val="both"/>
        <w:rPr>
          <w:rFonts w:asciiTheme="minorHAnsi" w:hAnsiTheme="minorHAnsi"/>
        </w:rPr>
      </w:pPr>
      <w:r w:rsidRPr="00627554">
        <w:rPr>
          <w:rFonts w:asciiTheme="minorHAnsi" w:hAnsiTheme="minorHAnsi"/>
        </w:rPr>
        <w:t>6.1. A avaliação da execução do objeto deverá levar em conta os itens 1 e 2 deste Termo de Referência, do qual constam especificação do objeto, unidade de medida e quantitativos.</w:t>
      </w:r>
    </w:p>
    <w:p w14:paraId="2A681B7F" w14:textId="77777777" w:rsidR="00627554" w:rsidRPr="00627554" w:rsidRDefault="00627554" w:rsidP="00627554">
      <w:pPr>
        <w:jc w:val="both"/>
        <w:rPr>
          <w:rFonts w:asciiTheme="minorHAnsi" w:hAnsiTheme="minorHAnsi"/>
        </w:rPr>
      </w:pPr>
      <w:r w:rsidRPr="00627554">
        <w:rPr>
          <w:rFonts w:asciiTheme="minorHAnsi" w:hAnsiTheme="minorHAnsi"/>
        </w:rPr>
        <w:t xml:space="preserve">6.2. Os pagamentos à contratada serão realizados parceladamente, conforme medição da efetiva </w:t>
      </w:r>
      <w:r w:rsidRPr="00627554">
        <w:rPr>
          <w:rFonts w:asciiTheme="minorHAnsi" w:hAnsiTheme="minorHAnsi"/>
        </w:rPr>
        <w:lastRenderedPageBreak/>
        <w:t xml:space="preserve">execução dos serviços mensais. </w:t>
      </w:r>
    </w:p>
    <w:p w14:paraId="76F3928D" w14:textId="77777777" w:rsidR="00627554" w:rsidRPr="00627554" w:rsidRDefault="00627554" w:rsidP="00627554">
      <w:pPr>
        <w:jc w:val="both"/>
        <w:rPr>
          <w:rFonts w:asciiTheme="minorHAnsi" w:hAnsiTheme="minorHAnsi"/>
        </w:rPr>
      </w:pPr>
      <w:r w:rsidRPr="00627554">
        <w:rPr>
          <w:rFonts w:asciiTheme="minorHAnsi" w:hAnsiTheme="minorHAnsi"/>
        </w:rPr>
        <w:t>6.3. Poderão ser descontadas as importâncias relativas às quantidades de serviços não aceitas e glosadas pelo Contratante por motivos imputáveis à Contratada, devendo haver proporcionalidade com a irregularidade verificada, quando restar comprovado:</w:t>
      </w:r>
    </w:p>
    <w:p w14:paraId="794A2CFF" w14:textId="77777777" w:rsidR="00627554" w:rsidRPr="00627554" w:rsidRDefault="00627554" w:rsidP="00627554">
      <w:pPr>
        <w:jc w:val="both"/>
        <w:rPr>
          <w:rFonts w:asciiTheme="minorHAnsi" w:hAnsiTheme="minorHAnsi"/>
        </w:rPr>
      </w:pPr>
      <w:r w:rsidRPr="00627554">
        <w:rPr>
          <w:rFonts w:asciiTheme="minorHAnsi" w:hAnsiTheme="minorHAnsi"/>
        </w:rPr>
        <w:t>6.3.1. Que não foram produzidos os resultados acordados;</w:t>
      </w:r>
    </w:p>
    <w:p w14:paraId="2DAD238E" w14:textId="77777777" w:rsidR="00627554" w:rsidRPr="00627554" w:rsidRDefault="00627554" w:rsidP="00627554">
      <w:pPr>
        <w:jc w:val="both"/>
        <w:rPr>
          <w:rFonts w:asciiTheme="minorHAnsi" w:hAnsiTheme="minorHAnsi"/>
        </w:rPr>
      </w:pPr>
      <w:r w:rsidRPr="00627554">
        <w:rPr>
          <w:rFonts w:asciiTheme="minorHAnsi" w:hAnsiTheme="minorHAnsi"/>
        </w:rPr>
        <w:t>6.3.2. Que a contratada deixou de executar, ou não executou dentro das quantidades mínimas, as atividades contratadas;</w:t>
      </w:r>
    </w:p>
    <w:p w14:paraId="6639CE3C" w14:textId="77777777" w:rsidR="00627554" w:rsidRPr="00627554" w:rsidRDefault="00627554" w:rsidP="00627554">
      <w:pPr>
        <w:jc w:val="both"/>
        <w:rPr>
          <w:rFonts w:asciiTheme="minorHAnsi" w:hAnsiTheme="minorHAnsi"/>
        </w:rPr>
      </w:pPr>
      <w:r w:rsidRPr="00627554">
        <w:rPr>
          <w:rFonts w:asciiTheme="minorHAnsi" w:hAnsiTheme="minorHAnsi"/>
        </w:rPr>
        <w:t>6.3.3. Que a contratada deixou de utilizar materiais e recursos humanos exigidos para a execução dos serviços ou que os utilizou em quantidade ou qualidade inferior à necessária;</w:t>
      </w:r>
    </w:p>
    <w:p w14:paraId="52A9B0DB" w14:textId="77777777" w:rsidR="00627554" w:rsidRPr="00627554" w:rsidRDefault="00627554" w:rsidP="00627554">
      <w:pPr>
        <w:jc w:val="both"/>
        <w:rPr>
          <w:rFonts w:asciiTheme="minorHAnsi" w:hAnsiTheme="minorHAnsi"/>
        </w:rPr>
      </w:pPr>
      <w:r w:rsidRPr="00627554">
        <w:rPr>
          <w:rFonts w:asciiTheme="minorHAnsi" w:hAnsiTheme="minorHAnsi"/>
        </w:rPr>
        <w:t xml:space="preserve">6.3.4. A realização dos descontos indicados no item anterior não prejudica a aplicação de sanções à Contratada, por conta da não execução dos serviços. </w:t>
      </w:r>
    </w:p>
    <w:p w14:paraId="52F2B253" w14:textId="77777777" w:rsidR="00627554" w:rsidRPr="00627554" w:rsidRDefault="00627554" w:rsidP="00627554">
      <w:pPr>
        <w:jc w:val="both"/>
        <w:rPr>
          <w:rFonts w:asciiTheme="minorHAnsi" w:hAnsiTheme="minorHAnsi"/>
        </w:rPr>
      </w:pPr>
      <w:r w:rsidRPr="00627554">
        <w:rPr>
          <w:rFonts w:asciiTheme="minorHAnsi" w:hAnsiTheme="minorHAnsi"/>
        </w:rPr>
        <w:t>6.4. Os valores dos serviços serão faturados de acordo com o preço auferido no processo de contratação.</w:t>
      </w:r>
    </w:p>
    <w:p w14:paraId="43B00227" w14:textId="10DF7D67" w:rsidR="00627554" w:rsidRDefault="00627554" w:rsidP="00627554">
      <w:pPr>
        <w:jc w:val="both"/>
        <w:rPr>
          <w:rFonts w:asciiTheme="minorHAnsi" w:hAnsiTheme="minorHAnsi"/>
        </w:rPr>
      </w:pPr>
      <w:r w:rsidRPr="00627554">
        <w:rPr>
          <w:rFonts w:asciiTheme="minorHAnsi" w:hAnsiTheme="minorHAnsi"/>
        </w:rPr>
        <w:t xml:space="preserve">6.5. As faturas deverão ser emitidas pela Contratada e apresentadas à contratante no Departamento Municipal de Saúde ou enviadas por e-mail para </w:t>
      </w:r>
      <w:hyperlink r:id="rId44" w:history="1">
        <w:r w:rsidRPr="00627554">
          <w:rPr>
            <w:rStyle w:val="Hyperlink"/>
            <w:rFonts w:asciiTheme="minorHAnsi" w:hAnsiTheme="minorHAnsi"/>
          </w:rPr>
          <w:t>compras_saude@saojoaquimdabarra.sp.gov.br</w:t>
        </w:r>
      </w:hyperlink>
      <w:r w:rsidRPr="00627554">
        <w:rPr>
          <w:rFonts w:asciiTheme="minorHAnsi" w:hAnsiTheme="minorHAnsi"/>
        </w:rPr>
        <w:t xml:space="preserve">. </w:t>
      </w:r>
    </w:p>
    <w:p w14:paraId="68DA8D64" w14:textId="77777777" w:rsidR="007D7891" w:rsidRPr="00627554" w:rsidRDefault="007D7891" w:rsidP="00627554">
      <w:pPr>
        <w:jc w:val="both"/>
        <w:rPr>
          <w:rFonts w:asciiTheme="minorHAnsi" w:hAnsiTheme="minorHAnsi"/>
        </w:rPr>
      </w:pPr>
    </w:p>
    <w:p w14:paraId="524F7080" w14:textId="77777777" w:rsidR="00627554" w:rsidRPr="00627554" w:rsidRDefault="00627554" w:rsidP="00627554">
      <w:pPr>
        <w:jc w:val="both"/>
        <w:rPr>
          <w:rFonts w:asciiTheme="minorHAnsi" w:hAnsiTheme="minorHAnsi"/>
          <w:b/>
          <w:bCs/>
        </w:rPr>
      </w:pPr>
      <w:r w:rsidRPr="00627554">
        <w:rPr>
          <w:rFonts w:asciiTheme="minorHAnsi" w:hAnsiTheme="minorHAnsi"/>
          <w:b/>
          <w:bCs/>
        </w:rPr>
        <w:t>7. PAGAMENTO:</w:t>
      </w:r>
    </w:p>
    <w:p w14:paraId="4C9BD2A3" w14:textId="77777777" w:rsidR="00627554" w:rsidRPr="00627554" w:rsidRDefault="00627554" w:rsidP="00627554">
      <w:pPr>
        <w:spacing w:after="240" w:line="276" w:lineRule="auto"/>
        <w:jc w:val="both"/>
        <w:rPr>
          <w:rFonts w:asciiTheme="minorHAnsi" w:eastAsia="Times New Roman" w:hAnsiTheme="minorHAnsi"/>
          <w:lang w:eastAsia="pt-BR"/>
        </w:rPr>
      </w:pPr>
      <w:r w:rsidRPr="00627554">
        <w:rPr>
          <w:rFonts w:asciiTheme="minorHAnsi" w:eastAsia="Times New Roman" w:hAnsiTheme="minorHAnsi"/>
          <w:lang w:eastAsia="pt-BR"/>
        </w:rPr>
        <w:t xml:space="preserve">7.1. O pagamento será efetuado pela Contratante, mediante procedimento bancário, em conta corrente da contratada, em até 15 (quinze) dias contados da emissão da nota fiscal, que deverá contar com a manifestação favorável do Departamento Responsável. </w:t>
      </w:r>
    </w:p>
    <w:p w14:paraId="10ECA5E3" w14:textId="77777777" w:rsidR="00627554" w:rsidRPr="00627554" w:rsidRDefault="00627554" w:rsidP="00627554">
      <w:pPr>
        <w:spacing w:after="240" w:line="276" w:lineRule="auto"/>
        <w:jc w:val="both"/>
        <w:rPr>
          <w:rFonts w:asciiTheme="minorHAnsi" w:eastAsia="Times New Roman" w:hAnsiTheme="minorHAnsi"/>
          <w:lang w:eastAsia="pt-BR"/>
        </w:rPr>
      </w:pPr>
      <w:r w:rsidRPr="00627554">
        <w:rPr>
          <w:rFonts w:asciiTheme="minorHAnsi" w:eastAsia="Times New Roman" w:hAnsiTheme="minorHAnsi"/>
          <w:lang w:eastAsia="pt-BR"/>
        </w:rPr>
        <w:t xml:space="preserve">7.2.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61A4B3CE" w14:textId="77777777" w:rsidR="00627554" w:rsidRPr="00627554" w:rsidRDefault="00627554" w:rsidP="00627554">
      <w:pPr>
        <w:spacing w:after="240" w:line="276" w:lineRule="auto"/>
        <w:jc w:val="both"/>
        <w:rPr>
          <w:rFonts w:asciiTheme="minorHAnsi" w:eastAsia="Times New Roman" w:hAnsiTheme="minorHAnsi"/>
          <w:lang w:eastAsia="pt-BR"/>
        </w:rPr>
      </w:pPr>
      <w:r w:rsidRPr="00627554">
        <w:rPr>
          <w:rFonts w:asciiTheme="minorHAnsi" w:eastAsia="Times New Roman" w:hAnsiTheme="minorHAnsi"/>
          <w:lang w:eastAsia="pt-BR"/>
        </w:rPr>
        <w:t xml:space="preserve">7.3. Havendo atraso no pagamento, desde que a contratada não tenha concorrido para tanto, incidirá correção monetária sobre o valor devido, </w:t>
      </w:r>
      <w:r w:rsidRPr="00627554">
        <w:rPr>
          <w:rFonts w:asciiTheme="minorHAnsi" w:hAnsiTheme="minorHAnsi"/>
        </w:rPr>
        <w:t>e sua apuração se fará desde a data de seu vencimento até a data do efetivo pagamento</w:t>
      </w:r>
      <w:r w:rsidRPr="00627554">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0692C479" w14:textId="77777777" w:rsidR="00627554" w:rsidRPr="00627554" w:rsidRDefault="00627554" w:rsidP="00627554">
      <w:pPr>
        <w:jc w:val="both"/>
        <w:rPr>
          <w:rFonts w:asciiTheme="minorHAnsi" w:hAnsiTheme="minorHAnsi"/>
        </w:rPr>
      </w:pPr>
      <w:r w:rsidRPr="00627554">
        <w:rPr>
          <w:rFonts w:asciiTheme="minorHAnsi" w:hAnsiTheme="minorHAnsi"/>
        </w:rPr>
        <w:t xml:space="preserve">EM = I x N x VP, sendo: </w:t>
      </w:r>
    </w:p>
    <w:p w14:paraId="4788193E" w14:textId="77777777" w:rsidR="00627554" w:rsidRPr="00627554" w:rsidRDefault="00627554" w:rsidP="00627554">
      <w:pPr>
        <w:jc w:val="both"/>
        <w:rPr>
          <w:rFonts w:asciiTheme="minorHAnsi" w:hAnsiTheme="minorHAnsi"/>
        </w:rPr>
      </w:pPr>
      <w:r w:rsidRPr="00627554">
        <w:rPr>
          <w:rFonts w:asciiTheme="minorHAnsi" w:hAnsiTheme="minorHAnsi"/>
        </w:rPr>
        <w:t>EM = Encargos moratórios;</w:t>
      </w:r>
    </w:p>
    <w:p w14:paraId="4B3D3DB5" w14:textId="77777777" w:rsidR="00627554" w:rsidRPr="00627554" w:rsidRDefault="00627554" w:rsidP="00627554">
      <w:pPr>
        <w:jc w:val="both"/>
        <w:rPr>
          <w:rFonts w:asciiTheme="minorHAnsi" w:hAnsiTheme="minorHAnsi"/>
        </w:rPr>
      </w:pPr>
      <w:r w:rsidRPr="00627554">
        <w:rPr>
          <w:rFonts w:asciiTheme="minorHAnsi" w:hAnsiTheme="minorHAnsi"/>
        </w:rPr>
        <w:t xml:space="preserve">N = Número de dias entre a data prevista para o pagamento e a do efetivo pagamento; </w:t>
      </w:r>
    </w:p>
    <w:p w14:paraId="07752EF6" w14:textId="77777777" w:rsidR="00627554" w:rsidRPr="00627554" w:rsidRDefault="00627554" w:rsidP="00627554">
      <w:pPr>
        <w:jc w:val="both"/>
        <w:rPr>
          <w:rFonts w:asciiTheme="minorHAnsi" w:hAnsiTheme="minorHAnsi"/>
        </w:rPr>
      </w:pPr>
      <w:r w:rsidRPr="00627554">
        <w:rPr>
          <w:rFonts w:asciiTheme="minorHAnsi" w:hAnsiTheme="minorHAnsi"/>
        </w:rPr>
        <w:t xml:space="preserve">VP = Valor da parcela a ser paga. </w:t>
      </w:r>
    </w:p>
    <w:p w14:paraId="35973D8E" w14:textId="77777777" w:rsidR="00627554" w:rsidRPr="00627554" w:rsidRDefault="00627554" w:rsidP="00627554">
      <w:pPr>
        <w:jc w:val="both"/>
        <w:rPr>
          <w:rFonts w:asciiTheme="minorHAnsi" w:hAnsiTheme="minorHAnsi"/>
        </w:rPr>
      </w:pPr>
      <w:r w:rsidRPr="00627554">
        <w:rPr>
          <w:rFonts w:asciiTheme="minorHAnsi" w:hAnsiTheme="minorHAnsi"/>
        </w:rPr>
        <w:t>I = Índice de compensação financeira = 0,00016438, assim apurado:</w:t>
      </w:r>
    </w:p>
    <w:p w14:paraId="06212E2E" w14:textId="77777777" w:rsidR="00627554" w:rsidRPr="00627554" w:rsidRDefault="00627554" w:rsidP="00627554">
      <w:pPr>
        <w:jc w:val="both"/>
        <w:rPr>
          <w:rFonts w:asciiTheme="minorHAnsi" w:hAnsiTheme="minorHAnsi"/>
        </w:rPr>
      </w:pPr>
      <w:r w:rsidRPr="00627554">
        <w:rPr>
          <w:rFonts w:asciiTheme="minorHAnsi" w:hAnsiTheme="minorHAnsi"/>
        </w:rPr>
        <w:t xml:space="preserve">I = (TX)                        I = ( 6 / 100 )                     I = 0,00016438 </w:t>
      </w:r>
    </w:p>
    <w:p w14:paraId="41F55A07" w14:textId="77777777" w:rsidR="00627554" w:rsidRPr="00627554" w:rsidRDefault="00627554" w:rsidP="00627554">
      <w:pPr>
        <w:jc w:val="both"/>
        <w:rPr>
          <w:rFonts w:asciiTheme="minorHAnsi" w:hAnsiTheme="minorHAnsi"/>
        </w:rPr>
      </w:pPr>
      <w:r w:rsidRPr="00627554">
        <w:rPr>
          <w:rFonts w:asciiTheme="minorHAnsi" w:hAnsiTheme="minorHAnsi"/>
        </w:rPr>
        <w:t xml:space="preserve">                                             365                    TX = Percentual da taxa anual = 6%</w:t>
      </w:r>
    </w:p>
    <w:p w14:paraId="7C8B84AC" w14:textId="77777777" w:rsidR="00627554" w:rsidRPr="00627554" w:rsidRDefault="00627554" w:rsidP="00627554">
      <w:pPr>
        <w:spacing w:line="276" w:lineRule="auto"/>
        <w:jc w:val="both"/>
        <w:rPr>
          <w:rFonts w:asciiTheme="minorHAnsi" w:eastAsia="Cambria" w:hAnsiTheme="minorHAnsi"/>
        </w:rPr>
      </w:pPr>
      <w:r w:rsidRPr="00627554">
        <w:rPr>
          <w:rFonts w:asciiTheme="minorHAnsi" w:hAnsiTheme="minorHAnsi"/>
        </w:rPr>
        <w:t>7.4.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F6DBB4A" w14:textId="77777777" w:rsidR="00627554" w:rsidRPr="00627554" w:rsidRDefault="00627554" w:rsidP="00627554">
      <w:pPr>
        <w:jc w:val="both"/>
        <w:rPr>
          <w:rFonts w:asciiTheme="minorHAnsi" w:hAnsiTheme="minorHAnsi"/>
        </w:rPr>
      </w:pPr>
      <w:r w:rsidRPr="00627554">
        <w:rPr>
          <w:rFonts w:asciiTheme="minorHAnsi" w:hAnsiTheme="minorHAnsi"/>
        </w:rPr>
        <w:t>7.5.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54DA60CD" w14:textId="77777777" w:rsidR="00F4333D" w:rsidRDefault="00F4333D" w:rsidP="00627554">
      <w:pPr>
        <w:rPr>
          <w:rFonts w:asciiTheme="minorHAnsi" w:hAnsiTheme="minorHAnsi"/>
          <w:b/>
          <w:bCs/>
        </w:rPr>
      </w:pPr>
    </w:p>
    <w:p w14:paraId="7FB6C2A5" w14:textId="57A44AE7" w:rsidR="00627554" w:rsidRPr="00627554" w:rsidRDefault="00627554" w:rsidP="00627554">
      <w:pPr>
        <w:rPr>
          <w:rFonts w:asciiTheme="minorHAnsi" w:hAnsiTheme="minorHAnsi"/>
          <w:b/>
          <w:bCs/>
        </w:rPr>
      </w:pPr>
      <w:r w:rsidRPr="00627554">
        <w:rPr>
          <w:rFonts w:asciiTheme="minorHAnsi" w:hAnsiTheme="minorHAnsi"/>
          <w:b/>
          <w:bCs/>
        </w:rPr>
        <w:lastRenderedPageBreak/>
        <w:t>8 – DA FORMA E CRITÉRIOS DE SELEÇÃO DO FORNECEDOR:</w:t>
      </w:r>
    </w:p>
    <w:p w14:paraId="2156400F" w14:textId="77777777" w:rsidR="00627554" w:rsidRPr="00627554" w:rsidRDefault="00627554" w:rsidP="00627554">
      <w:pPr>
        <w:jc w:val="both"/>
        <w:rPr>
          <w:rFonts w:asciiTheme="minorHAnsi" w:hAnsiTheme="minorHAnsi"/>
        </w:rPr>
      </w:pPr>
      <w:r w:rsidRPr="00627554">
        <w:rPr>
          <w:rFonts w:asciiTheme="minorHAnsi" w:hAnsiTheme="minorHAnsi"/>
        </w:rPr>
        <w:t xml:space="preserve">8.1. O fornecedor será selecionado por meio da realização de procedimento de pregão eletrônico, com fundamento na Lei n.º 14.133/2021, que culminará com a seleção da proposta de menor preço por item.   </w:t>
      </w:r>
    </w:p>
    <w:p w14:paraId="04E44CB4" w14:textId="77777777" w:rsidR="00627554" w:rsidRPr="00627554" w:rsidRDefault="00627554" w:rsidP="00627554">
      <w:pPr>
        <w:jc w:val="both"/>
        <w:rPr>
          <w:rFonts w:asciiTheme="minorHAnsi" w:hAnsiTheme="minorHAnsi"/>
        </w:rPr>
      </w:pPr>
      <w:r w:rsidRPr="00627554">
        <w:rPr>
          <w:rFonts w:asciiTheme="minorHAnsi" w:hAnsiTheme="minorHAnsi"/>
        </w:rPr>
        <w:t>8.2. As exigências de habilitação jurídica, técnica, fiscal, social e trabalhista são as usuais para a generalidade do objeto, conforme lei nº 14.133/2021.</w:t>
      </w:r>
    </w:p>
    <w:p w14:paraId="455F5348" w14:textId="77777777" w:rsidR="00627554" w:rsidRPr="00627554" w:rsidRDefault="00627554" w:rsidP="00627554">
      <w:pPr>
        <w:jc w:val="both"/>
        <w:rPr>
          <w:rFonts w:asciiTheme="minorHAnsi" w:hAnsiTheme="minorHAnsi"/>
        </w:rPr>
      </w:pPr>
      <w:r w:rsidRPr="00627554">
        <w:rPr>
          <w:rFonts w:asciiTheme="minorHAnsi" w:hAnsiTheme="minorHAnsi"/>
        </w:rPr>
        <w:t>8.3. Para fins de habilitação econômico-financeira a contratada deverá apresentar apenas a certidão negativa de falência expedida pelo órgão distribuidor da sua sede.</w:t>
      </w:r>
    </w:p>
    <w:p w14:paraId="2ADC11D1" w14:textId="77777777" w:rsidR="00F4333D" w:rsidRDefault="00F4333D" w:rsidP="00627554">
      <w:pPr>
        <w:jc w:val="both"/>
        <w:rPr>
          <w:rFonts w:asciiTheme="minorHAnsi" w:hAnsiTheme="minorHAnsi"/>
          <w:b/>
          <w:bCs/>
        </w:rPr>
      </w:pPr>
    </w:p>
    <w:p w14:paraId="67A0A03A" w14:textId="77A7F1F2" w:rsidR="00627554" w:rsidRPr="00627554" w:rsidRDefault="00627554" w:rsidP="00627554">
      <w:pPr>
        <w:jc w:val="both"/>
        <w:rPr>
          <w:rFonts w:asciiTheme="minorHAnsi" w:hAnsiTheme="minorHAnsi"/>
          <w:b/>
          <w:bCs/>
        </w:rPr>
      </w:pPr>
      <w:r w:rsidRPr="00627554">
        <w:rPr>
          <w:rFonts w:asciiTheme="minorHAnsi" w:hAnsiTheme="minorHAnsi"/>
          <w:b/>
          <w:bCs/>
        </w:rPr>
        <w:t>8.</w:t>
      </w:r>
      <w:r w:rsidR="00F4333D">
        <w:rPr>
          <w:rFonts w:asciiTheme="minorHAnsi" w:hAnsiTheme="minorHAnsi"/>
          <w:b/>
          <w:bCs/>
        </w:rPr>
        <w:t>4</w:t>
      </w:r>
      <w:r w:rsidRPr="00627554">
        <w:rPr>
          <w:rFonts w:asciiTheme="minorHAnsi" w:hAnsiTheme="minorHAnsi"/>
          <w:b/>
          <w:bCs/>
        </w:rPr>
        <w:t>. Qualificação Técnica:</w:t>
      </w:r>
    </w:p>
    <w:p w14:paraId="396F5BC2" w14:textId="77777777" w:rsidR="00F4333D" w:rsidRPr="00AA44DC" w:rsidRDefault="00F4333D" w:rsidP="00F4333D">
      <w:pPr>
        <w:jc w:val="both"/>
        <w:rPr>
          <w:rFonts w:asciiTheme="minorHAnsi" w:hAnsiTheme="minorHAnsi"/>
        </w:rPr>
      </w:pPr>
      <w:r w:rsidRPr="00AA44DC">
        <w:rPr>
          <w:rFonts w:asciiTheme="minorHAnsi" w:hAnsiTheme="minorHAnsi"/>
        </w:rPr>
        <w:t>8.</w:t>
      </w:r>
      <w:r>
        <w:rPr>
          <w:rFonts w:asciiTheme="minorHAnsi" w:hAnsiTheme="minorHAnsi"/>
        </w:rPr>
        <w:t>4</w:t>
      </w:r>
      <w:r w:rsidRPr="00AA44DC">
        <w:rPr>
          <w:rFonts w:asciiTheme="minorHAnsi" w:hAnsiTheme="minorHAnsi"/>
        </w:rPr>
        <w:t xml:space="preserve">.1. </w:t>
      </w:r>
      <w:r w:rsidRPr="00AA44DC">
        <w:rPr>
          <w:rFonts w:asciiTheme="minorHAnsi" w:hAnsiTheme="minorHAnsi" w:cs="Tahoma"/>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14:paraId="001FF28E" w14:textId="77777777" w:rsidR="00F4333D" w:rsidRPr="00AA44DC" w:rsidRDefault="00F4333D" w:rsidP="00F4333D">
      <w:pPr>
        <w:jc w:val="both"/>
        <w:rPr>
          <w:rFonts w:asciiTheme="minorHAnsi" w:hAnsiTheme="minorHAnsi"/>
        </w:rPr>
      </w:pPr>
      <w:r w:rsidRPr="00AA44DC">
        <w:rPr>
          <w:rFonts w:asciiTheme="minorHAnsi" w:hAnsiTheme="minorHAnsi"/>
        </w:rPr>
        <w:t>8.</w:t>
      </w:r>
      <w:r>
        <w:rPr>
          <w:rFonts w:asciiTheme="minorHAnsi" w:hAnsiTheme="minorHAnsi"/>
        </w:rPr>
        <w:t>4</w:t>
      </w:r>
      <w:r w:rsidRPr="00AA44DC">
        <w:rPr>
          <w:rFonts w:asciiTheme="minorHAnsi" w:hAnsiTheme="minorHAnsi"/>
        </w:rPr>
        <w:t>.2. Não serão aceitos atestados emitidos pelo licitante em seu próprio nome, nem algum outro que não tenha originado de contratação;</w:t>
      </w:r>
    </w:p>
    <w:p w14:paraId="65A3200F" w14:textId="77777777" w:rsidR="00627554" w:rsidRPr="00627554" w:rsidRDefault="00627554" w:rsidP="00627554">
      <w:pPr>
        <w:jc w:val="both"/>
        <w:rPr>
          <w:rFonts w:asciiTheme="minorHAnsi" w:hAnsiTheme="minorHAnsi"/>
        </w:rPr>
      </w:pPr>
    </w:p>
    <w:p w14:paraId="3E11D4DD" w14:textId="77777777" w:rsidR="00627554" w:rsidRPr="00627554" w:rsidRDefault="00627554" w:rsidP="00627554">
      <w:pPr>
        <w:jc w:val="both"/>
        <w:rPr>
          <w:rFonts w:asciiTheme="minorHAnsi" w:hAnsiTheme="minorHAnsi"/>
          <w:b/>
          <w:bCs/>
        </w:rPr>
      </w:pPr>
      <w:r w:rsidRPr="00627554">
        <w:rPr>
          <w:rFonts w:asciiTheme="minorHAnsi" w:hAnsiTheme="minorHAnsi"/>
          <w:b/>
          <w:bCs/>
        </w:rPr>
        <w:t>9. DA ADEQUAÇÃO ORÇAMENTÁRIA:</w:t>
      </w:r>
    </w:p>
    <w:p w14:paraId="4D1FF96D" w14:textId="77777777" w:rsidR="00627554" w:rsidRPr="00627554" w:rsidRDefault="00627554" w:rsidP="00627554">
      <w:pPr>
        <w:jc w:val="both"/>
        <w:rPr>
          <w:rFonts w:asciiTheme="minorHAnsi" w:hAnsiTheme="minorHAnsi"/>
        </w:rPr>
      </w:pPr>
      <w:r w:rsidRPr="00627554">
        <w:rPr>
          <w:rFonts w:asciiTheme="minorHAnsi" w:hAnsiTheme="minorHAnsi"/>
        </w:rPr>
        <w:t>9.1. As despesas decorrentes da contratação correrão à conta de recursos específicos consignados na Administração Municipal.</w:t>
      </w:r>
    </w:p>
    <w:p w14:paraId="5EB0ADF3" w14:textId="77777777" w:rsidR="00627554" w:rsidRPr="00627554" w:rsidRDefault="00627554" w:rsidP="00627554">
      <w:pPr>
        <w:jc w:val="both"/>
        <w:rPr>
          <w:rFonts w:asciiTheme="minorHAnsi" w:hAnsiTheme="minorHAnsi"/>
        </w:rPr>
      </w:pPr>
      <w:r w:rsidRPr="00627554">
        <w:rPr>
          <w:rFonts w:asciiTheme="minorHAnsi" w:hAnsiTheme="minorHAnsi"/>
        </w:rPr>
        <w:t xml:space="preserve">9.2. A contratação será atendida por dotação orçamentária de Recursos Próprios da Prefeitura Municipal de São Joaquim da Barra, Estado de São Paulo, sendo que inclusive poderá ser utilizado Recurso Vinculado para atender a demanda do presente processo licitatório. </w:t>
      </w:r>
    </w:p>
    <w:p w14:paraId="692221EA" w14:textId="77777777" w:rsidR="00F4333D" w:rsidRDefault="00F4333D" w:rsidP="00627554">
      <w:pPr>
        <w:jc w:val="both"/>
        <w:rPr>
          <w:rFonts w:asciiTheme="minorHAnsi" w:hAnsiTheme="minorHAnsi"/>
          <w:b/>
          <w:bCs/>
        </w:rPr>
      </w:pPr>
    </w:p>
    <w:p w14:paraId="3B0E3DF0" w14:textId="58C06CFE" w:rsidR="00627554" w:rsidRPr="00627554" w:rsidRDefault="00627554" w:rsidP="00627554">
      <w:pPr>
        <w:jc w:val="both"/>
        <w:rPr>
          <w:rFonts w:asciiTheme="minorHAnsi" w:hAnsiTheme="minorHAnsi"/>
          <w:b/>
          <w:bCs/>
        </w:rPr>
      </w:pPr>
      <w:r w:rsidRPr="00627554">
        <w:rPr>
          <w:rFonts w:asciiTheme="minorHAnsi" w:hAnsiTheme="minorHAnsi"/>
          <w:b/>
          <w:bCs/>
        </w:rPr>
        <w:t>10. DO REAJUSTE DE PREÇOS:</w:t>
      </w:r>
    </w:p>
    <w:p w14:paraId="2C6AE0ED" w14:textId="77777777" w:rsidR="00627554" w:rsidRPr="00627554" w:rsidRDefault="00627554" w:rsidP="00627554">
      <w:pPr>
        <w:pStyle w:val="PargrafodaLista"/>
        <w:widowControl/>
        <w:numPr>
          <w:ilvl w:val="1"/>
          <w:numId w:val="37"/>
        </w:numPr>
        <w:tabs>
          <w:tab w:val="left" w:pos="426"/>
        </w:tabs>
        <w:autoSpaceDE/>
        <w:autoSpaceDN/>
        <w:spacing w:before="120" w:after="120" w:line="276" w:lineRule="auto"/>
        <w:ind w:left="0" w:firstLine="0"/>
        <w:contextualSpacing/>
        <w:rPr>
          <w:rFonts w:asciiTheme="minorHAnsi" w:hAnsiTheme="minorHAnsi" w:cs="Arial"/>
        </w:rPr>
      </w:pPr>
      <w:r w:rsidRPr="00627554">
        <w:rPr>
          <w:rFonts w:asciiTheme="minorHAnsi" w:hAnsiTheme="minorHAnsi" w:cs="Arial"/>
        </w:rPr>
        <w:t xml:space="preserve">Os preços inicialmente contratados são fixos e irreajustáveis no prazo de um ano contado da data da assinatura do contrato. </w:t>
      </w:r>
    </w:p>
    <w:p w14:paraId="1B43BB8B" w14:textId="77777777" w:rsidR="00627554" w:rsidRPr="00627554" w:rsidRDefault="00627554" w:rsidP="00627554">
      <w:pPr>
        <w:tabs>
          <w:tab w:val="left" w:pos="426"/>
        </w:tabs>
        <w:spacing w:before="120" w:after="120" w:line="276" w:lineRule="auto"/>
        <w:jc w:val="both"/>
        <w:rPr>
          <w:rFonts w:asciiTheme="minorHAnsi" w:hAnsiTheme="minorHAnsi"/>
        </w:rPr>
      </w:pPr>
      <w:r w:rsidRPr="00627554">
        <w:rPr>
          <w:rFonts w:asciiTheme="minorHAnsi" w:hAnsiTheme="minorHAnsi"/>
        </w:rPr>
        <w:t>10.2. Após o interregno de um ano, e independentemente de pedido do Contratado, os preços iniciais serão reajustados, mediante a aplicação, pelo Contratante, do índice IPCA</w:t>
      </w:r>
      <w:r w:rsidRPr="00627554">
        <w:rPr>
          <w:rFonts w:asciiTheme="minorHAnsi" w:hAnsiTheme="minorHAnsi"/>
          <w:i/>
          <w:iCs/>
        </w:rPr>
        <w:t>.</w:t>
      </w:r>
      <w:r w:rsidRPr="00627554">
        <w:rPr>
          <w:rFonts w:asciiTheme="minorHAnsi" w:hAnsiTheme="minorHAnsi"/>
        </w:rPr>
        <w:t xml:space="preserve"> </w:t>
      </w:r>
    </w:p>
    <w:p w14:paraId="107E7600" w14:textId="77777777" w:rsidR="00627554" w:rsidRPr="00627554" w:rsidRDefault="00627554" w:rsidP="00627554">
      <w:pPr>
        <w:tabs>
          <w:tab w:val="left" w:pos="426"/>
        </w:tabs>
        <w:spacing w:before="120" w:after="120" w:line="276" w:lineRule="auto"/>
        <w:jc w:val="both"/>
        <w:rPr>
          <w:rFonts w:asciiTheme="minorHAnsi" w:hAnsiTheme="minorHAnsi"/>
        </w:rPr>
      </w:pPr>
      <w:r w:rsidRPr="00627554">
        <w:rPr>
          <w:rFonts w:asciiTheme="minorHAnsi" w:hAnsiTheme="minorHAnsi"/>
        </w:rPr>
        <w:t>10.3. Nos reajustes subsequentes ao primeiro, o interregno mínimo de um ano será contado a partir dos efeitos financeiros do último reajuste.</w:t>
      </w:r>
    </w:p>
    <w:p w14:paraId="5E81A1CF" w14:textId="77777777" w:rsidR="00627554" w:rsidRPr="00627554" w:rsidRDefault="00627554" w:rsidP="00627554">
      <w:pPr>
        <w:tabs>
          <w:tab w:val="left" w:pos="426"/>
        </w:tabs>
        <w:spacing w:before="120" w:after="120" w:line="276" w:lineRule="auto"/>
        <w:jc w:val="both"/>
        <w:rPr>
          <w:rFonts w:asciiTheme="minorHAnsi" w:hAnsiTheme="minorHAnsi"/>
        </w:rPr>
      </w:pPr>
      <w:r w:rsidRPr="00627554">
        <w:rPr>
          <w:rFonts w:asciiTheme="minorHAnsi" w:hAnsiTheme="minorHAnsi"/>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2E296ACD" w14:textId="77777777" w:rsidR="00627554" w:rsidRPr="00627554" w:rsidRDefault="00627554" w:rsidP="00627554">
      <w:pPr>
        <w:tabs>
          <w:tab w:val="left" w:pos="426"/>
        </w:tabs>
        <w:spacing w:before="120" w:after="120" w:line="276" w:lineRule="auto"/>
        <w:jc w:val="both"/>
        <w:rPr>
          <w:rFonts w:asciiTheme="minorHAnsi" w:hAnsiTheme="minorHAnsi"/>
        </w:rPr>
      </w:pPr>
      <w:r w:rsidRPr="00627554">
        <w:rPr>
          <w:rFonts w:asciiTheme="minorHAnsi" w:hAnsiTheme="minorHAnsi"/>
        </w:rPr>
        <w:t>10.5. Nas aferições finais, o índice utilizado para reajuste será, obrigatoriamente, o definitivo.</w:t>
      </w:r>
    </w:p>
    <w:p w14:paraId="05F303D5" w14:textId="77777777" w:rsidR="00627554" w:rsidRPr="00627554" w:rsidRDefault="00627554" w:rsidP="00627554">
      <w:pPr>
        <w:pStyle w:val="PargrafodaLista"/>
        <w:widowControl/>
        <w:numPr>
          <w:ilvl w:val="1"/>
          <w:numId w:val="38"/>
        </w:numPr>
        <w:tabs>
          <w:tab w:val="left" w:pos="426"/>
        </w:tabs>
        <w:autoSpaceDE/>
        <w:autoSpaceDN/>
        <w:spacing w:before="120" w:after="120" w:line="276" w:lineRule="auto"/>
        <w:ind w:left="0" w:firstLine="0"/>
        <w:contextualSpacing/>
        <w:rPr>
          <w:rFonts w:asciiTheme="minorHAnsi" w:hAnsiTheme="minorHAnsi" w:cs="Arial"/>
        </w:rPr>
      </w:pPr>
      <w:r w:rsidRPr="00627554">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56E6AF2F" w14:textId="77777777" w:rsidR="00627554" w:rsidRPr="00627554" w:rsidRDefault="00627554" w:rsidP="00627554">
      <w:pPr>
        <w:pStyle w:val="PargrafodaLista"/>
        <w:tabs>
          <w:tab w:val="left" w:pos="426"/>
        </w:tabs>
        <w:spacing w:before="120" w:after="120" w:line="276" w:lineRule="auto"/>
        <w:ind w:left="0"/>
        <w:rPr>
          <w:rFonts w:asciiTheme="minorHAnsi" w:hAnsiTheme="minorHAnsi" w:cs="Arial"/>
        </w:rPr>
      </w:pPr>
    </w:p>
    <w:p w14:paraId="6ADB8FBD" w14:textId="77777777" w:rsidR="00627554" w:rsidRPr="00627554" w:rsidRDefault="00627554" w:rsidP="00627554">
      <w:pPr>
        <w:pStyle w:val="PargrafodaLista"/>
        <w:widowControl/>
        <w:numPr>
          <w:ilvl w:val="1"/>
          <w:numId w:val="38"/>
        </w:numPr>
        <w:tabs>
          <w:tab w:val="left" w:pos="426"/>
        </w:tabs>
        <w:autoSpaceDE/>
        <w:autoSpaceDN/>
        <w:spacing w:before="120" w:after="120" w:line="276" w:lineRule="auto"/>
        <w:ind w:left="0" w:firstLine="0"/>
        <w:contextualSpacing/>
        <w:rPr>
          <w:rFonts w:asciiTheme="minorHAnsi" w:hAnsiTheme="minorHAnsi" w:cs="Arial"/>
        </w:rPr>
      </w:pPr>
      <w:r w:rsidRPr="00627554">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0426348F" w14:textId="77777777" w:rsidR="00627554" w:rsidRPr="00627554" w:rsidRDefault="00627554" w:rsidP="00627554">
      <w:pPr>
        <w:widowControl/>
        <w:numPr>
          <w:ilvl w:val="1"/>
          <w:numId w:val="38"/>
        </w:numPr>
        <w:tabs>
          <w:tab w:val="left" w:pos="426"/>
        </w:tabs>
        <w:autoSpaceDE/>
        <w:autoSpaceDN/>
        <w:spacing w:before="120" w:after="120" w:line="276" w:lineRule="auto"/>
        <w:ind w:left="0" w:firstLine="0"/>
        <w:jc w:val="both"/>
        <w:rPr>
          <w:rFonts w:asciiTheme="minorHAnsi" w:hAnsiTheme="minorHAnsi"/>
        </w:rPr>
      </w:pPr>
      <w:r w:rsidRPr="00627554">
        <w:rPr>
          <w:rFonts w:asciiTheme="minorHAnsi" w:hAnsiTheme="minorHAnsi"/>
        </w:rPr>
        <w:lastRenderedPageBreak/>
        <w:t>O reajuste será realizado por apostilamento.</w:t>
      </w:r>
    </w:p>
    <w:p w14:paraId="48BAFED5" w14:textId="77777777" w:rsidR="00627554" w:rsidRPr="00627554" w:rsidRDefault="00627554" w:rsidP="00627554">
      <w:pPr>
        <w:tabs>
          <w:tab w:val="left" w:pos="426"/>
        </w:tabs>
        <w:spacing w:before="120" w:after="120" w:line="276" w:lineRule="auto"/>
        <w:jc w:val="both"/>
        <w:rPr>
          <w:rFonts w:asciiTheme="minorHAnsi" w:hAnsiTheme="minorHAnsi"/>
        </w:rPr>
      </w:pPr>
    </w:p>
    <w:p w14:paraId="48CF03A6" w14:textId="77777777" w:rsidR="00627554" w:rsidRPr="00627554" w:rsidRDefault="00627554" w:rsidP="00627554">
      <w:pPr>
        <w:tabs>
          <w:tab w:val="left" w:pos="426"/>
        </w:tabs>
        <w:spacing w:before="120" w:after="120" w:line="276" w:lineRule="auto"/>
        <w:jc w:val="right"/>
        <w:rPr>
          <w:rFonts w:asciiTheme="minorHAnsi" w:hAnsiTheme="minorHAnsi"/>
        </w:rPr>
      </w:pPr>
      <w:r w:rsidRPr="00627554">
        <w:rPr>
          <w:rFonts w:asciiTheme="minorHAnsi" w:hAnsiTheme="minorHAnsi"/>
        </w:rPr>
        <w:t>São Joaquim da Barra, 18 de Março de 2025.</w:t>
      </w:r>
    </w:p>
    <w:p w14:paraId="48CBE214" w14:textId="77777777" w:rsidR="00627554" w:rsidRPr="00627554" w:rsidRDefault="00627554" w:rsidP="00627554">
      <w:pPr>
        <w:tabs>
          <w:tab w:val="left" w:pos="426"/>
        </w:tabs>
        <w:spacing w:before="120" w:after="120" w:line="276" w:lineRule="auto"/>
        <w:jc w:val="center"/>
        <w:rPr>
          <w:rFonts w:asciiTheme="minorHAnsi" w:hAnsiTheme="minorHAnsi"/>
        </w:rPr>
      </w:pPr>
    </w:p>
    <w:p w14:paraId="50ACECE3" w14:textId="77777777" w:rsidR="00627554" w:rsidRPr="00627554" w:rsidRDefault="00627554" w:rsidP="00627554">
      <w:pPr>
        <w:tabs>
          <w:tab w:val="left" w:pos="426"/>
        </w:tabs>
        <w:spacing w:before="120" w:after="120" w:line="276" w:lineRule="auto"/>
        <w:jc w:val="center"/>
        <w:rPr>
          <w:rFonts w:asciiTheme="minorHAnsi" w:hAnsiTheme="minorHAnsi"/>
        </w:rPr>
      </w:pPr>
    </w:p>
    <w:p w14:paraId="15088F38" w14:textId="77777777" w:rsidR="00627554" w:rsidRPr="00627554" w:rsidRDefault="00627554" w:rsidP="00627554">
      <w:pPr>
        <w:tabs>
          <w:tab w:val="left" w:pos="426"/>
        </w:tabs>
        <w:spacing w:before="120" w:after="120" w:line="276" w:lineRule="auto"/>
        <w:jc w:val="center"/>
        <w:rPr>
          <w:rFonts w:asciiTheme="minorHAnsi" w:hAnsiTheme="minorHAnsi"/>
        </w:rPr>
      </w:pPr>
    </w:p>
    <w:p w14:paraId="046B0727" w14:textId="77777777" w:rsidR="00627554" w:rsidRPr="00627554" w:rsidRDefault="00627554" w:rsidP="00627554">
      <w:pPr>
        <w:jc w:val="both"/>
        <w:rPr>
          <w:rFonts w:asciiTheme="minorHAnsi" w:hAnsiTheme="minorHAnsi"/>
        </w:rPr>
      </w:pPr>
    </w:p>
    <w:p w14:paraId="18FE124D" w14:textId="77777777" w:rsidR="00627554" w:rsidRPr="00627554" w:rsidRDefault="00627554" w:rsidP="00627554">
      <w:pPr>
        <w:tabs>
          <w:tab w:val="center" w:pos="4929"/>
          <w:tab w:val="left" w:pos="6870"/>
        </w:tabs>
        <w:jc w:val="center"/>
        <w:rPr>
          <w:rFonts w:asciiTheme="minorHAnsi" w:hAnsiTheme="minorHAnsi" w:cs="Times New Roman"/>
          <w:b/>
        </w:rPr>
      </w:pPr>
      <w:r w:rsidRPr="00627554">
        <w:rPr>
          <w:rFonts w:asciiTheme="minorHAnsi" w:hAnsiTheme="minorHAnsi" w:cs="Times New Roman"/>
          <w:b/>
        </w:rPr>
        <w:t>LUCAS GARCIA MINGONI</w:t>
      </w:r>
    </w:p>
    <w:p w14:paraId="6610D11D" w14:textId="77777777" w:rsidR="00627554" w:rsidRPr="00627554" w:rsidRDefault="00627554" w:rsidP="00627554">
      <w:pPr>
        <w:jc w:val="center"/>
        <w:rPr>
          <w:rFonts w:asciiTheme="minorHAnsi" w:hAnsiTheme="minorHAnsi" w:cs="Times New Roman"/>
          <w:b/>
        </w:rPr>
      </w:pPr>
      <w:r w:rsidRPr="00627554">
        <w:rPr>
          <w:rFonts w:asciiTheme="minorHAnsi" w:hAnsiTheme="minorHAnsi" w:cs="Times New Roman"/>
          <w:b/>
        </w:rPr>
        <w:t>DIRETOR MUNICIPAL DE SAÚDE</w:t>
      </w:r>
    </w:p>
    <w:p w14:paraId="25EA1B51" w14:textId="77777777" w:rsidR="00A14D9D" w:rsidRPr="00627554"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Pr="00627554" w:rsidRDefault="00A14D9D" w:rsidP="00D96BC7">
      <w:pPr>
        <w:tabs>
          <w:tab w:val="left" w:pos="1134"/>
          <w:tab w:val="left" w:pos="9639"/>
        </w:tabs>
        <w:ind w:right="687"/>
        <w:jc w:val="center"/>
        <w:rPr>
          <w:rFonts w:asciiTheme="minorHAnsi" w:hAnsiTheme="minorHAnsi" w:cs="Times New Roman"/>
          <w:b/>
        </w:rPr>
      </w:pPr>
    </w:p>
    <w:p w14:paraId="407A2782" w14:textId="6D4D0601" w:rsidR="00A14D9D" w:rsidRDefault="00A14D9D" w:rsidP="00D96BC7">
      <w:pPr>
        <w:tabs>
          <w:tab w:val="left" w:pos="1134"/>
          <w:tab w:val="left" w:pos="9639"/>
        </w:tabs>
        <w:ind w:right="687"/>
        <w:jc w:val="center"/>
        <w:rPr>
          <w:rFonts w:asciiTheme="minorHAnsi" w:hAnsiTheme="minorHAnsi" w:cs="Times New Roman"/>
          <w:b/>
        </w:rPr>
      </w:pPr>
    </w:p>
    <w:p w14:paraId="3EEC3924" w14:textId="0758FFC2" w:rsidR="0002133B" w:rsidRDefault="0002133B" w:rsidP="00D96BC7">
      <w:pPr>
        <w:tabs>
          <w:tab w:val="left" w:pos="1134"/>
          <w:tab w:val="left" w:pos="9639"/>
        </w:tabs>
        <w:ind w:right="687"/>
        <w:jc w:val="center"/>
        <w:rPr>
          <w:rFonts w:asciiTheme="minorHAnsi" w:hAnsiTheme="minorHAnsi" w:cs="Times New Roman"/>
          <w:b/>
        </w:rPr>
      </w:pPr>
    </w:p>
    <w:p w14:paraId="7C587B9B" w14:textId="698AEA1C" w:rsidR="0002133B" w:rsidRDefault="0002133B" w:rsidP="00D96BC7">
      <w:pPr>
        <w:tabs>
          <w:tab w:val="left" w:pos="1134"/>
          <w:tab w:val="left" w:pos="9639"/>
        </w:tabs>
        <w:ind w:right="687"/>
        <w:jc w:val="center"/>
        <w:rPr>
          <w:rFonts w:asciiTheme="minorHAnsi" w:hAnsiTheme="minorHAnsi" w:cs="Times New Roman"/>
          <w:b/>
        </w:rPr>
      </w:pPr>
    </w:p>
    <w:p w14:paraId="1144174E" w14:textId="7C3ECAB9" w:rsidR="0002133B" w:rsidRDefault="0002133B" w:rsidP="00D96BC7">
      <w:pPr>
        <w:tabs>
          <w:tab w:val="left" w:pos="1134"/>
          <w:tab w:val="left" w:pos="9639"/>
        </w:tabs>
        <w:ind w:right="687"/>
        <w:jc w:val="center"/>
        <w:rPr>
          <w:rFonts w:asciiTheme="minorHAnsi" w:hAnsiTheme="minorHAnsi" w:cs="Times New Roman"/>
          <w:b/>
        </w:rPr>
      </w:pPr>
    </w:p>
    <w:p w14:paraId="0FF40EAD" w14:textId="20E3B2E1" w:rsidR="0002133B" w:rsidRDefault="0002133B" w:rsidP="00D96BC7">
      <w:pPr>
        <w:tabs>
          <w:tab w:val="left" w:pos="1134"/>
          <w:tab w:val="left" w:pos="9639"/>
        </w:tabs>
        <w:ind w:right="687"/>
        <w:jc w:val="center"/>
        <w:rPr>
          <w:rFonts w:asciiTheme="minorHAnsi" w:hAnsiTheme="minorHAnsi" w:cs="Times New Roman"/>
          <w:b/>
        </w:rPr>
      </w:pPr>
    </w:p>
    <w:p w14:paraId="5A5225C6" w14:textId="1C7FF413" w:rsidR="0002133B" w:rsidRDefault="0002133B" w:rsidP="00D96BC7">
      <w:pPr>
        <w:tabs>
          <w:tab w:val="left" w:pos="1134"/>
          <w:tab w:val="left" w:pos="9639"/>
        </w:tabs>
        <w:ind w:right="687"/>
        <w:jc w:val="center"/>
        <w:rPr>
          <w:rFonts w:asciiTheme="minorHAnsi" w:hAnsiTheme="minorHAnsi" w:cs="Times New Roman"/>
          <w:b/>
        </w:rPr>
      </w:pPr>
    </w:p>
    <w:p w14:paraId="73C339E4" w14:textId="2390DA7D" w:rsidR="0002133B" w:rsidRDefault="0002133B" w:rsidP="00D96BC7">
      <w:pPr>
        <w:tabs>
          <w:tab w:val="left" w:pos="1134"/>
          <w:tab w:val="left" w:pos="9639"/>
        </w:tabs>
        <w:ind w:right="687"/>
        <w:jc w:val="center"/>
        <w:rPr>
          <w:rFonts w:asciiTheme="minorHAnsi" w:hAnsiTheme="minorHAnsi" w:cs="Times New Roman"/>
          <w:b/>
        </w:rPr>
      </w:pPr>
    </w:p>
    <w:p w14:paraId="071AAE3A" w14:textId="259A9F1E" w:rsidR="0002133B" w:rsidRDefault="0002133B" w:rsidP="00D96BC7">
      <w:pPr>
        <w:tabs>
          <w:tab w:val="left" w:pos="1134"/>
          <w:tab w:val="left" w:pos="9639"/>
        </w:tabs>
        <w:ind w:right="687"/>
        <w:jc w:val="center"/>
        <w:rPr>
          <w:rFonts w:asciiTheme="minorHAnsi" w:hAnsiTheme="minorHAnsi" w:cs="Times New Roman"/>
          <w:b/>
        </w:rPr>
      </w:pPr>
    </w:p>
    <w:p w14:paraId="37D716A5" w14:textId="77777777" w:rsidR="0002133B" w:rsidRPr="00627554" w:rsidRDefault="0002133B" w:rsidP="00D96BC7">
      <w:pPr>
        <w:tabs>
          <w:tab w:val="left" w:pos="1134"/>
          <w:tab w:val="left" w:pos="9639"/>
        </w:tabs>
        <w:ind w:right="687"/>
        <w:jc w:val="center"/>
        <w:rPr>
          <w:rFonts w:asciiTheme="minorHAnsi" w:hAnsiTheme="minorHAnsi" w:cs="Times New Roman"/>
          <w:b/>
        </w:rPr>
      </w:pPr>
    </w:p>
    <w:p w14:paraId="2BB52B9D" w14:textId="77777777" w:rsidR="00A14D9D" w:rsidRPr="00627554" w:rsidRDefault="00A14D9D" w:rsidP="00D96BC7">
      <w:pPr>
        <w:tabs>
          <w:tab w:val="left" w:pos="1134"/>
          <w:tab w:val="left" w:pos="9639"/>
        </w:tabs>
        <w:ind w:right="687"/>
        <w:jc w:val="center"/>
        <w:rPr>
          <w:rFonts w:asciiTheme="minorHAnsi" w:hAnsiTheme="minorHAnsi" w:cs="Times New Roman"/>
          <w:b/>
        </w:rPr>
      </w:pPr>
    </w:p>
    <w:p w14:paraId="790FBA7C" w14:textId="77777777" w:rsidR="007D7891" w:rsidRDefault="007D7891">
      <w:pPr>
        <w:rPr>
          <w:rFonts w:asciiTheme="minorHAnsi" w:hAnsiTheme="minorHAnsi"/>
          <w:b/>
        </w:rPr>
      </w:pPr>
      <w:r>
        <w:rPr>
          <w:rFonts w:asciiTheme="minorHAnsi" w:hAnsiTheme="minorHAnsi"/>
          <w:b/>
        </w:rPr>
        <w:br w:type="page"/>
      </w:r>
    </w:p>
    <w:p w14:paraId="4188EF48" w14:textId="236F1F47" w:rsidR="00C47B87" w:rsidRPr="00647347" w:rsidRDefault="00C4237A" w:rsidP="00F4333D">
      <w:pPr>
        <w:tabs>
          <w:tab w:val="left" w:pos="1134"/>
          <w:tab w:val="left" w:pos="2400"/>
          <w:tab w:val="left" w:pos="9639"/>
        </w:tabs>
        <w:ind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5867761D" w14:textId="1FFFC8F8" w:rsidR="00941D9B" w:rsidRPr="00647347" w:rsidRDefault="00555E87" w:rsidP="00DA384A">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142B1F70" w14:textId="1F5A3A00" w:rsidR="00555E87" w:rsidRPr="00647347" w:rsidRDefault="00555E87" w:rsidP="00555E87">
      <w:pPr>
        <w:jc w:val="both"/>
        <w:rPr>
          <w:rFonts w:asciiTheme="minorHAnsi" w:hAnsiTheme="minorHAnsi" w:cstheme="minorHAnsi"/>
          <w:b/>
        </w:rPr>
      </w:pPr>
      <w:r w:rsidRPr="00DA384A">
        <w:rPr>
          <w:rFonts w:asciiTheme="minorHAnsi" w:hAnsiTheme="minorHAnsi" w:cstheme="minorHAnsi"/>
          <w:b/>
          <w:highlight w:val="yellow"/>
        </w:rPr>
        <w:t xml:space="preserve">PREGÃO ELETRÔNICO N.º </w:t>
      </w:r>
      <w:r w:rsidR="00D4228F" w:rsidRPr="00DA384A">
        <w:rPr>
          <w:rFonts w:asciiTheme="minorHAnsi" w:hAnsiTheme="minorHAnsi" w:cstheme="minorHAnsi"/>
          <w:b/>
          <w:highlight w:val="yellow"/>
        </w:rPr>
        <w:t>XXX/202</w:t>
      </w:r>
      <w:r w:rsidR="00376ACB" w:rsidRPr="00DA384A">
        <w:rPr>
          <w:rFonts w:asciiTheme="minorHAnsi" w:hAnsiTheme="minorHAnsi" w:cstheme="minorHAnsi"/>
          <w:b/>
          <w:highlight w:val="yellow"/>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7DEFFCE6" w:rsidR="00555E87" w:rsidRPr="005E5C3B" w:rsidRDefault="00555E87" w:rsidP="00555E87">
      <w:pPr>
        <w:jc w:val="both"/>
        <w:rPr>
          <w:rFonts w:asciiTheme="minorHAnsi" w:hAnsiTheme="minorHAnsi" w:cstheme="minorHAnsi"/>
          <w:b/>
          <w:bCs/>
        </w:rPr>
      </w:pPr>
      <w:r w:rsidRPr="00DA384A">
        <w:rPr>
          <w:rFonts w:asciiTheme="minorHAnsi" w:hAnsiTheme="minorHAnsi" w:cstheme="minorHAnsi"/>
          <w:b/>
          <w:bCs/>
          <w:highlight w:val="yellow"/>
        </w:rPr>
        <w:t xml:space="preserve">Referência: PREGÃO ELETRÔNICO N.º </w:t>
      </w:r>
      <w:r w:rsidR="00D4228F" w:rsidRPr="00DA384A">
        <w:rPr>
          <w:rFonts w:asciiTheme="minorHAnsi" w:hAnsiTheme="minorHAnsi" w:cstheme="minorHAnsi"/>
          <w:b/>
          <w:bCs/>
          <w:highlight w:val="yellow"/>
        </w:rPr>
        <w:t>XXX/202</w:t>
      </w:r>
      <w:r w:rsidR="00376ACB" w:rsidRPr="00DA384A">
        <w:rPr>
          <w:rFonts w:asciiTheme="minorHAnsi" w:hAnsiTheme="minorHAnsi" w:cstheme="minorHAnsi"/>
          <w:b/>
          <w:bCs/>
          <w:highlight w:val="yellow"/>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50D7F68F" w14:textId="77777777" w:rsidR="00DA384A" w:rsidRDefault="00DA384A" w:rsidP="00DA384A">
      <w:pPr>
        <w:jc w:val="both"/>
        <w:rPr>
          <w:rFonts w:cs="Calibri"/>
          <w:b/>
        </w:rPr>
      </w:pPr>
      <w:r w:rsidRPr="008F2BE6">
        <w:rPr>
          <w:rFonts w:asciiTheme="minorHAnsi" w:hAnsiTheme="minorHAnsi" w:cstheme="minorHAnsi"/>
          <w:b/>
        </w:rPr>
        <w:t xml:space="preserve">OBJETO: </w:t>
      </w:r>
      <w:r w:rsidRPr="000C62C7">
        <w:rPr>
          <w:rFonts w:asciiTheme="minorHAnsi" w:hAnsiTheme="minorHAnsi" w:cs="Calibri"/>
          <w:b/>
        </w:rPr>
        <w:t xml:space="preserve"> REGISTRO DE PREÇOS COM RESERVA DE COTA DE ATÉ 25% EXCLUSIVA PARA MICROEMPRESAS E EMPRESAS DE PEQUENO PORTE, VISANDO EVENTUAL E FUTURA AQUISIÇÃO DE</w:t>
      </w:r>
      <w:r>
        <w:rPr>
          <w:rFonts w:cs="Calibri"/>
          <w:b/>
        </w:rPr>
        <w:t xml:space="preserve"> </w:t>
      </w:r>
      <w:r>
        <w:rPr>
          <w:rFonts w:asciiTheme="minorHAnsi" w:hAnsiTheme="minorHAnsi" w:cs="Calibri"/>
          <w:b/>
        </w:rPr>
        <w:t>INSUMOS (FRALDAS, LEITE EM PÓ, DIETA EM PÓ E LÍQUIDAS, SONDAS E EQUIPOS) PARA A DIRETORIA MUNICIPAL DE SAÚDE DESTE MUNICÍPIO,</w:t>
      </w:r>
      <w:r>
        <w:rPr>
          <w:rFonts w:cs="Calibri"/>
          <w:b/>
        </w:rPr>
        <w:t xml:space="preserve"> </w:t>
      </w:r>
      <w:r w:rsidRPr="008F2BE6">
        <w:rPr>
          <w:rFonts w:asciiTheme="minorHAnsi" w:hAnsiTheme="minorHAnsi" w:cs="Calibri"/>
          <w:b/>
        </w:rPr>
        <w:t>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AC5A8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51AC32A" w14:textId="2EBE0A56" w:rsidR="005162BF" w:rsidRDefault="005162BF" w:rsidP="009E4C62">
      <w:pPr>
        <w:tabs>
          <w:tab w:val="left" w:pos="1134"/>
          <w:tab w:val="left" w:pos="9356"/>
          <w:tab w:val="left" w:pos="9639"/>
        </w:tabs>
        <w:spacing w:before="140"/>
        <w:ind w:left="284" w:right="34"/>
        <w:jc w:val="both"/>
        <w:rPr>
          <w:rFonts w:asciiTheme="minorHAnsi" w:hAnsiTheme="minorHAnsi"/>
        </w:rPr>
      </w:pPr>
    </w:p>
    <w:tbl>
      <w:tblPr>
        <w:tblW w:w="551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354"/>
        <w:gridCol w:w="957"/>
        <w:gridCol w:w="915"/>
        <w:gridCol w:w="1813"/>
        <w:gridCol w:w="1955"/>
        <w:gridCol w:w="1672"/>
      </w:tblGrid>
      <w:tr w:rsidR="005162BF" w:rsidRPr="00497688" w14:paraId="4ECEC84C" w14:textId="77777777" w:rsidTr="00497688">
        <w:tc>
          <w:tcPr>
            <w:tcW w:w="310" w:type="pct"/>
            <w:shd w:val="clear" w:color="auto" w:fill="auto"/>
            <w:vAlign w:val="center"/>
          </w:tcPr>
          <w:p w14:paraId="41CB08EF" w14:textId="40D3AEF5" w:rsidR="005162BF" w:rsidRPr="00497688" w:rsidRDefault="00497688" w:rsidP="001D66FF">
            <w:pPr>
              <w:jc w:val="center"/>
              <w:rPr>
                <w:rFonts w:asciiTheme="minorHAnsi" w:eastAsia="Times New Roman" w:hAnsiTheme="minorHAnsi" w:cs="Calibri"/>
                <w:b/>
              </w:rPr>
            </w:pPr>
            <w:r w:rsidRPr="005C6BF8">
              <w:rPr>
                <w:rFonts w:asciiTheme="minorHAnsi" w:hAnsiTheme="minorHAnsi"/>
                <w:b/>
                <w:bCs/>
              </w:rPr>
              <w:t>ITEM</w:t>
            </w:r>
          </w:p>
        </w:tc>
        <w:tc>
          <w:tcPr>
            <w:tcW w:w="1152" w:type="pct"/>
            <w:shd w:val="clear" w:color="auto" w:fill="auto"/>
            <w:vAlign w:val="center"/>
          </w:tcPr>
          <w:p w14:paraId="252299E5" w14:textId="1AC880A4" w:rsidR="005162BF" w:rsidRPr="00497688" w:rsidRDefault="00497688" w:rsidP="001D66FF">
            <w:pPr>
              <w:jc w:val="center"/>
              <w:rPr>
                <w:rFonts w:asciiTheme="minorHAnsi" w:eastAsia="Times New Roman" w:hAnsiTheme="minorHAnsi" w:cs="Calibri"/>
                <w:b/>
              </w:rPr>
            </w:pPr>
            <w:r w:rsidRPr="005C6BF8">
              <w:rPr>
                <w:rFonts w:asciiTheme="minorHAnsi" w:hAnsiTheme="minorHAnsi"/>
                <w:b/>
                <w:bCs/>
              </w:rPr>
              <w:t>ESPECIFICAÇÃO</w:t>
            </w:r>
          </w:p>
        </w:tc>
        <w:tc>
          <w:tcPr>
            <w:tcW w:w="409" w:type="pct"/>
            <w:shd w:val="clear" w:color="auto" w:fill="auto"/>
            <w:vAlign w:val="center"/>
          </w:tcPr>
          <w:p w14:paraId="3B76B8EA" w14:textId="74C521B7" w:rsidR="005162BF" w:rsidRPr="00497688" w:rsidRDefault="00497688" w:rsidP="00497688">
            <w:pPr>
              <w:jc w:val="center"/>
              <w:rPr>
                <w:rFonts w:asciiTheme="minorHAnsi" w:eastAsia="Times New Roman" w:hAnsiTheme="minorHAnsi" w:cs="Calibri"/>
                <w:b/>
                <w:bCs/>
              </w:rPr>
            </w:pPr>
            <w:r>
              <w:rPr>
                <w:rFonts w:asciiTheme="minorHAnsi" w:hAnsiTheme="minorHAnsi"/>
                <w:b/>
                <w:bCs/>
              </w:rPr>
              <w:t>QUANT</w:t>
            </w:r>
            <w:r w:rsidRPr="00497688">
              <w:rPr>
                <w:rFonts w:asciiTheme="minorHAnsi" w:eastAsia="Times New Roman" w:hAnsiTheme="minorHAnsi" w:cs="Calibri"/>
                <w:b/>
                <w:bCs/>
              </w:rPr>
              <w:t>.</w:t>
            </w:r>
          </w:p>
        </w:tc>
        <w:tc>
          <w:tcPr>
            <w:tcW w:w="457" w:type="pct"/>
            <w:shd w:val="clear" w:color="auto" w:fill="auto"/>
            <w:vAlign w:val="center"/>
          </w:tcPr>
          <w:p w14:paraId="54A0B0DD" w14:textId="0A522AC3" w:rsidR="005162BF" w:rsidRPr="00497688" w:rsidRDefault="00497688" w:rsidP="001D66FF">
            <w:pPr>
              <w:jc w:val="center"/>
              <w:rPr>
                <w:rFonts w:asciiTheme="minorHAnsi" w:eastAsia="Times New Roman" w:hAnsiTheme="minorHAnsi" w:cs="Calibri"/>
                <w:b/>
                <w:bCs/>
              </w:rPr>
            </w:pPr>
            <w:r w:rsidRPr="00497688">
              <w:rPr>
                <w:rFonts w:asciiTheme="minorHAnsi" w:eastAsia="Times New Roman" w:hAnsiTheme="minorHAnsi" w:cs="Calibri"/>
                <w:b/>
                <w:bCs/>
              </w:rPr>
              <w:t>U</w:t>
            </w:r>
            <w:r>
              <w:rPr>
                <w:rFonts w:asciiTheme="minorHAnsi" w:eastAsia="Times New Roman" w:hAnsiTheme="minorHAnsi" w:cs="Calibri"/>
                <w:b/>
                <w:bCs/>
              </w:rPr>
              <w:t>NID</w:t>
            </w:r>
            <w:r w:rsidRPr="00497688">
              <w:rPr>
                <w:rFonts w:asciiTheme="minorHAnsi" w:eastAsia="Times New Roman" w:hAnsiTheme="minorHAnsi" w:cs="Calibri"/>
                <w:b/>
                <w:bCs/>
              </w:rPr>
              <w:t>.</w:t>
            </w:r>
          </w:p>
        </w:tc>
        <w:tc>
          <w:tcPr>
            <w:tcW w:w="891" w:type="pct"/>
            <w:shd w:val="clear" w:color="auto" w:fill="auto"/>
            <w:vAlign w:val="center"/>
          </w:tcPr>
          <w:p w14:paraId="33ADEF8B" w14:textId="242C4ED1" w:rsidR="005162BF" w:rsidRPr="00497688" w:rsidRDefault="00497688" w:rsidP="001D66FF">
            <w:pPr>
              <w:jc w:val="center"/>
              <w:rPr>
                <w:rFonts w:asciiTheme="minorHAnsi" w:eastAsia="Times New Roman" w:hAnsiTheme="minorHAnsi" w:cs="Calibri"/>
                <w:b/>
              </w:rPr>
            </w:pPr>
            <w:r w:rsidRPr="00497688">
              <w:rPr>
                <w:rFonts w:asciiTheme="minorHAnsi" w:eastAsia="Times New Roman" w:hAnsiTheme="minorHAnsi" w:cs="Calibri"/>
                <w:b/>
              </w:rPr>
              <w:t xml:space="preserve">MARCA </w:t>
            </w:r>
          </w:p>
        </w:tc>
        <w:tc>
          <w:tcPr>
            <w:tcW w:w="959" w:type="pct"/>
            <w:shd w:val="clear" w:color="auto" w:fill="auto"/>
          </w:tcPr>
          <w:p w14:paraId="32CB787F" w14:textId="528D60B3" w:rsidR="005162BF" w:rsidRPr="00497688" w:rsidRDefault="00497688" w:rsidP="001D66FF">
            <w:pPr>
              <w:jc w:val="center"/>
              <w:rPr>
                <w:rFonts w:asciiTheme="minorHAnsi" w:eastAsia="Times New Roman" w:hAnsiTheme="minorHAnsi" w:cs="Calibri"/>
                <w:b/>
              </w:rPr>
            </w:pPr>
            <w:r w:rsidRPr="00497688">
              <w:rPr>
                <w:rFonts w:asciiTheme="minorHAnsi" w:eastAsia="Times New Roman" w:hAnsiTheme="minorHAnsi" w:cs="Calibri"/>
                <w:b/>
              </w:rPr>
              <w:t xml:space="preserve">VALOR UNITÁRIO </w:t>
            </w:r>
          </w:p>
        </w:tc>
        <w:tc>
          <w:tcPr>
            <w:tcW w:w="822" w:type="pct"/>
            <w:shd w:val="clear" w:color="auto" w:fill="auto"/>
          </w:tcPr>
          <w:p w14:paraId="42DA612D" w14:textId="2E2DC4BE" w:rsidR="005162BF" w:rsidRPr="00497688" w:rsidRDefault="00497688" w:rsidP="001D66FF">
            <w:pPr>
              <w:jc w:val="center"/>
              <w:rPr>
                <w:rFonts w:asciiTheme="minorHAnsi" w:eastAsia="Times New Roman" w:hAnsiTheme="minorHAnsi" w:cs="Calibri"/>
                <w:b/>
              </w:rPr>
            </w:pPr>
            <w:r w:rsidRPr="00497688">
              <w:rPr>
                <w:rFonts w:asciiTheme="minorHAnsi" w:eastAsia="Times New Roman" w:hAnsiTheme="minorHAnsi" w:cs="Calibri"/>
                <w:b/>
              </w:rPr>
              <w:t xml:space="preserve">VALOR TOTAL </w:t>
            </w:r>
          </w:p>
        </w:tc>
      </w:tr>
      <w:tr w:rsidR="00497688" w:rsidRPr="00497688" w14:paraId="23F76998" w14:textId="77777777" w:rsidTr="00A601E4">
        <w:trPr>
          <w:trHeight w:val="663"/>
        </w:trPr>
        <w:tc>
          <w:tcPr>
            <w:tcW w:w="310" w:type="pct"/>
            <w:shd w:val="clear" w:color="auto" w:fill="auto"/>
          </w:tcPr>
          <w:p w14:paraId="360F02BD" w14:textId="55ECF2F3" w:rsidR="00497688" w:rsidRPr="00497688" w:rsidRDefault="00497688" w:rsidP="00497688">
            <w:pPr>
              <w:jc w:val="center"/>
              <w:rPr>
                <w:rFonts w:asciiTheme="minorHAnsi" w:hAnsiTheme="minorHAnsi" w:cs="Calibri"/>
                <w:b/>
              </w:rPr>
            </w:pPr>
            <w:r w:rsidRPr="00497688">
              <w:rPr>
                <w:rFonts w:asciiTheme="minorHAnsi" w:hAnsiTheme="minorHAnsi" w:cs="Calibri"/>
                <w:b/>
              </w:rPr>
              <w:t>...</w:t>
            </w:r>
          </w:p>
        </w:tc>
        <w:tc>
          <w:tcPr>
            <w:tcW w:w="1152" w:type="pct"/>
            <w:shd w:val="clear" w:color="auto" w:fill="auto"/>
          </w:tcPr>
          <w:p w14:paraId="1798086E" w14:textId="3F10CE97" w:rsidR="00497688" w:rsidRPr="00497688" w:rsidRDefault="00497688" w:rsidP="00497688">
            <w:pPr>
              <w:jc w:val="center"/>
              <w:rPr>
                <w:rFonts w:asciiTheme="minorHAnsi" w:hAnsiTheme="minorHAnsi" w:cs="Calibri"/>
                <w:b/>
                <w:bCs/>
              </w:rPr>
            </w:pPr>
            <w:r w:rsidRPr="00497688">
              <w:rPr>
                <w:rFonts w:asciiTheme="minorHAnsi" w:hAnsiTheme="minorHAnsi" w:cs="Calibri"/>
                <w:b/>
              </w:rPr>
              <w:t>...</w:t>
            </w:r>
          </w:p>
        </w:tc>
        <w:tc>
          <w:tcPr>
            <w:tcW w:w="409" w:type="pct"/>
            <w:shd w:val="clear" w:color="auto" w:fill="auto"/>
          </w:tcPr>
          <w:p w14:paraId="3E880FA5" w14:textId="7C393467" w:rsidR="00497688" w:rsidRPr="00497688" w:rsidRDefault="00497688" w:rsidP="00497688">
            <w:pPr>
              <w:jc w:val="center"/>
              <w:rPr>
                <w:rFonts w:asciiTheme="minorHAnsi" w:hAnsiTheme="minorHAnsi" w:cs="Calibri"/>
              </w:rPr>
            </w:pPr>
            <w:r w:rsidRPr="00497688">
              <w:rPr>
                <w:rFonts w:asciiTheme="minorHAnsi" w:hAnsiTheme="minorHAnsi" w:cs="Calibri"/>
                <w:b/>
              </w:rPr>
              <w:t>...</w:t>
            </w:r>
          </w:p>
        </w:tc>
        <w:tc>
          <w:tcPr>
            <w:tcW w:w="457" w:type="pct"/>
            <w:shd w:val="clear" w:color="auto" w:fill="auto"/>
          </w:tcPr>
          <w:p w14:paraId="04CD02D0" w14:textId="399C5857" w:rsidR="00497688" w:rsidRPr="00497688" w:rsidRDefault="00497688" w:rsidP="00497688">
            <w:pPr>
              <w:jc w:val="center"/>
              <w:rPr>
                <w:rFonts w:asciiTheme="minorHAnsi" w:hAnsiTheme="minorHAnsi" w:cs="Calibri"/>
              </w:rPr>
            </w:pPr>
            <w:r w:rsidRPr="00497688">
              <w:rPr>
                <w:rFonts w:asciiTheme="minorHAnsi" w:hAnsiTheme="minorHAnsi" w:cs="Calibri"/>
                <w:b/>
              </w:rPr>
              <w:t>...</w:t>
            </w:r>
          </w:p>
        </w:tc>
        <w:tc>
          <w:tcPr>
            <w:tcW w:w="891" w:type="pct"/>
            <w:shd w:val="clear" w:color="auto" w:fill="auto"/>
          </w:tcPr>
          <w:p w14:paraId="47F19F2F" w14:textId="3DF5E470" w:rsidR="00497688" w:rsidRPr="00497688" w:rsidRDefault="00497688" w:rsidP="00497688">
            <w:pPr>
              <w:jc w:val="center"/>
              <w:rPr>
                <w:rFonts w:asciiTheme="minorHAnsi" w:hAnsiTheme="minorHAnsi" w:cs="Calibri"/>
                <w:b/>
                <w:bCs/>
              </w:rPr>
            </w:pPr>
            <w:r w:rsidRPr="00497688">
              <w:rPr>
                <w:rFonts w:asciiTheme="minorHAnsi" w:hAnsiTheme="minorHAnsi" w:cs="Calibri"/>
                <w:b/>
              </w:rPr>
              <w:t>...</w:t>
            </w:r>
          </w:p>
        </w:tc>
        <w:tc>
          <w:tcPr>
            <w:tcW w:w="959" w:type="pct"/>
            <w:shd w:val="clear" w:color="auto" w:fill="auto"/>
          </w:tcPr>
          <w:p w14:paraId="638602C2" w14:textId="1D496692" w:rsidR="00497688" w:rsidRPr="00497688" w:rsidRDefault="00497688" w:rsidP="00497688">
            <w:pPr>
              <w:jc w:val="center"/>
              <w:rPr>
                <w:rFonts w:asciiTheme="minorHAnsi" w:hAnsiTheme="minorHAnsi" w:cs="Calibri"/>
                <w:b/>
                <w:bCs/>
              </w:rPr>
            </w:pPr>
            <w:r w:rsidRPr="00497688">
              <w:rPr>
                <w:rFonts w:asciiTheme="minorHAnsi" w:hAnsiTheme="minorHAnsi" w:cs="Calibri"/>
                <w:b/>
              </w:rPr>
              <w:t>...</w:t>
            </w:r>
          </w:p>
        </w:tc>
        <w:tc>
          <w:tcPr>
            <w:tcW w:w="822" w:type="pct"/>
            <w:shd w:val="clear" w:color="auto" w:fill="auto"/>
          </w:tcPr>
          <w:p w14:paraId="46EA421F" w14:textId="23F0A643" w:rsidR="00497688" w:rsidRPr="00497688" w:rsidRDefault="00497688" w:rsidP="00497688">
            <w:pPr>
              <w:jc w:val="center"/>
              <w:rPr>
                <w:rFonts w:asciiTheme="minorHAnsi" w:hAnsiTheme="minorHAnsi" w:cs="Calibri"/>
                <w:b/>
                <w:bCs/>
              </w:rPr>
            </w:pPr>
            <w:r w:rsidRPr="00497688">
              <w:rPr>
                <w:rFonts w:asciiTheme="minorHAnsi" w:hAnsiTheme="minorHAnsi" w:cs="Calibri"/>
                <w:b/>
              </w:rPr>
              <w:t>...</w:t>
            </w:r>
          </w:p>
        </w:tc>
      </w:tr>
      <w:tr w:rsidR="005162BF" w:rsidRPr="00627554" w14:paraId="3D699F3C" w14:textId="77777777" w:rsidTr="00497688">
        <w:trPr>
          <w:trHeight w:val="410"/>
        </w:trPr>
        <w:tc>
          <w:tcPr>
            <w:tcW w:w="5000" w:type="pct"/>
            <w:gridSpan w:val="7"/>
            <w:shd w:val="clear" w:color="auto" w:fill="auto"/>
            <w:vAlign w:val="center"/>
          </w:tcPr>
          <w:p w14:paraId="4B1D4840" w14:textId="474296CC" w:rsidR="005162BF" w:rsidRPr="00F4333D" w:rsidRDefault="005162BF" w:rsidP="001D66FF">
            <w:pPr>
              <w:jc w:val="center"/>
              <w:rPr>
                <w:rFonts w:asciiTheme="minorHAnsi" w:hAnsiTheme="minorHAnsi" w:cs="Calibri"/>
                <w:b/>
                <w:bCs/>
              </w:rPr>
            </w:pPr>
            <w:r w:rsidRPr="00497688">
              <w:rPr>
                <w:rFonts w:asciiTheme="minorHAnsi" w:hAnsiTheme="minorHAnsi" w:cs="Calibri"/>
                <w:b/>
                <w:bCs/>
              </w:rPr>
              <w:t>VALOR TOTAL: R$</w:t>
            </w:r>
            <w:r>
              <w:rPr>
                <w:rFonts w:asciiTheme="minorHAnsi" w:hAnsiTheme="minorHAnsi" w:cs="Calibri"/>
                <w:b/>
                <w:bCs/>
              </w:rPr>
              <w:t xml:space="preserve"> </w:t>
            </w:r>
          </w:p>
        </w:tc>
      </w:tr>
    </w:tbl>
    <w:p w14:paraId="3F6087F4" w14:textId="77777777" w:rsidR="005162BF" w:rsidRPr="00647347" w:rsidRDefault="005162BF" w:rsidP="009E4C62">
      <w:pPr>
        <w:tabs>
          <w:tab w:val="left" w:pos="1134"/>
          <w:tab w:val="left" w:pos="9356"/>
          <w:tab w:val="left" w:pos="9639"/>
        </w:tabs>
        <w:spacing w:before="140"/>
        <w:ind w:left="284" w:right="34"/>
        <w:jc w:val="both"/>
        <w:rPr>
          <w:rFonts w:asciiTheme="minorHAnsi" w:hAnsi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 xml:space="preserve">Declaramos que nos preços propostos encontram-se incluídos todos os tributos, encargos sociais, seguros, BDI, frete até o destino e quaisquer outros ônus que porventura possam recair sobre a </w:t>
      </w:r>
      <w:r w:rsidRPr="00647347">
        <w:rPr>
          <w:rFonts w:asciiTheme="minorHAnsi" w:hAnsiTheme="minorHAnsi" w:cstheme="minorHAnsi"/>
        </w:rPr>
        <w:lastRenderedPageBreak/>
        <w:t>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011B27DA" w14:textId="77777777" w:rsidR="00A601E4" w:rsidRDefault="00A601E4">
      <w:pPr>
        <w:rPr>
          <w:rFonts w:asciiTheme="minorHAnsi" w:eastAsia="Arial" w:hAnsiTheme="minorHAnsi" w:cs="Arial"/>
          <w:b/>
          <w:bCs/>
        </w:rPr>
      </w:pPr>
      <w:r>
        <w:rPr>
          <w:rFonts w:asciiTheme="minorHAnsi" w:hAnsiTheme="minorHAnsi"/>
        </w:rPr>
        <w:br w:type="page"/>
      </w:r>
    </w:p>
    <w:p w14:paraId="1C525C76" w14:textId="5F66AD81"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Pr="00C449DB">
        <w:rPr>
          <w:rFonts w:asciiTheme="minorHAnsi" w:hAnsiTheme="minorHAnsi"/>
        </w:rPr>
        <w:t>XXX/2025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hyperlink r:id="rId45" w:anchor="art42">
        <w:r w:rsidRPr="00C449DB">
          <w:rPr>
            <w:rFonts w:asciiTheme="minorHAnsi" w:hAnsiTheme="minorHAnsi"/>
            <w:color w:val="0000ED"/>
            <w:u w:val="single" w:color="0000ED"/>
          </w:rPr>
          <w:t>arts. 42 a 49 da Le</w:t>
        </w:r>
        <w:r w:rsidRPr="00C449DB">
          <w:rPr>
            <w:rFonts w:asciiTheme="minorHAnsi" w:hAnsiTheme="minorHAnsi"/>
            <w:color w:val="0000ED"/>
          </w:rPr>
          <w:t>i</w:t>
        </w:r>
      </w:hyperlink>
      <w:r w:rsidRPr="00C449DB">
        <w:rPr>
          <w:rFonts w:asciiTheme="minorHAnsi" w:hAnsiTheme="minorHAnsi"/>
          <w:color w:val="0000ED"/>
          <w:spacing w:val="1"/>
        </w:rPr>
        <w:t xml:space="preserve"> </w:t>
      </w:r>
      <w:hyperlink r:id="rId46"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hyperlink r:id="rId47" w:anchor="%3A~%3Atext%3D%C2%A7%202%C2%BA%20A%20obten%C3%A7%C3%A3o%2Climite%20na%20licita%C3%A7%C3%A3o">
        <w:r w:rsidRPr="00C449DB">
          <w:rPr>
            <w:rFonts w:asciiTheme="minorHAnsi" w:hAnsiTheme="minorHAnsi"/>
            <w:color w:val="0000FF"/>
            <w:u w:val="single" w:color="0000FF"/>
          </w:rPr>
          <w:t>§2º do Art. 4º da Lei 14133/2021</w:t>
        </w:r>
      </w:hyperlink>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b/>
          <w:bCs/>
          <w:color w:val="000000" w:themeColor="text1"/>
        </w:rPr>
        <w:t xml:space="preserve">ANEXO IV – DECLARAÇÕES CONJUNTAS </w:t>
      </w:r>
    </w:p>
    <w:p w14:paraId="0A9ACB1D" w14:textId="77777777"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PREGÃO ELETRÔNICO Nº XXX/2025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hyperlink r:id="rId48" w:anchor="%3A~%3Atext%3D%C2%A7%201%C2%BA%20Constar%C3%A1%20do%2Centrega%20das%20propostas">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hyperlink>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9" w:anchor="art63" w:history="1">
        <w:r w:rsidRPr="00C449DB">
          <w:rPr>
            <w:rStyle w:val="Hyperlink"/>
            <w:rFonts w:asciiTheme="minorHAnsi" w:eastAsia="MS Mincho" w:hAnsiTheme="minorHAnsi" w:cstheme="minorHAnsi"/>
          </w:rPr>
          <w:t>art. 63, IV, da Lei nº 14.133/2021</w:t>
        </w:r>
      </w:hyperlink>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54754106"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DA384A">
        <w:rPr>
          <w:rFonts w:asciiTheme="minorHAnsi" w:hAnsiTheme="minorHAnsi" w:cs="Calibri"/>
          <w:b/>
          <w:szCs w:val="24"/>
          <w:highlight w:val="yellow"/>
        </w:rPr>
        <w:t xml:space="preserve">PREGÃO ELETRÔNICO N.º </w:t>
      </w:r>
      <w:r w:rsidR="00D4228F" w:rsidRPr="00DA384A">
        <w:rPr>
          <w:rFonts w:asciiTheme="minorHAnsi" w:hAnsiTheme="minorHAnsi" w:cs="Calibri"/>
          <w:b/>
          <w:szCs w:val="24"/>
          <w:highlight w:val="yellow"/>
        </w:rPr>
        <w:t>XXX/202</w:t>
      </w:r>
      <w:r w:rsidR="00376ACB" w:rsidRPr="00DA384A">
        <w:rPr>
          <w:rFonts w:asciiTheme="minorHAnsi" w:hAnsiTheme="minorHAnsi" w:cs="Calibri"/>
          <w:b/>
          <w:szCs w:val="24"/>
          <w:highlight w:val="yellow"/>
        </w:rPr>
        <w:t>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03747319"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7A1AC2" w:rsidRPr="00E463D0">
        <w:rPr>
          <w:rFonts w:asciiTheme="minorHAnsi" w:hAnsiTheme="minorHAnsi" w:cstheme="minorHAnsi"/>
          <w:sz w:val="24"/>
          <w:szCs w:val="24"/>
        </w:rPr>
        <w:t xml:space="preserve"> </w:t>
      </w:r>
      <w:hyperlink r:id="rId50" w:history="1">
        <w:r w:rsidR="007A1AC2" w:rsidRPr="00115C37">
          <w:rPr>
            <w:rStyle w:val="Hyperlink"/>
            <w:rFonts w:asciiTheme="minorHAnsi" w:hAnsiTheme="minorHAnsi" w:cstheme="minorHAnsi"/>
            <w:b/>
          </w:rPr>
          <w:t>cml@saojoaquimdabarra.sp.gov.br</w:t>
        </w:r>
      </w:hyperlink>
      <w:r w:rsidRPr="00B5508C">
        <w:rPr>
          <w:rFonts w:asciiTheme="minorHAnsi" w:hAnsiTheme="minorHAnsi" w:cstheme="minorHAnsi"/>
          <w:b/>
          <w:sz w:val="20"/>
          <w:szCs w:val="20"/>
        </w:rPr>
        <w:t>)</w:t>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36" w:name="_bookmark48"/>
      <w:bookmarkEnd w:id="36"/>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19D2CA0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DA384A">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23D37FB5" w:rsidR="00D336F9" w:rsidRDefault="00D336F9" w:rsidP="00841A21">
      <w:pPr>
        <w:widowControl/>
        <w:suppressAutoHyphens/>
        <w:autoSpaceDE/>
        <w:autoSpaceDN/>
        <w:jc w:val="center"/>
        <w:rPr>
          <w:rFonts w:ascii="Calibri" w:eastAsia="Lucida Sans Unicode" w:hAnsi="Calibri" w:cs="Times New Roman"/>
          <w:lang w:val="pt-BR" w:eastAsia="pt-BR"/>
        </w:rPr>
      </w:pPr>
      <w:r w:rsidRPr="00DA384A">
        <w:rPr>
          <w:rFonts w:ascii="Calibri" w:eastAsia="Lucida Sans Unicode" w:hAnsi="Calibri" w:cs="Times New Roman"/>
          <w:highlight w:val="yellow"/>
          <w:lang w:val="pt-BR" w:eastAsia="pt-BR"/>
        </w:rPr>
        <w:t xml:space="preserve">PREGÃO </w:t>
      </w:r>
      <w:r w:rsidR="00506761" w:rsidRPr="00DA384A">
        <w:rPr>
          <w:rFonts w:ascii="Calibri" w:eastAsia="Lucida Sans Unicode" w:hAnsi="Calibri" w:cs="Times New Roman"/>
          <w:highlight w:val="yellow"/>
          <w:lang w:val="pt-BR" w:eastAsia="pt-BR"/>
        </w:rPr>
        <w:t>ELETRÔNICO</w:t>
      </w:r>
      <w:r w:rsidRPr="00DA384A">
        <w:rPr>
          <w:rFonts w:ascii="Calibri" w:eastAsia="Lucida Sans Unicode" w:hAnsi="Calibri" w:cs="Times New Roman"/>
          <w:highlight w:val="yellow"/>
          <w:lang w:val="pt-BR" w:eastAsia="pt-BR"/>
        </w:rPr>
        <w:t xml:space="preserve"> Nº </w:t>
      </w:r>
      <w:r w:rsidR="00D4228F" w:rsidRPr="00DA384A">
        <w:rPr>
          <w:rFonts w:ascii="Calibri" w:eastAsia="Lucida Sans Unicode" w:hAnsi="Calibri" w:cs="Times New Roman"/>
          <w:highlight w:val="yellow"/>
          <w:lang w:val="pt-BR" w:eastAsia="pt-BR"/>
        </w:rPr>
        <w:t>XXX/202</w:t>
      </w:r>
      <w:r w:rsidR="00376ACB" w:rsidRPr="00DA384A">
        <w:rPr>
          <w:rFonts w:ascii="Calibri" w:eastAsia="Lucida Sans Unicode" w:hAnsi="Calibri" w:cs="Times New Roman"/>
          <w:highlight w:val="yellow"/>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7AEEBA1A" w14:textId="244F5584" w:rsidR="00FB4684" w:rsidRDefault="00C4237A" w:rsidP="00FB4684">
      <w:pPr>
        <w:jc w:val="both"/>
        <w:rPr>
          <w:rFonts w:asciiTheme="minorHAnsi" w:hAnsiTheme="minorHAnsi" w:cs="Calibri"/>
          <w:b/>
        </w:rPr>
      </w:pPr>
      <w:r w:rsidRPr="00FB4684">
        <w:rPr>
          <w:rFonts w:asciiTheme="minorHAnsi" w:hAnsiTheme="minorHAnsi"/>
        </w:rPr>
        <w:t>O</w:t>
      </w:r>
      <w:r w:rsidRPr="00FB4684">
        <w:rPr>
          <w:rFonts w:asciiTheme="minorHAnsi" w:hAnsiTheme="minorHAnsi"/>
          <w:spacing w:val="3"/>
        </w:rPr>
        <w:t xml:space="preserve"> </w:t>
      </w:r>
      <w:r w:rsidRPr="00FB4684">
        <w:rPr>
          <w:rFonts w:asciiTheme="minorHAnsi" w:hAnsiTheme="minorHAnsi"/>
        </w:rPr>
        <w:t>objeto do</w:t>
      </w:r>
      <w:r w:rsidRPr="00FB4684">
        <w:rPr>
          <w:rFonts w:asciiTheme="minorHAnsi" w:hAnsiTheme="minorHAnsi"/>
          <w:spacing w:val="2"/>
        </w:rPr>
        <w:t xml:space="preserve"> </w:t>
      </w:r>
      <w:r w:rsidRPr="00FB4684">
        <w:rPr>
          <w:rFonts w:asciiTheme="minorHAnsi" w:hAnsiTheme="minorHAnsi"/>
        </w:rPr>
        <w:t>presente</w:t>
      </w:r>
      <w:r w:rsidRPr="00FB4684">
        <w:rPr>
          <w:rFonts w:asciiTheme="minorHAnsi" w:hAnsiTheme="minorHAnsi"/>
          <w:spacing w:val="-1"/>
        </w:rPr>
        <w:t xml:space="preserve"> </w:t>
      </w:r>
      <w:r w:rsidRPr="00FB4684">
        <w:rPr>
          <w:rFonts w:asciiTheme="minorHAnsi" w:hAnsiTheme="minorHAnsi"/>
        </w:rPr>
        <w:t>instrumento</w:t>
      </w:r>
      <w:r w:rsidRPr="00FB4684">
        <w:rPr>
          <w:rFonts w:asciiTheme="minorHAnsi" w:hAnsiTheme="minorHAnsi"/>
          <w:spacing w:val="-1"/>
        </w:rPr>
        <w:t xml:space="preserve"> </w:t>
      </w:r>
      <w:r w:rsidRPr="00FB4684">
        <w:rPr>
          <w:rFonts w:asciiTheme="minorHAnsi" w:hAnsiTheme="minorHAnsi"/>
        </w:rPr>
        <w:t>é</w:t>
      </w:r>
      <w:r w:rsidRPr="00FB4684">
        <w:rPr>
          <w:rFonts w:asciiTheme="minorHAnsi" w:hAnsiTheme="minorHAnsi"/>
          <w:spacing w:val="3"/>
        </w:rPr>
        <w:t xml:space="preserve"> </w:t>
      </w:r>
      <w:r w:rsidR="00DB2049" w:rsidRPr="00FB4684">
        <w:rPr>
          <w:rFonts w:asciiTheme="minorHAnsi" w:hAnsiTheme="minorHAnsi"/>
        </w:rPr>
        <w:t>o</w:t>
      </w:r>
      <w:r w:rsidR="00FB4684" w:rsidRPr="008F2BE6">
        <w:rPr>
          <w:rFonts w:asciiTheme="minorHAnsi" w:hAnsiTheme="minorHAnsi" w:cstheme="minorHAnsi"/>
          <w:b/>
        </w:rPr>
        <w:t xml:space="preserve"> </w:t>
      </w:r>
      <w:r w:rsidR="00FB4684" w:rsidRPr="000C62C7">
        <w:rPr>
          <w:rFonts w:asciiTheme="minorHAnsi" w:hAnsiTheme="minorHAnsi" w:cs="Calibri"/>
          <w:b/>
        </w:rPr>
        <w:t xml:space="preserve"> REGISTRO DE PREÇOS COM RESERVA DE COTA DE ATÉ 25% EXCLUSIVA PARA MICROEMPRESAS E EMPRESAS DE PEQUENO PORTE, VISANDO EVENTUAL E FUTURA AQUISIÇÃO DE</w:t>
      </w:r>
      <w:r w:rsidR="00FB4684">
        <w:rPr>
          <w:rFonts w:cs="Calibri"/>
          <w:b/>
        </w:rPr>
        <w:t xml:space="preserve"> </w:t>
      </w:r>
      <w:r w:rsidR="00FB4684">
        <w:rPr>
          <w:rFonts w:asciiTheme="minorHAnsi" w:hAnsiTheme="minorHAnsi" w:cs="Calibri"/>
          <w:b/>
        </w:rPr>
        <w:t>INSUMOS (FRALDAS, LEITE EM PÓ, DIETA EM PÓ E LÍQUIDAS, SONDAS E EQUIPOS) PARA A DIRETORIA MUNICIPAL DE SAÚDE DESTE MUNICÍPIO,</w:t>
      </w:r>
      <w:r w:rsidR="00FB4684">
        <w:rPr>
          <w:rFonts w:cs="Calibri"/>
          <w:b/>
        </w:rPr>
        <w:t xml:space="preserve"> </w:t>
      </w:r>
      <w:r w:rsidR="00FB4684" w:rsidRPr="008F2BE6">
        <w:rPr>
          <w:rFonts w:asciiTheme="minorHAnsi" w:hAnsiTheme="minorHAnsi" w:cs="Calibri"/>
          <w:b/>
        </w:rPr>
        <w:t>DE ACORDO COM AS DESCRIÇÕES, QUANTITATIVOS E CONDIÇÕES CONSTANTES NO ANEXO I  DESTE EDITAL.</w:t>
      </w:r>
    </w:p>
    <w:p w14:paraId="129078E8" w14:textId="77777777" w:rsidR="00FB4684" w:rsidRDefault="00FB4684" w:rsidP="00FB4684">
      <w:pPr>
        <w:jc w:val="both"/>
        <w:rPr>
          <w:rFonts w:cs="Calibri"/>
          <w:b/>
        </w:rPr>
      </w:pPr>
    </w:p>
    <w:p w14:paraId="131B1F4A" w14:textId="336673E7" w:rsidR="009D2942" w:rsidRPr="00FB4684" w:rsidRDefault="009D2942" w:rsidP="002170AE">
      <w:pPr>
        <w:pStyle w:val="PargrafodaLista"/>
        <w:numPr>
          <w:ilvl w:val="0"/>
          <w:numId w:val="1"/>
        </w:numPr>
        <w:tabs>
          <w:tab w:val="left" w:pos="426"/>
          <w:tab w:val="left" w:pos="851"/>
          <w:tab w:val="left" w:pos="9639"/>
        </w:tabs>
        <w:spacing w:before="38"/>
        <w:ind w:right="687" w:hanging="884"/>
        <w:rPr>
          <w:rFonts w:asciiTheme="minorHAnsi" w:hAnsiTheme="minorHAnsi"/>
          <w:b/>
          <w:bCs/>
        </w:rPr>
      </w:pPr>
      <w:r w:rsidRPr="00FB4684">
        <w:rPr>
          <w:rFonts w:asciiTheme="minorHAnsi" w:hAnsiTheme="minorHAnsi"/>
          <w:b/>
          <w:bCs/>
        </w:rPr>
        <w:t>DOS PREÇOS, ESPECIFICAÇÕES E QUANTITATIVOS</w:t>
      </w: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2E976306" w14:textId="5C52B43D" w:rsidR="0039681C" w:rsidRDefault="0039681C" w:rsidP="0039681C">
      <w:pPr>
        <w:tabs>
          <w:tab w:val="left" w:pos="426"/>
          <w:tab w:val="left" w:pos="851"/>
        </w:tabs>
        <w:spacing w:before="38"/>
        <w:ind w:right="459"/>
        <w:rPr>
          <w:rFonts w:asciiTheme="minorHAnsi" w:hAnsiTheme="minorHAnsi"/>
        </w:rPr>
      </w:pPr>
    </w:p>
    <w:p w14:paraId="6BD96D3C" w14:textId="0F409847" w:rsidR="00A601E4" w:rsidRDefault="00A601E4" w:rsidP="0039681C">
      <w:pPr>
        <w:tabs>
          <w:tab w:val="left" w:pos="426"/>
          <w:tab w:val="left" w:pos="851"/>
        </w:tabs>
        <w:spacing w:before="38"/>
        <w:ind w:right="459"/>
        <w:rPr>
          <w:rFonts w:asciiTheme="minorHAnsi" w:hAnsiTheme="minorHAnsi"/>
        </w:rPr>
      </w:pPr>
    </w:p>
    <w:p w14:paraId="3C1E8A79" w14:textId="77777777" w:rsidR="00A601E4" w:rsidRDefault="00A601E4" w:rsidP="0039681C">
      <w:pPr>
        <w:tabs>
          <w:tab w:val="left" w:pos="426"/>
          <w:tab w:val="left" w:pos="851"/>
        </w:tabs>
        <w:spacing w:before="38"/>
        <w:ind w:right="459"/>
        <w:rPr>
          <w:rFonts w:asciiTheme="minorHAnsi" w:hAnsiTheme="minorHAnsi"/>
        </w:rPr>
      </w:pPr>
    </w:p>
    <w:tbl>
      <w:tblPr>
        <w:tblW w:w="527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2"/>
        <w:gridCol w:w="991"/>
        <w:gridCol w:w="991"/>
        <w:gridCol w:w="1844"/>
        <w:gridCol w:w="2128"/>
        <w:gridCol w:w="1558"/>
      </w:tblGrid>
      <w:tr w:rsidR="00A601E4" w:rsidRPr="00497688" w14:paraId="27D4E22D" w14:textId="77777777" w:rsidTr="00A601E4">
        <w:tc>
          <w:tcPr>
            <w:tcW w:w="330" w:type="pct"/>
            <w:shd w:val="clear" w:color="auto" w:fill="auto"/>
            <w:vAlign w:val="center"/>
          </w:tcPr>
          <w:p w14:paraId="318A5C03" w14:textId="77777777" w:rsidR="00A601E4" w:rsidRPr="00497688" w:rsidRDefault="00A601E4" w:rsidP="001D66FF">
            <w:pPr>
              <w:jc w:val="center"/>
              <w:rPr>
                <w:rFonts w:asciiTheme="minorHAnsi" w:eastAsia="Times New Roman" w:hAnsiTheme="minorHAnsi" w:cs="Calibri"/>
                <w:b/>
              </w:rPr>
            </w:pPr>
            <w:r w:rsidRPr="005C6BF8">
              <w:rPr>
                <w:rFonts w:asciiTheme="minorHAnsi" w:hAnsiTheme="minorHAnsi"/>
                <w:b/>
                <w:bCs/>
              </w:rPr>
              <w:lastRenderedPageBreak/>
              <w:t>ITEM</w:t>
            </w:r>
          </w:p>
        </w:tc>
        <w:tc>
          <w:tcPr>
            <w:tcW w:w="1040" w:type="pct"/>
            <w:shd w:val="clear" w:color="auto" w:fill="auto"/>
            <w:vAlign w:val="center"/>
          </w:tcPr>
          <w:p w14:paraId="23F8AE97" w14:textId="77777777" w:rsidR="00A601E4" w:rsidRPr="00497688" w:rsidRDefault="00A601E4" w:rsidP="001D66FF">
            <w:pPr>
              <w:jc w:val="center"/>
              <w:rPr>
                <w:rFonts w:asciiTheme="minorHAnsi" w:eastAsia="Times New Roman" w:hAnsiTheme="minorHAnsi" w:cs="Calibri"/>
                <w:b/>
              </w:rPr>
            </w:pPr>
            <w:r w:rsidRPr="005C6BF8">
              <w:rPr>
                <w:rFonts w:asciiTheme="minorHAnsi" w:hAnsiTheme="minorHAnsi"/>
                <w:b/>
                <w:bCs/>
              </w:rPr>
              <w:t>ESPECIFICAÇÃO</w:t>
            </w:r>
          </w:p>
        </w:tc>
        <w:tc>
          <w:tcPr>
            <w:tcW w:w="479" w:type="pct"/>
            <w:shd w:val="clear" w:color="auto" w:fill="auto"/>
            <w:vAlign w:val="center"/>
          </w:tcPr>
          <w:p w14:paraId="164EA5FC" w14:textId="77777777" w:rsidR="00A601E4" w:rsidRPr="00497688" w:rsidRDefault="00A601E4" w:rsidP="001D66FF">
            <w:pPr>
              <w:jc w:val="center"/>
              <w:rPr>
                <w:rFonts w:asciiTheme="minorHAnsi" w:eastAsia="Times New Roman" w:hAnsiTheme="minorHAnsi" w:cs="Calibri"/>
                <w:b/>
                <w:bCs/>
              </w:rPr>
            </w:pPr>
            <w:r>
              <w:rPr>
                <w:rFonts w:asciiTheme="minorHAnsi" w:hAnsiTheme="minorHAnsi"/>
                <w:b/>
                <w:bCs/>
              </w:rPr>
              <w:t>QUANT</w:t>
            </w:r>
            <w:r w:rsidRPr="00497688">
              <w:rPr>
                <w:rFonts w:asciiTheme="minorHAnsi" w:eastAsia="Times New Roman" w:hAnsiTheme="minorHAnsi" w:cs="Calibri"/>
                <w:b/>
                <w:bCs/>
              </w:rPr>
              <w:t>.</w:t>
            </w:r>
          </w:p>
        </w:tc>
        <w:tc>
          <w:tcPr>
            <w:tcW w:w="479" w:type="pct"/>
            <w:shd w:val="clear" w:color="auto" w:fill="auto"/>
            <w:vAlign w:val="center"/>
          </w:tcPr>
          <w:p w14:paraId="624260D4" w14:textId="77777777" w:rsidR="00A601E4" w:rsidRPr="00497688" w:rsidRDefault="00A601E4" w:rsidP="001D66FF">
            <w:pPr>
              <w:jc w:val="center"/>
              <w:rPr>
                <w:rFonts w:asciiTheme="minorHAnsi" w:eastAsia="Times New Roman" w:hAnsiTheme="minorHAnsi" w:cs="Calibri"/>
                <w:b/>
                <w:bCs/>
              </w:rPr>
            </w:pPr>
            <w:r w:rsidRPr="00497688">
              <w:rPr>
                <w:rFonts w:asciiTheme="minorHAnsi" w:eastAsia="Times New Roman" w:hAnsiTheme="minorHAnsi" w:cs="Calibri"/>
                <w:b/>
                <w:bCs/>
              </w:rPr>
              <w:t>U</w:t>
            </w:r>
            <w:r>
              <w:rPr>
                <w:rFonts w:asciiTheme="minorHAnsi" w:eastAsia="Times New Roman" w:hAnsiTheme="minorHAnsi" w:cs="Calibri"/>
                <w:b/>
                <w:bCs/>
              </w:rPr>
              <w:t>NID</w:t>
            </w:r>
            <w:r w:rsidRPr="00497688">
              <w:rPr>
                <w:rFonts w:asciiTheme="minorHAnsi" w:eastAsia="Times New Roman" w:hAnsiTheme="minorHAnsi" w:cs="Calibri"/>
                <w:b/>
                <w:bCs/>
              </w:rPr>
              <w:t>.</w:t>
            </w:r>
          </w:p>
        </w:tc>
        <w:tc>
          <w:tcPr>
            <w:tcW w:w="891" w:type="pct"/>
            <w:shd w:val="clear" w:color="auto" w:fill="auto"/>
            <w:vAlign w:val="center"/>
          </w:tcPr>
          <w:p w14:paraId="27898C45" w14:textId="77777777" w:rsidR="00A601E4" w:rsidRPr="00497688" w:rsidRDefault="00A601E4" w:rsidP="001D66FF">
            <w:pPr>
              <w:jc w:val="center"/>
              <w:rPr>
                <w:rFonts w:asciiTheme="minorHAnsi" w:eastAsia="Times New Roman" w:hAnsiTheme="minorHAnsi" w:cs="Calibri"/>
                <w:b/>
              </w:rPr>
            </w:pPr>
            <w:r w:rsidRPr="00497688">
              <w:rPr>
                <w:rFonts w:asciiTheme="minorHAnsi" w:eastAsia="Times New Roman" w:hAnsiTheme="minorHAnsi" w:cs="Calibri"/>
                <w:b/>
              </w:rPr>
              <w:t xml:space="preserve">MARCA </w:t>
            </w:r>
          </w:p>
        </w:tc>
        <w:tc>
          <w:tcPr>
            <w:tcW w:w="1028" w:type="pct"/>
            <w:shd w:val="clear" w:color="auto" w:fill="auto"/>
          </w:tcPr>
          <w:p w14:paraId="62D6F214" w14:textId="77777777" w:rsidR="00A601E4" w:rsidRPr="00497688" w:rsidRDefault="00A601E4" w:rsidP="001D66FF">
            <w:pPr>
              <w:jc w:val="center"/>
              <w:rPr>
                <w:rFonts w:asciiTheme="minorHAnsi" w:eastAsia="Times New Roman" w:hAnsiTheme="minorHAnsi" w:cs="Calibri"/>
                <w:b/>
              </w:rPr>
            </w:pPr>
            <w:r w:rsidRPr="00497688">
              <w:rPr>
                <w:rFonts w:asciiTheme="minorHAnsi" w:eastAsia="Times New Roman" w:hAnsiTheme="minorHAnsi" w:cs="Calibri"/>
                <w:b/>
              </w:rPr>
              <w:t xml:space="preserve">VALOR UNITÁRIO </w:t>
            </w:r>
          </w:p>
        </w:tc>
        <w:tc>
          <w:tcPr>
            <w:tcW w:w="753" w:type="pct"/>
            <w:shd w:val="clear" w:color="auto" w:fill="auto"/>
          </w:tcPr>
          <w:p w14:paraId="6B11E040" w14:textId="77777777" w:rsidR="00A601E4" w:rsidRPr="00497688" w:rsidRDefault="00A601E4" w:rsidP="001D66FF">
            <w:pPr>
              <w:jc w:val="center"/>
              <w:rPr>
                <w:rFonts w:asciiTheme="minorHAnsi" w:eastAsia="Times New Roman" w:hAnsiTheme="minorHAnsi" w:cs="Calibri"/>
                <w:b/>
              </w:rPr>
            </w:pPr>
            <w:r w:rsidRPr="00497688">
              <w:rPr>
                <w:rFonts w:asciiTheme="minorHAnsi" w:eastAsia="Times New Roman" w:hAnsiTheme="minorHAnsi" w:cs="Calibri"/>
                <w:b/>
              </w:rPr>
              <w:t xml:space="preserve">VALOR TOTAL </w:t>
            </w:r>
          </w:p>
        </w:tc>
      </w:tr>
      <w:tr w:rsidR="00A601E4" w:rsidRPr="00497688" w14:paraId="031EC276" w14:textId="77777777" w:rsidTr="00A601E4">
        <w:trPr>
          <w:trHeight w:val="663"/>
        </w:trPr>
        <w:tc>
          <w:tcPr>
            <w:tcW w:w="330" w:type="pct"/>
            <w:shd w:val="clear" w:color="auto" w:fill="auto"/>
          </w:tcPr>
          <w:p w14:paraId="2CF5939E" w14:textId="77777777" w:rsidR="00A601E4" w:rsidRPr="00497688" w:rsidRDefault="00A601E4" w:rsidP="001D66FF">
            <w:pPr>
              <w:jc w:val="center"/>
              <w:rPr>
                <w:rFonts w:asciiTheme="minorHAnsi" w:hAnsiTheme="minorHAnsi" w:cs="Calibri"/>
                <w:b/>
              </w:rPr>
            </w:pPr>
            <w:r w:rsidRPr="00497688">
              <w:rPr>
                <w:rFonts w:asciiTheme="minorHAnsi" w:hAnsiTheme="minorHAnsi" w:cs="Calibri"/>
                <w:b/>
              </w:rPr>
              <w:t>...</w:t>
            </w:r>
          </w:p>
        </w:tc>
        <w:tc>
          <w:tcPr>
            <w:tcW w:w="1040" w:type="pct"/>
            <w:shd w:val="clear" w:color="auto" w:fill="auto"/>
          </w:tcPr>
          <w:p w14:paraId="642CE1DF" w14:textId="77777777" w:rsidR="00A601E4" w:rsidRPr="00497688" w:rsidRDefault="00A601E4" w:rsidP="001D66FF">
            <w:pPr>
              <w:jc w:val="center"/>
              <w:rPr>
                <w:rFonts w:asciiTheme="minorHAnsi" w:hAnsiTheme="minorHAnsi" w:cs="Calibri"/>
                <w:b/>
                <w:bCs/>
              </w:rPr>
            </w:pPr>
            <w:r w:rsidRPr="00497688">
              <w:rPr>
                <w:rFonts w:asciiTheme="minorHAnsi" w:hAnsiTheme="minorHAnsi" w:cs="Calibri"/>
                <w:b/>
              </w:rPr>
              <w:t>...</w:t>
            </w:r>
          </w:p>
        </w:tc>
        <w:tc>
          <w:tcPr>
            <w:tcW w:w="479" w:type="pct"/>
            <w:shd w:val="clear" w:color="auto" w:fill="auto"/>
          </w:tcPr>
          <w:p w14:paraId="28E2212C" w14:textId="77777777" w:rsidR="00A601E4" w:rsidRPr="00497688" w:rsidRDefault="00A601E4" w:rsidP="001D66FF">
            <w:pPr>
              <w:jc w:val="center"/>
              <w:rPr>
                <w:rFonts w:asciiTheme="minorHAnsi" w:hAnsiTheme="minorHAnsi" w:cs="Calibri"/>
              </w:rPr>
            </w:pPr>
            <w:r w:rsidRPr="00497688">
              <w:rPr>
                <w:rFonts w:asciiTheme="minorHAnsi" w:hAnsiTheme="minorHAnsi" w:cs="Calibri"/>
                <w:b/>
              </w:rPr>
              <w:t>...</w:t>
            </w:r>
          </w:p>
        </w:tc>
        <w:tc>
          <w:tcPr>
            <w:tcW w:w="479" w:type="pct"/>
            <w:shd w:val="clear" w:color="auto" w:fill="auto"/>
          </w:tcPr>
          <w:p w14:paraId="061F63D0" w14:textId="77777777" w:rsidR="00A601E4" w:rsidRPr="00497688" w:rsidRDefault="00A601E4" w:rsidP="001D66FF">
            <w:pPr>
              <w:jc w:val="center"/>
              <w:rPr>
                <w:rFonts w:asciiTheme="minorHAnsi" w:hAnsiTheme="minorHAnsi" w:cs="Calibri"/>
              </w:rPr>
            </w:pPr>
            <w:r w:rsidRPr="00497688">
              <w:rPr>
                <w:rFonts w:asciiTheme="minorHAnsi" w:hAnsiTheme="minorHAnsi" w:cs="Calibri"/>
                <w:b/>
              </w:rPr>
              <w:t>...</w:t>
            </w:r>
          </w:p>
        </w:tc>
        <w:tc>
          <w:tcPr>
            <w:tcW w:w="891" w:type="pct"/>
            <w:shd w:val="clear" w:color="auto" w:fill="auto"/>
          </w:tcPr>
          <w:p w14:paraId="7D44D955" w14:textId="77777777" w:rsidR="00A601E4" w:rsidRPr="00497688" w:rsidRDefault="00A601E4" w:rsidP="001D66FF">
            <w:pPr>
              <w:jc w:val="center"/>
              <w:rPr>
                <w:rFonts w:asciiTheme="minorHAnsi" w:hAnsiTheme="minorHAnsi" w:cs="Calibri"/>
                <w:b/>
                <w:bCs/>
              </w:rPr>
            </w:pPr>
            <w:r w:rsidRPr="00497688">
              <w:rPr>
                <w:rFonts w:asciiTheme="minorHAnsi" w:hAnsiTheme="minorHAnsi" w:cs="Calibri"/>
                <w:b/>
              </w:rPr>
              <w:t>...</w:t>
            </w:r>
          </w:p>
        </w:tc>
        <w:tc>
          <w:tcPr>
            <w:tcW w:w="1028" w:type="pct"/>
            <w:shd w:val="clear" w:color="auto" w:fill="auto"/>
          </w:tcPr>
          <w:p w14:paraId="5552899D" w14:textId="77777777" w:rsidR="00A601E4" w:rsidRPr="00497688" w:rsidRDefault="00A601E4" w:rsidP="001D66FF">
            <w:pPr>
              <w:jc w:val="center"/>
              <w:rPr>
                <w:rFonts w:asciiTheme="minorHAnsi" w:hAnsiTheme="minorHAnsi" w:cs="Calibri"/>
                <w:b/>
                <w:bCs/>
              </w:rPr>
            </w:pPr>
            <w:r w:rsidRPr="00497688">
              <w:rPr>
                <w:rFonts w:asciiTheme="minorHAnsi" w:hAnsiTheme="minorHAnsi" w:cs="Calibri"/>
                <w:b/>
              </w:rPr>
              <w:t>...</w:t>
            </w:r>
          </w:p>
        </w:tc>
        <w:tc>
          <w:tcPr>
            <w:tcW w:w="753" w:type="pct"/>
            <w:shd w:val="clear" w:color="auto" w:fill="auto"/>
          </w:tcPr>
          <w:p w14:paraId="5A763010" w14:textId="77777777" w:rsidR="00A601E4" w:rsidRPr="00497688" w:rsidRDefault="00A601E4" w:rsidP="001D66FF">
            <w:pPr>
              <w:jc w:val="center"/>
              <w:rPr>
                <w:rFonts w:asciiTheme="minorHAnsi" w:hAnsiTheme="minorHAnsi" w:cs="Calibri"/>
                <w:b/>
                <w:bCs/>
              </w:rPr>
            </w:pPr>
            <w:r w:rsidRPr="00497688">
              <w:rPr>
                <w:rFonts w:asciiTheme="minorHAnsi" w:hAnsiTheme="minorHAnsi" w:cs="Calibri"/>
                <w:b/>
              </w:rPr>
              <w:t>...</w:t>
            </w:r>
          </w:p>
        </w:tc>
      </w:tr>
      <w:tr w:rsidR="00A601E4" w:rsidRPr="00627554" w14:paraId="603D948D" w14:textId="77777777" w:rsidTr="00A601E4">
        <w:trPr>
          <w:trHeight w:val="410"/>
        </w:trPr>
        <w:tc>
          <w:tcPr>
            <w:tcW w:w="5000" w:type="pct"/>
            <w:gridSpan w:val="7"/>
            <w:shd w:val="clear" w:color="auto" w:fill="auto"/>
            <w:vAlign w:val="center"/>
          </w:tcPr>
          <w:p w14:paraId="4E16EAE1" w14:textId="77777777" w:rsidR="00A601E4" w:rsidRPr="00F4333D" w:rsidRDefault="00A601E4" w:rsidP="001D66FF">
            <w:pPr>
              <w:jc w:val="center"/>
              <w:rPr>
                <w:rFonts w:asciiTheme="minorHAnsi" w:hAnsiTheme="minorHAnsi" w:cs="Calibri"/>
                <w:b/>
                <w:bCs/>
              </w:rPr>
            </w:pPr>
            <w:r w:rsidRPr="00497688">
              <w:rPr>
                <w:rFonts w:asciiTheme="minorHAnsi" w:hAnsiTheme="minorHAnsi" w:cs="Calibri"/>
                <w:b/>
                <w:bCs/>
              </w:rPr>
              <w:t>VALOR TOTAL: R$</w:t>
            </w:r>
            <w:r>
              <w:rPr>
                <w:rFonts w:asciiTheme="minorHAnsi" w:hAnsiTheme="minorHAnsi" w:cs="Calibri"/>
                <w:b/>
                <w:bCs/>
              </w:rPr>
              <w:t xml:space="preserve"> </w:t>
            </w:r>
          </w:p>
        </w:tc>
      </w:tr>
    </w:tbl>
    <w:p w14:paraId="08509C99" w14:textId="77777777" w:rsidR="00A601E4" w:rsidRDefault="00A601E4"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4A0183B1" w14:textId="73D45B61" w:rsidR="00FB4684" w:rsidRPr="00FB4684" w:rsidRDefault="00FB4684" w:rsidP="00FB4684">
      <w:pPr>
        <w:pStyle w:val="PargrafodaLista"/>
        <w:numPr>
          <w:ilvl w:val="1"/>
          <w:numId w:val="19"/>
        </w:numPr>
        <w:tabs>
          <w:tab w:val="left" w:pos="426"/>
          <w:tab w:val="left" w:pos="9356"/>
          <w:tab w:val="left" w:pos="9639"/>
        </w:tabs>
        <w:ind w:left="426" w:right="176" w:hanging="426"/>
        <w:rPr>
          <w:rFonts w:asciiTheme="minorHAnsi" w:hAnsiTheme="minorHAnsi"/>
        </w:rPr>
      </w:pPr>
      <w:r w:rsidRPr="00FB4684">
        <w:rPr>
          <w:rFonts w:asciiTheme="minorHAnsi" w:hAnsiTheme="minorHAnsi" w:cstheme="minorHAnsi"/>
          <w:sz w:val="24"/>
          <w:szCs w:val="24"/>
        </w:rPr>
        <w:t xml:space="preserve">O prazo para entrega dos produtos será de até </w:t>
      </w:r>
      <w:r w:rsidRPr="00FB4684">
        <w:rPr>
          <w:rFonts w:asciiTheme="minorHAnsi" w:hAnsiTheme="minorHAnsi" w:cstheme="minorHAnsi"/>
          <w:b/>
          <w:bCs/>
          <w:sz w:val="24"/>
          <w:szCs w:val="24"/>
        </w:rPr>
        <w:t>15 (quinze)</w:t>
      </w:r>
      <w:r w:rsidRPr="00FB4684">
        <w:rPr>
          <w:rFonts w:asciiTheme="minorHAnsi" w:hAnsiTheme="minorHAnsi" w:cstheme="minorHAnsi"/>
          <w:sz w:val="24"/>
          <w:szCs w:val="24"/>
        </w:rPr>
        <w:t xml:space="preserve"> dias a contar da data da requisição do Departamento Municipal de Saúde.</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38635D">
        <w:rPr>
          <w:rFonts w:asciiTheme="minorHAnsi" w:eastAsia="Times New Roman" w:hAnsiTheme="minorHAnsi"/>
          <w:b/>
          <w:bCs/>
          <w:highlight w:val="yellow"/>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2546171D" w14:textId="77777777" w:rsidR="00FB4684" w:rsidRPr="00AB294C" w:rsidRDefault="00FB4684" w:rsidP="00FB4684">
      <w:pPr>
        <w:tabs>
          <w:tab w:val="left" w:pos="3402"/>
        </w:tabs>
        <w:ind w:left="851" w:hanging="284"/>
        <w:rPr>
          <w:rFonts w:asciiTheme="minorHAnsi" w:hAnsiTheme="minorHAnsi" w:cs="Calibri"/>
          <w:b/>
        </w:rPr>
      </w:pPr>
      <w:r w:rsidRPr="00AB294C">
        <w:rPr>
          <w:rFonts w:asciiTheme="minorHAnsi" w:hAnsiTheme="minorHAnsi" w:cs="Calibri"/>
          <w:b/>
        </w:rPr>
        <w:t>02.04.01</w:t>
      </w:r>
      <w:r w:rsidRPr="00AB294C">
        <w:rPr>
          <w:rFonts w:asciiTheme="minorHAnsi" w:hAnsiTheme="minorHAnsi" w:cs="Calibri"/>
          <w:b/>
        </w:rPr>
        <w:tab/>
        <w:t xml:space="preserve">FUNDO MUNICIPAL DA SAÚDE </w:t>
      </w:r>
    </w:p>
    <w:p w14:paraId="0CF169B6" w14:textId="77777777" w:rsidR="00FB4684" w:rsidRPr="00AB294C" w:rsidRDefault="00FB4684" w:rsidP="00FB4684">
      <w:pPr>
        <w:tabs>
          <w:tab w:val="left" w:pos="3402"/>
        </w:tabs>
        <w:ind w:left="851" w:hanging="284"/>
        <w:rPr>
          <w:rFonts w:asciiTheme="minorHAnsi" w:hAnsiTheme="minorHAnsi" w:cs="Calibri"/>
          <w:b/>
        </w:rPr>
      </w:pPr>
      <w:r w:rsidRPr="00AB294C">
        <w:rPr>
          <w:rFonts w:asciiTheme="minorHAnsi" w:hAnsiTheme="minorHAnsi" w:cs="Calibri"/>
          <w:b/>
        </w:rPr>
        <w:t>10.301.0023.2038.0000</w:t>
      </w:r>
      <w:r w:rsidRPr="00AB294C">
        <w:rPr>
          <w:rFonts w:asciiTheme="minorHAnsi" w:hAnsiTheme="minorHAnsi" w:cs="Calibri"/>
        </w:rPr>
        <w:tab/>
      </w:r>
      <w:r w:rsidRPr="00AB294C">
        <w:rPr>
          <w:rFonts w:asciiTheme="minorHAnsi" w:hAnsiTheme="minorHAnsi" w:cs="Calibri"/>
          <w:b/>
        </w:rPr>
        <w:t xml:space="preserve">MANUTENÇÃO DA SAÚDE – ATENÇÃO BÁSICA 15% </w:t>
      </w:r>
    </w:p>
    <w:p w14:paraId="24712B1C" w14:textId="77777777" w:rsidR="00FB4684" w:rsidRPr="00AB294C" w:rsidRDefault="00FB4684" w:rsidP="00FB4684">
      <w:pPr>
        <w:tabs>
          <w:tab w:val="left" w:pos="3402"/>
          <w:tab w:val="left" w:pos="4536"/>
        </w:tabs>
        <w:ind w:left="851" w:hanging="284"/>
        <w:rPr>
          <w:rFonts w:asciiTheme="minorHAnsi" w:hAnsiTheme="minorHAnsi" w:cs="Calibri"/>
          <w:b/>
        </w:rPr>
      </w:pPr>
      <w:r w:rsidRPr="00AB294C">
        <w:rPr>
          <w:rFonts w:asciiTheme="minorHAnsi" w:hAnsiTheme="minorHAnsi" w:cs="Calibri"/>
          <w:b/>
        </w:rPr>
        <w:t>10.301.0023.2039.0000              MANUT. DA SAÚDE – ATENÇÃO BÁSICA 15% - RECURSO FEDERAL</w:t>
      </w:r>
    </w:p>
    <w:p w14:paraId="248F894C" w14:textId="77777777" w:rsidR="00FB4684" w:rsidRPr="00AB294C" w:rsidRDefault="00FB4684" w:rsidP="00FB4684">
      <w:pPr>
        <w:tabs>
          <w:tab w:val="left" w:pos="3402"/>
          <w:tab w:val="left" w:pos="4536"/>
        </w:tabs>
        <w:ind w:left="851" w:hanging="284"/>
        <w:rPr>
          <w:rFonts w:asciiTheme="minorHAnsi" w:hAnsiTheme="minorHAnsi" w:cs="Calibri"/>
          <w:b/>
        </w:rPr>
      </w:pPr>
      <w:r w:rsidRPr="00AB294C">
        <w:rPr>
          <w:rFonts w:asciiTheme="minorHAnsi" w:hAnsiTheme="minorHAnsi" w:cs="Calibri"/>
          <w:b/>
        </w:rPr>
        <w:t xml:space="preserve">10.301.0023.2040.0000              MANUT. DA SAÚDE – ATENÇÃO BÁSICA 15% - RECURSO ESTADUAL </w:t>
      </w:r>
    </w:p>
    <w:p w14:paraId="3192DDF6" w14:textId="77777777" w:rsidR="00FB4684" w:rsidRPr="00AB294C" w:rsidRDefault="00FB4684" w:rsidP="00FB4684">
      <w:pPr>
        <w:tabs>
          <w:tab w:val="left" w:pos="3402"/>
          <w:tab w:val="left" w:pos="4536"/>
        </w:tabs>
        <w:ind w:left="851" w:hanging="284"/>
        <w:rPr>
          <w:rFonts w:asciiTheme="minorHAnsi" w:hAnsiTheme="minorHAnsi" w:cs="Calibri"/>
          <w:b/>
        </w:rPr>
      </w:pPr>
      <w:r w:rsidRPr="00AB294C">
        <w:rPr>
          <w:rFonts w:asciiTheme="minorHAnsi" w:hAnsiTheme="minorHAnsi" w:cs="Calibri"/>
          <w:b/>
        </w:rPr>
        <w:t xml:space="preserve">10.302.0024.2041.0000              MANUT. DA SAÚDE – MÉDIA E ALTA COMPLEXIDADE 15% </w:t>
      </w:r>
    </w:p>
    <w:p w14:paraId="6A59E66E" w14:textId="77777777" w:rsidR="00FB4684" w:rsidRPr="00AB294C" w:rsidRDefault="00FB4684" w:rsidP="00FB4684">
      <w:pPr>
        <w:tabs>
          <w:tab w:val="left" w:pos="3402"/>
          <w:tab w:val="left" w:pos="4536"/>
        </w:tabs>
        <w:ind w:left="851" w:hanging="284"/>
        <w:rPr>
          <w:rFonts w:asciiTheme="minorHAnsi" w:hAnsiTheme="minorHAnsi" w:cs="Calibri"/>
          <w:b/>
        </w:rPr>
      </w:pPr>
      <w:r w:rsidRPr="00AB294C">
        <w:rPr>
          <w:rFonts w:asciiTheme="minorHAnsi" w:hAnsiTheme="minorHAnsi" w:cs="Calibri"/>
          <w:b/>
        </w:rPr>
        <w:t xml:space="preserve">10.303.0023.2043.0000              ASSISTÊNCIA FARMACÊUTICA </w:t>
      </w:r>
    </w:p>
    <w:p w14:paraId="15E9EF6B" w14:textId="77777777" w:rsidR="00FB4684" w:rsidRPr="00AB294C" w:rsidRDefault="00FB4684" w:rsidP="00FB4684">
      <w:pPr>
        <w:tabs>
          <w:tab w:val="left" w:pos="3402"/>
          <w:tab w:val="left" w:pos="4536"/>
        </w:tabs>
        <w:ind w:left="851" w:hanging="284"/>
        <w:rPr>
          <w:rFonts w:asciiTheme="minorHAnsi" w:hAnsiTheme="minorHAnsi" w:cs="Calibri"/>
          <w:b/>
        </w:rPr>
      </w:pPr>
      <w:r w:rsidRPr="00AB294C">
        <w:rPr>
          <w:rFonts w:asciiTheme="minorHAnsi" w:hAnsiTheme="minorHAnsi" w:cs="Calibri"/>
          <w:b/>
        </w:rPr>
        <w:t>3.3.90.30.00</w:t>
      </w:r>
      <w:r w:rsidRPr="00AB294C">
        <w:rPr>
          <w:rFonts w:asciiTheme="minorHAnsi" w:hAnsiTheme="minorHAnsi" w:cs="Calibri"/>
          <w:b/>
        </w:rPr>
        <w:tab/>
        <w:t xml:space="preserve">MATERIAL DE CONSUMO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lastRenderedPageBreak/>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48501BF" w:rsidR="00B658E4" w:rsidRPr="00FB4684"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FB4684">
        <w:rPr>
          <w:rFonts w:asciiTheme="minorHAnsi" w:hAnsiTheme="minorHAnsi" w:cstheme="minorHAnsi"/>
        </w:rPr>
        <w:t>Fica nomead</w:t>
      </w:r>
      <w:r w:rsidR="000950CB" w:rsidRPr="00FB4684">
        <w:rPr>
          <w:rFonts w:asciiTheme="minorHAnsi" w:hAnsiTheme="minorHAnsi" w:cstheme="minorHAnsi"/>
        </w:rPr>
        <w:t>o</w:t>
      </w:r>
      <w:r w:rsidRPr="00FB4684">
        <w:rPr>
          <w:rFonts w:asciiTheme="minorHAnsi" w:hAnsiTheme="minorHAnsi" w:cstheme="minorHAnsi"/>
        </w:rPr>
        <w:t xml:space="preserve"> como </w:t>
      </w:r>
      <w:r w:rsidRPr="00FB4684">
        <w:rPr>
          <w:rFonts w:asciiTheme="minorHAnsi" w:hAnsiTheme="minorHAnsi" w:cstheme="minorHAnsi"/>
          <w:b/>
        </w:rPr>
        <w:t>Gestor da Ata de Registro de Preços,</w:t>
      </w:r>
      <w:r w:rsidRPr="00FB4684">
        <w:rPr>
          <w:rFonts w:asciiTheme="minorHAnsi" w:hAnsiTheme="minorHAnsi" w:cstheme="minorHAnsi"/>
        </w:rPr>
        <w:t xml:space="preserve"> </w:t>
      </w:r>
      <w:r w:rsidR="006E34C7" w:rsidRPr="00FB4684">
        <w:rPr>
          <w:rFonts w:asciiTheme="minorHAnsi" w:hAnsiTheme="minorHAnsi" w:cstheme="minorHAnsi"/>
        </w:rPr>
        <w:t>o</w:t>
      </w:r>
      <w:r w:rsidR="008E2C61" w:rsidRPr="00FB4684">
        <w:rPr>
          <w:rFonts w:asciiTheme="minorHAnsi" w:hAnsiTheme="minorHAnsi" w:cstheme="minorHAnsi"/>
        </w:rPr>
        <w:t xml:space="preserve"> Diretor</w:t>
      </w:r>
      <w:r w:rsidRPr="00FB4684">
        <w:rPr>
          <w:rFonts w:asciiTheme="minorHAnsi" w:hAnsiTheme="minorHAnsi" w:cstheme="minorHAnsi"/>
        </w:rPr>
        <w:t xml:space="preserve"> do Departamento Municipal de</w:t>
      </w:r>
      <w:r w:rsidR="0038635D" w:rsidRPr="00FB4684">
        <w:rPr>
          <w:rFonts w:asciiTheme="minorHAnsi" w:hAnsiTheme="minorHAnsi" w:cstheme="minorHAnsi"/>
        </w:rPr>
        <w:t xml:space="preserve"> </w:t>
      </w:r>
      <w:r w:rsidR="00FB4684" w:rsidRPr="00FB4684">
        <w:rPr>
          <w:rFonts w:asciiTheme="minorHAnsi" w:hAnsiTheme="minorHAnsi" w:cstheme="minorHAnsi"/>
        </w:rPr>
        <w:t>Saúde</w:t>
      </w:r>
      <w:r w:rsidRPr="00FB4684">
        <w:rPr>
          <w:rFonts w:asciiTheme="minorHAnsi" w:hAnsiTheme="minorHAnsi" w:cstheme="minorHAnsi"/>
        </w:rPr>
        <w:t xml:space="preserve">, </w:t>
      </w:r>
      <w:r w:rsidR="00FB4684" w:rsidRPr="00FB4684">
        <w:rPr>
          <w:rFonts w:asciiTheme="minorHAnsi" w:hAnsiTheme="minorHAnsi" w:cstheme="minorHAnsi"/>
          <w:b/>
          <w:bCs/>
        </w:rPr>
        <w:t>Lucas Garcia Mingoni</w:t>
      </w:r>
      <w:r w:rsidR="00B06447">
        <w:rPr>
          <w:rFonts w:asciiTheme="minorHAnsi" w:hAnsiTheme="minorHAnsi" w:cstheme="minorHAnsi"/>
          <w:b/>
          <w:bCs/>
        </w:rPr>
        <w:t>, CPF XXXXXXXXXXXX</w:t>
      </w:r>
      <w:r w:rsidRPr="00FB4684">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B06447" w:rsidRDefault="00B658E4" w:rsidP="00A60EE8">
      <w:pPr>
        <w:widowControl/>
        <w:numPr>
          <w:ilvl w:val="1"/>
          <w:numId w:val="19"/>
        </w:numPr>
        <w:tabs>
          <w:tab w:val="left" w:pos="426"/>
          <w:tab w:val="left" w:pos="993"/>
          <w:tab w:val="left" w:pos="3402"/>
        </w:tabs>
        <w:adjustRightInd w:val="0"/>
        <w:ind w:left="0" w:right="459" w:firstLine="0"/>
        <w:jc w:val="both"/>
        <w:rPr>
          <w:rFonts w:asciiTheme="minorHAnsi" w:hAnsiTheme="minorHAnsi" w:cstheme="minorHAnsi"/>
        </w:rPr>
      </w:pPr>
      <w:r w:rsidRPr="00B06447">
        <w:rPr>
          <w:rFonts w:asciiTheme="minorHAnsi" w:hAnsiTheme="minorHAnsi" w:cstheme="minorHAnsi"/>
        </w:rPr>
        <w:t xml:space="preserve">Fica nomeado como </w:t>
      </w:r>
      <w:r w:rsidRPr="00B06447">
        <w:rPr>
          <w:rFonts w:asciiTheme="minorHAnsi" w:hAnsiTheme="minorHAnsi" w:cstheme="minorHAnsi"/>
          <w:b/>
        </w:rPr>
        <w:t xml:space="preserve">Fiscal da Ata de Registro de Preços, </w:t>
      </w:r>
      <w:r w:rsidRPr="00B06447">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7" w:name="habilitacao_reserva"/>
      <w:bookmarkEnd w:id="37"/>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02F6906"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24ACD51D"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D32DEB">
      <w:pPr>
        <w:pStyle w:val="Nvel4"/>
        <w:numPr>
          <w:ilvl w:val="3"/>
          <w:numId w:val="19"/>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D32DEB">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Default="00D32DEB" w:rsidP="00D32DEB">
      <w:pPr>
        <w:pStyle w:val="Nvel4"/>
        <w:spacing w:before="0" w:after="0"/>
        <w:ind w:left="2553" w:right="459"/>
        <w:rPr>
          <w:rFonts w:cs="Times New Roman"/>
          <w:iCs/>
          <w:color w:val="auto"/>
          <w:szCs w:val="22"/>
        </w:rPr>
      </w:pP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39" w:name="reducao_preco_mercado_negociacao_frustra"/>
      <w:bookmarkEnd w:id="39"/>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1" w:name="prova_preco_mercado_maior"/>
      <w:bookmarkEnd w:id="41"/>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A9B7F80"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2" w:name="nao_comprovacao_majoracao_mercado"/>
      <w:bookmarkEnd w:id="42"/>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7EC041B"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DE6A07">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3" w:name="majora_preco_mercado_negociacao_frustra"/>
      <w:bookmarkEnd w:id="43"/>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5F491BA8"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DE6A07">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DE6A07">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44" w:name="cancelamento"/>
      <w:bookmarkEnd w:id="44"/>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5" w:name="cancelamento_do_fornecedor"/>
      <w:bookmarkEnd w:id="45"/>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0DEF3E64"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6" w:name="cancelamento_da_ata"/>
      <w:bookmarkEnd w:id="46"/>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69A83BFB"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Pr="00FB4684">
        <w:rPr>
          <w:rFonts w:asciiTheme="minorHAnsi" w:hAnsiTheme="minorHAnsi" w:cstheme="minorHAnsi"/>
          <w:b/>
          <w:bCs/>
          <w:highlight w:val="yellow"/>
        </w:rPr>
        <w:t>XXX/202</w:t>
      </w:r>
      <w:r w:rsidR="00376ACB" w:rsidRPr="00FB4684">
        <w:rPr>
          <w:rFonts w:asciiTheme="minorHAnsi" w:hAnsiTheme="minorHAnsi" w:cstheme="minorHAnsi"/>
          <w:b/>
          <w:bCs/>
          <w:highlight w:val="yellow"/>
        </w:rPr>
        <w:t>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lastRenderedPageBreak/>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71AB7751" w:rsidR="00F33D02" w:rsidRPr="005B6E27" w:rsidRDefault="00F33D02" w:rsidP="00F33D02">
      <w:pPr>
        <w:suppressAutoHyphens/>
        <w:rPr>
          <w:rFonts w:ascii="Calibri" w:eastAsia="Lucida Sans Unicode" w:hAnsi="Calibri" w:cs="Calibri"/>
        </w:rPr>
      </w:pPr>
      <w:r w:rsidRPr="00FB4684">
        <w:rPr>
          <w:rFonts w:ascii="Calibri" w:eastAsia="Lucida Sans Unicode" w:hAnsi="Calibri" w:cs="Calibri"/>
          <w:highlight w:val="yellow"/>
        </w:rPr>
        <w:t xml:space="preserve">PREGÃO ELETRÔNICO N.º </w:t>
      </w:r>
      <w:r w:rsidR="00D4228F" w:rsidRPr="00FB4684">
        <w:rPr>
          <w:rFonts w:ascii="Calibri" w:eastAsia="Lucida Sans Unicode" w:hAnsi="Calibri" w:cs="Calibri"/>
          <w:highlight w:val="yellow"/>
        </w:rPr>
        <w:t>XXX/202</w:t>
      </w:r>
      <w:r w:rsidR="00376ACB" w:rsidRPr="00FB4684">
        <w:rPr>
          <w:rFonts w:ascii="Calibri" w:eastAsia="Lucida Sans Unicode" w:hAnsi="Calibri" w:cs="Calibri"/>
          <w:highlight w:val="yellow"/>
        </w:rPr>
        <w:t>5</w:t>
      </w:r>
    </w:p>
    <w:p w14:paraId="1CA7071D" w14:textId="77777777" w:rsidR="00F33D02" w:rsidRPr="005B6E27" w:rsidRDefault="00F33D02" w:rsidP="00F33D02">
      <w:pPr>
        <w:suppressAutoHyphens/>
        <w:rPr>
          <w:rFonts w:ascii="Calibri" w:eastAsia="Lucida Sans Unicode" w:hAnsi="Calibri" w:cs="Calibri"/>
        </w:rPr>
      </w:pPr>
    </w:p>
    <w:p w14:paraId="60645320" w14:textId="77777777" w:rsidR="00FB4684" w:rsidRDefault="00FB4684" w:rsidP="00FB4684">
      <w:pPr>
        <w:jc w:val="both"/>
        <w:rPr>
          <w:rFonts w:cs="Calibri"/>
          <w:b/>
        </w:rPr>
      </w:pPr>
      <w:r w:rsidRPr="008F2BE6">
        <w:rPr>
          <w:rFonts w:asciiTheme="minorHAnsi" w:hAnsiTheme="minorHAnsi" w:cstheme="minorHAnsi"/>
          <w:b/>
        </w:rPr>
        <w:t xml:space="preserve">OBJETO: </w:t>
      </w:r>
      <w:r w:rsidRPr="000C62C7">
        <w:rPr>
          <w:rFonts w:asciiTheme="minorHAnsi" w:hAnsiTheme="minorHAnsi" w:cs="Calibri"/>
          <w:b/>
        </w:rPr>
        <w:t xml:space="preserve"> REGISTRO DE PREÇOS COM RESERVA DE COTA DE ATÉ 25% EXCLUSIVA PARA MICROEMPRESAS E EMPRESAS DE PEQUENO PORTE, VISANDO EVENTUAL E FUTURA AQUISIÇÃO DE</w:t>
      </w:r>
      <w:r>
        <w:rPr>
          <w:rFonts w:cs="Calibri"/>
          <w:b/>
        </w:rPr>
        <w:t xml:space="preserve"> </w:t>
      </w:r>
      <w:r>
        <w:rPr>
          <w:rFonts w:asciiTheme="minorHAnsi" w:hAnsiTheme="minorHAnsi" w:cs="Calibri"/>
          <w:b/>
        </w:rPr>
        <w:t>INSUMOS (FRALDAS, LEITE EM PÓ, DIETA EM PÓ E LÍQUIDAS, SONDAS E EQUIPOS) PARA A DIRETORIA MUNICIPAL DE SAÚDE DESTE MUNICÍPIO,</w:t>
      </w:r>
      <w:r>
        <w:rPr>
          <w:rFonts w:cs="Calibri"/>
          <w:b/>
        </w:rPr>
        <w:t xml:space="preserve"> </w:t>
      </w:r>
      <w:r w:rsidRPr="008F2BE6">
        <w:rPr>
          <w:rFonts w:asciiTheme="minorHAnsi" w:hAnsiTheme="minorHAnsi" w:cs="Calibri"/>
          <w:b/>
        </w:rPr>
        <w:t>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E37E" w14:textId="77777777" w:rsidR="002170AE" w:rsidRDefault="002170AE">
      <w:r>
        <w:separator/>
      </w:r>
    </w:p>
  </w:endnote>
  <w:endnote w:type="continuationSeparator" w:id="0">
    <w:p w14:paraId="277A4070" w14:textId="77777777" w:rsidR="002170AE" w:rsidRDefault="0021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1C582543" w:rsidR="002170AE" w:rsidRDefault="002170AE"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2170AE" w:rsidRDefault="002170AE"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170AE" w:rsidRDefault="002170AE"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170AE" w:rsidRPr="00DC470B" w:rsidRDefault="00A92410" w:rsidP="00DC470B">
    <w:pPr>
      <w:pStyle w:val="Rodap"/>
      <w:ind w:right="360"/>
      <w:jc w:val="center"/>
      <w:rPr>
        <w:rFonts w:asciiTheme="minorHAnsi" w:hAnsiTheme="minorHAnsi" w:cstheme="minorHAnsi"/>
      </w:rPr>
    </w:pPr>
    <w:hyperlink r:id="rId1" w:history="1">
      <w:r w:rsidR="002170AE">
        <w:rPr>
          <w:rStyle w:val="Hyperlink"/>
          <w:rFonts w:asciiTheme="minorHAnsi" w:hAnsiTheme="minorHAnsi" w:cstheme="minorHAnsi"/>
        </w:rPr>
        <w:t>licitacao@saojoaquimdabarra.sp.gov.br</w:t>
      </w:r>
    </w:hyperlink>
  </w:p>
  <w:p w14:paraId="0BBBC4C6" w14:textId="77777777" w:rsidR="002170AE" w:rsidRDefault="00A92410" w:rsidP="00DC470B">
    <w:pPr>
      <w:pStyle w:val="Rodap"/>
      <w:ind w:right="687"/>
      <w:jc w:val="right"/>
    </w:pPr>
    <w:sdt>
      <w:sdtPr>
        <w:id w:val="584498296"/>
        <w:docPartObj>
          <w:docPartGallery w:val="Page Numbers (Bottom of Page)"/>
          <w:docPartUnique/>
        </w:docPartObj>
      </w:sdtPr>
      <w:sdtEndPr/>
      <w:sdtContent>
        <w:r w:rsidR="002170AE">
          <w:fldChar w:fldCharType="begin"/>
        </w:r>
        <w:r w:rsidR="002170AE">
          <w:instrText>PAGE   \* MERGEFORMAT</w:instrText>
        </w:r>
        <w:r w:rsidR="002170AE">
          <w:fldChar w:fldCharType="separate"/>
        </w:r>
        <w:r w:rsidR="002170AE" w:rsidRPr="002A5D98">
          <w:rPr>
            <w:noProof/>
            <w:lang w:val="pt-BR"/>
          </w:rPr>
          <w:t>14</w:t>
        </w:r>
        <w:r w:rsidR="002170AE">
          <w:fldChar w:fldCharType="end"/>
        </w:r>
      </w:sdtContent>
    </w:sdt>
  </w:p>
  <w:p w14:paraId="3D78A05E" w14:textId="77777777" w:rsidR="002170AE" w:rsidRDefault="002170AE">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A037" w14:textId="77777777" w:rsidR="002170AE" w:rsidRDefault="002170AE">
      <w:r>
        <w:separator/>
      </w:r>
    </w:p>
  </w:footnote>
  <w:footnote w:type="continuationSeparator" w:id="0">
    <w:p w14:paraId="03D8AEAA" w14:textId="77777777" w:rsidR="002170AE" w:rsidRDefault="00217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2170AE" w:rsidRDefault="002170AE"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170AE" w:rsidRDefault="002170A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170AE" w:rsidRDefault="002170AE"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2170AE" w:rsidRDefault="002170A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170AE" w:rsidRDefault="002170AE"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2170AE" w:rsidRDefault="002170A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43FBE490" w:rsidR="002170AE" w:rsidRPr="001D6741" w:rsidRDefault="002170A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XXX/2025                        PROC. ADM. N.º 0101/2025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67DA9D64"/>
    <w:lvl w:ilvl="0">
      <w:start w:val="15"/>
      <w:numFmt w:val="decimal"/>
      <w:lvlText w:val="%1."/>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2"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5" w15:restartNumberingAfterBreak="0">
    <w:nsid w:val="497126F8"/>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9"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3"/>
  </w:num>
  <w:num w:numId="3">
    <w:abstractNumId w:val="21"/>
  </w:num>
  <w:num w:numId="4">
    <w:abstractNumId w:val="15"/>
  </w:num>
  <w:num w:numId="5">
    <w:abstractNumId w:val="27"/>
  </w:num>
  <w:num w:numId="6">
    <w:abstractNumId w:val="10"/>
  </w:num>
  <w:num w:numId="7">
    <w:abstractNumId w:val="0"/>
  </w:num>
  <w:num w:numId="8">
    <w:abstractNumId w:val="1"/>
  </w:num>
  <w:num w:numId="9">
    <w:abstractNumId w:val="12"/>
  </w:num>
  <w:num w:numId="10">
    <w:abstractNumId w:val="4"/>
  </w:num>
  <w:num w:numId="11">
    <w:abstractNumId w:val="24"/>
  </w:num>
  <w:num w:numId="12">
    <w:abstractNumId w:val="13"/>
  </w:num>
  <w:num w:numId="13">
    <w:abstractNumId w:val="30"/>
  </w:num>
  <w:num w:numId="14">
    <w:abstractNumId w:val="9"/>
  </w:num>
  <w:num w:numId="15">
    <w:abstractNumId w:val="34"/>
  </w:num>
  <w:num w:numId="16">
    <w:abstractNumId w:val="32"/>
  </w:num>
  <w:num w:numId="17">
    <w:abstractNumId w:val="19"/>
  </w:num>
  <w:num w:numId="18">
    <w:abstractNumId w:val="5"/>
  </w:num>
  <w:num w:numId="19">
    <w:abstractNumId w:val="37"/>
  </w:num>
  <w:num w:numId="20">
    <w:abstractNumId w:val="29"/>
  </w:num>
  <w:num w:numId="21">
    <w:abstractNumId w:val="14"/>
  </w:num>
  <w:num w:numId="22">
    <w:abstractNumId w:val="6"/>
  </w:num>
  <w:num w:numId="23">
    <w:abstractNumId w:val="33"/>
  </w:num>
  <w:num w:numId="24">
    <w:abstractNumId w:val="20"/>
  </w:num>
  <w:num w:numId="25">
    <w:abstractNumId w:val="2"/>
  </w:num>
  <w:num w:numId="26">
    <w:abstractNumId w:val="7"/>
  </w:num>
  <w:num w:numId="27">
    <w:abstractNumId w:val="16"/>
  </w:num>
  <w:num w:numId="28">
    <w:abstractNumId w:val="36"/>
  </w:num>
  <w:num w:numId="29">
    <w:abstractNumId w:val="28"/>
  </w:num>
  <w:num w:numId="30">
    <w:abstractNumId w:val="26"/>
  </w:num>
  <w:num w:numId="31">
    <w:abstractNumId w:val="31"/>
  </w:num>
  <w:num w:numId="32">
    <w:abstractNumId w:val="10"/>
  </w:num>
  <w:num w:numId="33">
    <w:abstractNumId w:val="23"/>
  </w:num>
  <w:num w:numId="34">
    <w:abstractNumId w:val="35"/>
  </w:num>
  <w:num w:numId="35">
    <w:abstractNumId w:val="18"/>
  </w:num>
  <w:num w:numId="36">
    <w:abstractNumId w:val="25"/>
  </w:num>
  <w:num w:numId="37">
    <w:abstractNumId w:val="22"/>
  </w:num>
  <w:num w:numId="38">
    <w:abstractNumId w:val="8"/>
  </w:num>
  <w:num w:numId="3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133B"/>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1943"/>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462DF"/>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170AE"/>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3B30"/>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1E7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97688"/>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25CC"/>
    <w:rsid w:val="004F46BF"/>
    <w:rsid w:val="004F7470"/>
    <w:rsid w:val="004F7949"/>
    <w:rsid w:val="005005D6"/>
    <w:rsid w:val="00501FB4"/>
    <w:rsid w:val="0050355D"/>
    <w:rsid w:val="00503F00"/>
    <w:rsid w:val="00505D6B"/>
    <w:rsid w:val="00506761"/>
    <w:rsid w:val="00510194"/>
    <w:rsid w:val="00511797"/>
    <w:rsid w:val="005162BF"/>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3BB0"/>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3F1D"/>
    <w:rsid w:val="00627554"/>
    <w:rsid w:val="0062787B"/>
    <w:rsid w:val="00634C60"/>
    <w:rsid w:val="006354B0"/>
    <w:rsid w:val="00635CA3"/>
    <w:rsid w:val="00641E02"/>
    <w:rsid w:val="00642F4F"/>
    <w:rsid w:val="00643898"/>
    <w:rsid w:val="00646418"/>
    <w:rsid w:val="00647347"/>
    <w:rsid w:val="0065403F"/>
    <w:rsid w:val="00654E0E"/>
    <w:rsid w:val="00656690"/>
    <w:rsid w:val="00656AFD"/>
    <w:rsid w:val="00661396"/>
    <w:rsid w:val="00664DAD"/>
    <w:rsid w:val="006654E6"/>
    <w:rsid w:val="00671091"/>
    <w:rsid w:val="006742EA"/>
    <w:rsid w:val="00677BE1"/>
    <w:rsid w:val="00680A21"/>
    <w:rsid w:val="00690840"/>
    <w:rsid w:val="0069413A"/>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A1AC2"/>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D7891"/>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2BE6"/>
    <w:rsid w:val="008F6201"/>
    <w:rsid w:val="00901F54"/>
    <w:rsid w:val="00910498"/>
    <w:rsid w:val="009117FA"/>
    <w:rsid w:val="009133A9"/>
    <w:rsid w:val="00915E02"/>
    <w:rsid w:val="009165F0"/>
    <w:rsid w:val="009207F2"/>
    <w:rsid w:val="00925E10"/>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6C43"/>
    <w:rsid w:val="00A47668"/>
    <w:rsid w:val="00A50BBE"/>
    <w:rsid w:val="00A51D5C"/>
    <w:rsid w:val="00A52266"/>
    <w:rsid w:val="00A53A29"/>
    <w:rsid w:val="00A54B01"/>
    <w:rsid w:val="00A55912"/>
    <w:rsid w:val="00A601E4"/>
    <w:rsid w:val="00A60EE8"/>
    <w:rsid w:val="00A6105B"/>
    <w:rsid w:val="00A61948"/>
    <w:rsid w:val="00A73428"/>
    <w:rsid w:val="00A75E1D"/>
    <w:rsid w:val="00A802A7"/>
    <w:rsid w:val="00A8676F"/>
    <w:rsid w:val="00A8702E"/>
    <w:rsid w:val="00A873A3"/>
    <w:rsid w:val="00A87573"/>
    <w:rsid w:val="00A919A3"/>
    <w:rsid w:val="00A92410"/>
    <w:rsid w:val="00A92662"/>
    <w:rsid w:val="00AA0D1D"/>
    <w:rsid w:val="00AA0E57"/>
    <w:rsid w:val="00AB294C"/>
    <w:rsid w:val="00AB305C"/>
    <w:rsid w:val="00AB3285"/>
    <w:rsid w:val="00AC303F"/>
    <w:rsid w:val="00AC3044"/>
    <w:rsid w:val="00AD0CBD"/>
    <w:rsid w:val="00AD122E"/>
    <w:rsid w:val="00AD2229"/>
    <w:rsid w:val="00AD6D2F"/>
    <w:rsid w:val="00AF3B5D"/>
    <w:rsid w:val="00AF3F05"/>
    <w:rsid w:val="00B04405"/>
    <w:rsid w:val="00B057CC"/>
    <w:rsid w:val="00B06447"/>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36947"/>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A384A"/>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5C03"/>
    <w:rsid w:val="00EE72D9"/>
    <w:rsid w:val="00EF23AD"/>
    <w:rsid w:val="00EF544A"/>
    <w:rsid w:val="00F0060D"/>
    <w:rsid w:val="00F03556"/>
    <w:rsid w:val="00F1149F"/>
    <w:rsid w:val="00F231DC"/>
    <w:rsid w:val="00F33D02"/>
    <w:rsid w:val="00F33E24"/>
    <w:rsid w:val="00F36143"/>
    <w:rsid w:val="00F3695B"/>
    <w:rsid w:val="00F4217F"/>
    <w:rsid w:val="00F4333D"/>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684"/>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0/lei/l1406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47" Type="http://schemas.openxmlformats.org/officeDocument/2006/relationships/hyperlink" Target="http://www.planalto.gov.br/ccivil_03/_ato2019-2022/2021/lei/L14133.htm" TargetMode="External"/><Relationship Id="rId50" Type="http://schemas.openxmlformats.org/officeDocument/2006/relationships/hyperlink" Target="mailto:cml@saojoaquimdabarra.sp.gov.b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org.br/wp-content/uploads/2023/07/Regulamento-BLL-2024.pdf"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cnj.jus.br/improbidade_adm/consultar_requerido.php" TargetMode="External"/><Relationship Id="rId44" Type="http://schemas.openxmlformats.org/officeDocument/2006/relationships/hyperlink" Target="mailto:compras_saude@saojoaquimdabarra.sp.gov.b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mailto:contato@bll.org.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F1C4-3159-4C21-AE8F-BAA96BCE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61</Pages>
  <Words>21978</Words>
  <Characters>118682</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63</cp:revision>
  <cp:lastPrinted>2024-09-24T18:51:00Z</cp:lastPrinted>
  <dcterms:created xsi:type="dcterms:W3CDTF">2024-09-24T19:17:00Z</dcterms:created>
  <dcterms:modified xsi:type="dcterms:W3CDTF">2025-05-07T20:00:00Z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