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77777777" w:rsidR="00A919A3" w:rsidRPr="00E463D0" w:rsidRDefault="00A919A3" w:rsidP="00071B14">
      <w:pPr>
        <w:pStyle w:val="Corpodetexto"/>
        <w:tabs>
          <w:tab w:val="left" w:pos="1134"/>
          <w:tab w:val="left" w:pos="9639"/>
        </w:tabs>
        <w:spacing w:before="120" w:after="120"/>
        <w:ind w:left="0"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CF2C0D">
        <w:fldChar w:fldCharType="begin"/>
      </w:r>
      <w:r w:rsidR="00CF2C0D">
        <w:instrText xml:space="preserve"> HYPERLINK "mailto:licitacao@saojoaquimdabarra.sp.gov.br" </w:instrText>
      </w:r>
      <w:r w:rsidR="00CF2C0D">
        <w:fldChar w:fldCharType="separate"/>
      </w:r>
      <w:r w:rsidRPr="00E463D0">
        <w:rPr>
          <w:rStyle w:val="Hyperlink"/>
          <w:rFonts w:asciiTheme="minorHAnsi" w:hAnsiTheme="minorHAnsi" w:cstheme="minorHAnsi"/>
          <w:sz w:val="24"/>
          <w:szCs w:val="24"/>
        </w:rPr>
        <w:t>licitacao@saojoaquimdabarra.sp.gov.br</w:t>
      </w:r>
      <w:r w:rsidR="00CF2C0D">
        <w:rPr>
          <w:rStyle w:val="Hyperlink"/>
          <w:rFonts w:asciiTheme="minorHAnsi" w:hAnsiTheme="minorHAnsi" w:cstheme="minorHAnsi"/>
          <w:sz w:val="24"/>
          <w:szCs w:val="24"/>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77777777"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CF2C0D">
              <w:fldChar w:fldCharType="begin"/>
            </w:r>
            <w:r w:rsidR="00CF2C0D">
              <w:instrText xml:space="preserve"> HYPERLINK "mailto:licitacao@saojoaquimdabarra.sp.gov.br" </w:instrText>
            </w:r>
            <w:r w:rsidR="00CF2C0D">
              <w:fldChar w:fldCharType="separate"/>
            </w:r>
            <w:r w:rsidRPr="005E5AB0">
              <w:rPr>
                <w:rStyle w:val="Hyperlink"/>
                <w:rFonts w:asciiTheme="minorHAnsi" w:hAnsiTheme="minorHAnsi" w:cstheme="minorHAnsi"/>
                <w:sz w:val="22"/>
                <w:szCs w:val="22"/>
              </w:rPr>
              <w:t>licitacao@saojoaquimdabarra.sp.gov.br</w:t>
            </w:r>
            <w:r w:rsidR="00CF2C0D">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417FCEA5"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BF3513">
              <w:rPr>
                <w:rFonts w:asciiTheme="minorHAnsi" w:hAnsiTheme="minorHAnsi" w:cstheme="minorHAnsi"/>
                <w:sz w:val="22"/>
                <w:szCs w:val="22"/>
              </w:rPr>
              <w:t>017/2025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466AECDA" w:rsidR="00E463D0" w:rsidRPr="00A919A3" w:rsidRDefault="00596E07" w:rsidP="00E13674">
            <w:pPr>
              <w:tabs>
                <w:tab w:val="left" w:pos="1134"/>
              </w:tabs>
              <w:jc w:val="both"/>
              <w:rPr>
                <w:rFonts w:asciiTheme="minorHAnsi" w:hAnsiTheme="minorHAnsi" w:cstheme="minorHAnsi"/>
                <w:b/>
              </w:rPr>
            </w:pPr>
            <w:bookmarkStart w:id="0" w:name="_Hlk187994629"/>
            <w:r w:rsidRPr="00DF0A4E">
              <w:rPr>
                <w:rFonts w:asciiTheme="minorHAnsi" w:hAnsiTheme="minorHAnsi" w:cstheme="minorHAnsi"/>
                <w:b/>
              </w:rPr>
              <w:t xml:space="preserve">OBJETO: CONTRATAÇÃO </w:t>
            </w:r>
            <w:r w:rsidR="00DF0A4E" w:rsidRPr="00DF0A4E">
              <w:rPr>
                <w:rFonts w:asciiTheme="minorHAnsi" w:hAnsiTheme="minorHAnsi" w:cstheme="minorHAnsi"/>
                <w:b/>
              </w:rPr>
              <w:t xml:space="preserve"> DE EMPRESA </w:t>
            </w:r>
            <w:r w:rsidR="00DF0A4E" w:rsidRPr="00DF0A4E">
              <w:rPr>
                <w:rFonts w:asciiTheme="minorHAnsi" w:hAnsiTheme="minorHAnsi" w:cs="Calibri"/>
                <w:b/>
              </w:rPr>
              <w:t xml:space="preserve">COM RESERVA DE COTA DE ATÉ 25% EXCLUSIVA PARA MICROEMPRESAS E EMPRESAS DE PEQUENO PORTE, VISANDO </w:t>
            </w:r>
            <w:r w:rsidR="00D54EF6">
              <w:rPr>
                <w:rFonts w:asciiTheme="minorHAnsi" w:hAnsiTheme="minorHAnsi" w:cs="Calibri"/>
                <w:b/>
              </w:rPr>
              <w:t>AQUISIÇÃO DE INSETICIDAS E DOMISSANITÁRIOS PARA SUPRIR A DEMANDA DO DEPARTAMENTO DE VIGILÂNCIA EM SAÚDE DESTE MUNICÍPIO, PELO PERÍODO DE 12 (DOZE) MESES,</w:t>
            </w:r>
            <w:r w:rsidR="00DF0A4E" w:rsidRPr="00DF0A4E">
              <w:rPr>
                <w:rFonts w:asciiTheme="minorHAnsi" w:hAnsiTheme="minorHAnsi" w:cs="Calibri"/>
                <w:b/>
              </w:rPr>
              <w:t xml:space="preserve"> DE ACORDO COM AS DESCRIÇÕES, QUANTITATIVOS E CONDIÇÕES CONSTANTES NOS ANEXOS I E II DESTE EDITAL.</w:t>
            </w:r>
            <w:bookmarkEnd w:id="0"/>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2774DCE5"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B471E3">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071B14">
      <w:pPr>
        <w:pStyle w:val="Corpodetexto"/>
        <w:tabs>
          <w:tab w:val="left" w:pos="1134"/>
          <w:tab w:val="left" w:pos="9639"/>
        </w:tabs>
        <w:spacing w:before="7"/>
        <w:ind w:left="0"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38A8B90D" w:rsidR="00CF2A08" w:rsidRPr="0017110C"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r w:rsidRPr="0017110C">
        <w:rPr>
          <w:rFonts w:asciiTheme="minorHAnsi" w:eastAsia="Times New Roman" w:hAnsiTheme="minorHAnsi" w:cs="Times New Roman"/>
          <w:b/>
          <w:color w:val="000000"/>
          <w:lang w:val="pt-BR" w:eastAsia="pt-BR"/>
        </w:rPr>
        <w:t xml:space="preserve">PREGÃO ELETRÔNICO Nº </w:t>
      </w:r>
      <w:r w:rsidR="00BF3513" w:rsidRPr="0017110C">
        <w:rPr>
          <w:rFonts w:asciiTheme="minorHAnsi" w:eastAsia="Times New Roman" w:hAnsiTheme="minorHAnsi" w:cs="Times New Roman"/>
          <w:b/>
          <w:color w:val="000000"/>
          <w:lang w:val="pt-BR" w:eastAsia="pt-BR"/>
        </w:rPr>
        <w:t>017/2025</w:t>
      </w:r>
    </w:p>
    <w:p w14:paraId="6D7AC3B5" w14:textId="77777777" w:rsidR="00CF2A08" w:rsidRPr="0017110C"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lang w:val="pt-BR" w:eastAsia="pt-BR"/>
        </w:rPr>
      </w:pPr>
      <w:r w:rsidRPr="0017110C">
        <w:rPr>
          <w:rFonts w:asciiTheme="minorHAnsi" w:eastAsia="Times New Roman" w:hAnsiTheme="minorHAnsi" w:cs="Times New Roman"/>
          <w:color w:val="000000"/>
          <w:lang w:val="pt-BR" w:eastAsia="pt-BR"/>
        </w:rPr>
        <w:t xml:space="preserve">                                                                                                                                                                                                                                                                                                                                                                                                                                                                                                                                                                                                                                                                                                                                                                                                                                                                                                                                                                                                                                                                                                                                                                                                                                                                                                                                                                                                                                                                                                                                                                                                                                                                                                                                                                                                                                                                                                                                                                                                                                                                                                                                                                                                                                                                                                                                                                                                                                                                                                                                                                                                                                                                                                                                                                                                                                                                                                                                                </w:t>
      </w:r>
    </w:p>
    <w:p w14:paraId="2D095042" w14:textId="77777777" w:rsidR="00E27B91" w:rsidRPr="0017110C"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17110C">
        <w:rPr>
          <w:rFonts w:asciiTheme="minorHAnsi" w:eastAsia="Times New Roman" w:hAnsiTheme="minorHAnsi" w:cs="Times New Roman"/>
          <w:b/>
          <w:color w:val="000000"/>
          <w:u w:val="single" w:color="000000"/>
          <w:lang w:val="pt-BR" w:eastAsia="pt-BR"/>
        </w:rPr>
        <w:t>ÓRGÃO RESPONSÁVEL:</w:t>
      </w:r>
      <w:r w:rsidRPr="0017110C">
        <w:rPr>
          <w:rFonts w:asciiTheme="minorHAnsi" w:eastAsia="Times New Roman" w:hAnsiTheme="minorHAnsi" w:cs="Times New Roman"/>
          <w:color w:val="000000"/>
          <w:lang w:val="pt-BR" w:eastAsia="pt-BR"/>
        </w:rPr>
        <w:t xml:space="preserve"> Prefeitura Municipal de São Joaquim da Barra/SP </w:t>
      </w:r>
    </w:p>
    <w:p w14:paraId="7FB674E6" w14:textId="7778CC09" w:rsidR="00CF2A08" w:rsidRPr="0017110C"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17110C">
        <w:rPr>
          <w:rFonts w:asciiTheme="minorHAnsi" w:eastAsia="Times New Roman" w:hAnsiTheme="minorHAnsi" w:cs="Times New Roman"/>
          <w:b/>
          <w:color w:val="000000"/>
          <w:u w:val="single" w:color="000000"/>
          <w:lang w:val="pt-BR" w:eastAsia="pt-BR"/>
        </w:rPr>
        <w:t>DEPARTAMENTO</w:t>
      </w:r>
      <w:r w:rsidR="00CF2A08" w:rsidRPr="0017110C">
        <w:rPr>
          <w:rFonts w:asciiTheme="minorHAnsi" w:eastAsia="Times New Roman" w:hAnsiTheme="minorHAnsi" w:cs="Times New Roman"/>
          <w:b/>
          <w:color w:val="000000"/>
          <w:u w:val="single" w:color="000000"/>
          <w:lang w:val="pt-BR" w:eastAsia="pt-BR"/>
        </w:rPr>
        <w:t xml:space="preserve"> INTERESSADO:</w:t>
      </w:r>
      <w:r w:rsidR="00CF2A08" w:rsidRPr="0017110C">
        <w:rPr>
          <w:rFonts w:asciiTheme="minorHAnsi" w:eastAsia="Times New Roman" w:hAnsiTheme="minorHAnsi" w:cs="Times New Roman"/>
          <w:b/>
          <w:color w:val="000000"/>
          <w:lang w:val="pt-BR" w:eastAsia="pt-BR"/>
        </w:rPr>
        <w:t xml:space="preserve"> </w:t>
      </w:r>
      <w:r w:rsidR="00CF2A08" w:rsidRPr="0017110C">
        <w:rPr>
          <w:rFonts w:asciiTheme="minorHAnsi" w:eastAsia="Times New Roman" w:hAnsiTheme="minorHAnsi" w:cs="Times New Roman"/>
          <w:color w:val="000000"/>
          <w:lang w:val="pt-BR" w:eastAsia="pt-BR"/>
        </w:rPr>
        <w:t xml:space="preserve">Departamento </w:t>
      </w:r>
      <w:r w:rsidR="00D54EF6" w:rsidRPr="0017110C">
        <w:rPr>
          <w:rFonts w:asciiTheme="minorHAnsi" w:eastAsia="Times New Roman" w:hAnsiTheme="minorHAnsi" w:cs="Times New Roman"/>
          <w:color w:val="000000"/>
          <w:lang w:val="pt-BR" w:eastAsia="pt-BR"/>
        </w:rPr>
        <w:t xml:space="preserve">Municipal de Saúde/Vigilância em Saúde. </w:t>
      </w:r>
    </w:p>
    <w:p w14:paraId="15AFA1FB" w14:textId="77777777" w:rsidR="00CF2A08" w:rsidRPr="0017110C"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17110C">
        <w:rPr>
          <w:rFonts w:asciiTheme="minorHAnsi" w:eastAsia="Times New Roman" w:hAnsiTheme="minorHAnsi" w:cs="Times New Roman"/>
          <w:b/>
          <w:color w:val="000000"/>
          <w:u w:val="single" w:color="000000"/>
          <w:lang w:val="pt-BR" w:eastAsia="pt-BR"/>
        </w:rPr>
        <w:t>MODALIDADE:</w:t>
      </w:r>
      <w:r w:rsidRPr="0017110C">
        <w:rPr>
          <w:rFonts w:asciiTheme="minorHAnsi" w:eastAsia="Times New Roman" w:hAnsiTheme="minorHAnsi" w:cs="Times New Roman"/>
          <w:color w:val="000000"/>
          <w:lang w:val="pt-BR" w:eastAsia="pt-BR"/>
        </w:rPr>
        <w:t xml:space="preserve"> Pregão Eletrônico</w:t>
      </w:r>
    </w:p>
    <w:p w14:paraId="0DE5C891" w14:textId="77777777" w:rsidR="00E4408D" w:rsidRPr="0017110C" w:rsidRDefault="00E4408D" w:rsidP="004A4D04">
      <w:pPr>
        <w:tabs>
          <w:tab w:val="left" w:pos="1134"/>
          <w:tab w:val="left" w:pos="9639"/>
        </w:tabs>
        <w:spacing w:line="360" w:lineRule="auto"/>
        <w:ind w:left="284" w:right="687"/>
        <w:jc w:val="both"/>
        <w:rPr>
          <w:rFonts w:asciiTheme="minorHAnsi" w:hAnsiTheme="minorHAnsi"/>
        </w:rPr>
      </w:pPr>
      <w:r w:rsidRPr="0017110C">
        <w:rPr>
          <w:rFonts w:asciiTheme="minorHAnsi" w:hAnsiTheme="minorHAnsi"/>
          <w:b/>
          <w:u w:val="single"/>
        </w:rPr>
        <w:t>MODO</w:t>
      </w:r>
      <w:r w:rsidRPr="0017110C">
        <w:rPr>
          <w:rFonts w:asciiTheme="minorHAnsi" w:hAnsiTheme="minorHAnsi"/>
          <w:b/>
          <w:spacing w:val="-1"/>
          <w:u w:val="single"/>
        </w:rPr>
        <w:t xml:space="preserve"> </w:t>
      </w:r>
      <w:r w:rsidRPr="0017110C">
        <w:rPr>
          <w:rFonts w:asciiTheme="minorHAnsi" w:hAnsiTheme="minorHAnsi"/>
          <w:b/>
          <w:u w:val="single"/>
        </w:rPr>
        <w:t>DE DISPUTA:</w:t>
      </w:r>
      <w:r w:rsidRPr="0017110C">
        <w:rPr>
          <w:rFonts w:asciiTheme="minorHAnsi" w:hAnsiTheme="minorHAnsi"/>
          <w:b/>
        </w:rPr>
        <w:t xml:space="preserve"> </w:t>
      </w:r>
      <w:r w:rsidRPr="0017110C">
        <w:rPr>
          <w:rFonts w:asciiTheme="minorHAnsi" w:hAnsiTheme="minorHAnsi"/>
        </w:rPr>
        <w:t>Aberto</w:t>
      </w:r>
    </w:p>
    <w:p w14:paraId="5CDEB80B" w14:textId="674763E6" w:rsidR="005E5AB0" w:rsidRPr="0017110C" w:rsidRDefault="00E4408D" w:rsidP="004A4D04">
      <w:pPr>
        <w:pStyle w:val="Ttulo1"/>
        <w:tabs>
          <w:tab w:val="left" w:pos="1134"/>
          <w:tab w:val="left" w:pos="9639"/>
        </w:tabs>
        <w:spacing w:before="0" w:line="360" w:lineRule="auto"/>
        <w:ind w:left="284" w:right="687"/>
        <w:jc w:val="both"/>
        <w:rPr>
          <w:rFonts w:asciiTheme="minorHAnsi" w:hAnsiTheme="minorHAnsi"/>
          <w:color w:val="000080"/>
          <w:sz w:val="22"/>
          <w:szCs w:val="22"/>
          <w:u w:val="single"/>
          <w:lang w:val="pt-BR"/>
        </w:rPr>
      </w:pPr>
      <w:r w:rsidRPr="0017110C">
        <w:rPr>
          <w:rFonts w:asciiTheme="minorHAnsi" w:hAnsiTheme="minorHAnsi"/>
          <w:sz w:val="22"/>
          <w:szCs w:val="22"/>
          <w:u w:val="single"/>
        </w:rPr>
        <w:t>PLATAFORMA</w:t>
      </w:r>
      <w:r w:rsidRPr="0017110C">
        <w:rPr>
          <w:rFonts w:asciiTheme="minorHAnsi" w:hAnsiTheme="minorHAnsi"/>
          <w:spacing w:val="-2"/>
          <w:sz w:val="22"/>
          <w:szCs w:val="22"/>
          <w:u w:val="single"/>
        </w:rPr>
        <w:t xml:space="preserve"> </w:t>
      </w:r>
      <w:r w:rsidRPr="0017110C">
        <w:rPr>
          <w:rFonts w:asciiTheme="minorHAnsi" w:hAnsiTheme="minorHAnsi"/>
          <w:sz w:val="22"/>
          <w:szCs w:val="22"/>
          <w:u w:val="single"/>
        </w:rPr>
        <w:t>DE</w:t>
      </w:r>
      <w:r w:rsidRPr="0017110C">
        <w:rPr>
          <w:rFonts w:asciiTheme="minorHAnsi" w:hAnsiTheme="minorHAnsi"/>
          <w:spacing w:val="-1"/>
          <w:sz w:val="22"/>
          <w:szCs w:val="22"/>
          <w:u w:val="single"/>
        </w:rPr>
        <w:t xml:space="preserve"> </w:t>
      </w:r>
      <w:r w:rsidRPr="0017110C">
        <w:rPr>
          <w:rFonts w:asciiTheme="minorHAnsi" w:hAnsiTheme="minorHAnsi"/>
          <w:sz w:val="22"/>
          <w:szCs w:val="22"/>
          <w:u w:val="single"/>
        </w:rPr>
        <w:t>DISPUTA</w:t>
      </w:r>
      <w:r w:rsidRPr="0017110C">
        <w:rPr>
          <w:rFonts w:asciiTheme="minorHAnsi" w:hAnsiTheme="minorHAnsi"/>
          <w:sz w:val="22"/>
          <w:szCs w:val="22"/>
        </w:rPr>
        <w:t xml:space="preserve">: </w:t>
      </w:r>
      <w:r w:rsidRPr="0017110C">
        <w:rPr>
          <w:rFonts w:asciiTheme="minorHAnsi" w:hAnsiTheme="minorHAnsi"/>
          <w:b w:val="0"/>
          <w:sz w:val="22"/>
          <w:szCs w:val="22"/>
          <w:lang w:val="pt-BR"/>
        </w:rPr>
        <w:t>BLL</w:t>
      </w:r>
      <w:r w:rsidRPr="0017110C">
        <w:rPr>
          <w:rFonts w:asciiTheme="minorHAnsi" w:hAnsiTheme="minorHAnsi"/>
          <w:b w:val="0"/>
          <w:spacing w:val="-2"/>
          <w:sz w:val="22"/>
          <w:szCs w:val="22"/>
          <w:lang w:val="pt-BR"/>
        </w:rPr>
        <w:t xml:space="preserve"> </w:t>
      </w:r>
      <w:r w:rsidRPr="0017110C">
        <w:rPr>
          <w:rFonts w:asciiTheme="minorHAnsi" w:hAnsiTheme="minorHAnsi"/>
          <w:b w:val="0"/>
          <w:sz w:val="22"/>
          <w:szCs w:val="22"/>
          <w:lang w:val="pt-BR"/>
        </w:rPr>
        <w:t>COMPRAS</w:t>
      </w:r>
      <w:r w:rsidR="00734F83" w:rsidRPr="0017110C">
        <w:rPr>
          <w:rFonts w:asciiTheme="minorHAnsi" w:hAnsiTheme="minorHAnsi"/>
          <w:b w:val="0"/>
          <w:sz w:val="22"/>
          <w:szCs w:val="22"/>
          <w:lang w:val="pt-BR"/>
        </w:rPr>
        <w:t xml:space="preserve"> </w:t>
      </w:r>
      <w:hyperlink r:id="rId8" w:history="1">
        <w:r w:rsidR="00734F83" w:rsidRPr="0017110C">
          <w:rPr>
            <w:rStyle w:val="Hyperlink"/>
            <w:rFonts w:asciiTheme="minorHAnsi" w:hAnsiTheme="minorHAnsi"/>
            <w:sz w:val="22"/>
            <w:szCs w:val="22"/>
            <w:lang w:val="pt-BR"/>
          </w:rPr>
          <w:t>https://bllcompras.com/Home/Login</w:t>
        </w:r>
      </w:hyperlink>
    </w:p>
    <w:p w14:paraId="325BFA1D" w14:textId="36A8BB11" w:rsidR="00CF2A08" w:rsidRPr="0017110C"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lang w:val="pt-BR" w:eastAsia="pt-BR"/>
        </w:rPr>
      </w:pPr>
      <w:r w:rsidRPr="0017110C">
        <w:rPr>
          <w:rFonts w:asciiTheme="minorHAnsi" w:eastAsia="Times New Roman" w:hAnsiTheme="minorHAnsi" w:cs="Times New Roman"/>
          <w:b/>
          <w:color w:val="000000"/>
          <w:u w:val="single" w:color="000000"/>
          <w:lang w:val="pt-BR" w:eastAsia="pt-BR"/>
        </w:rPr>
        <w:t>TIPO DE LICITAÇÃO:</w:t>
      </w:r>
      <w:r w:rsidRPr="0017110C">
        <w:rPr>
          <w:rFonts w:asciiTheme="minorHAnsi" w:eastAsia="Times New Roman" w:hAnsiTheme="minorHAnsi" w:cs="Times New Roman"/>
          <w:color w:val="000000"/>
          <w:lang w:val="pt-BR" w:eastAsia="pt-BR"/>
        </w:rPr>
        <w:t xml:space="preserve"> </w:t>
      </w:r>
      <w:r w:rsidR="00BF5496">
        <w:rPr>
          <w:rFonts w:asciiTheme="minorHAnsi" w:eastAsia="Times New Roman" w:hAnsiTheme="minorHAnsi" w:cs="Times New Roman"/>
          <w:lang w:val="pt-BR" w:eastAsia="pt-BR"/>
        </w:rPr>
        <w:t>MENOR VALOR UNITÁRIO POR ITEM</w:t>
      </w:r>
      <w:r w:rsidR="00BF5496" w:rsidRPr="0017110C">
        <w:rPr>
          <w:rFonts w:asciiTheme="minorHAnsi" w:eastAsia="Times New Roman" w:hAnsiTheme="minorHAnsi" w:cs="Times New Roman"/>
          <w:lang w:val="pt-BR" w:eastAsia="pt-BR"/>
        </w:rPr>
        <w:t xml:space="preserve">. </w:t>
      </w:r>
    </w:p>
    <w:p w14:paraId="0D96FF95" w14:textId="77777777" w:rsidR="00CF2A08" w:rsidRPr="0017110C"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17110C">
        <w:rPr>
          <w:rFonts w:asciiTheme="minorHAnsi" w:eastAsia="Times New Roman" w:hAnsiTheme="minorHAnsi" w:cs="Times New Roman"/>
          <w:b/>
          <w:color w:val="000000"/>
          <w:u w:val="single" w:color="000000"/>
          <w:lang w:val="pt-BR" w:eastAsia="pt-BR"/>
        </w:rPr>
        <w:t>PRAZO DE VIGÊNCIA:</w:t>
      </w:r>
      <w:r w:rsidRPr="0017110C">
        <w:rPr>
          <w:rFonts w:asciiTheme="minorHAnsi" w:eastAsia="Times New Roman" w:hAnsiTheme="minorHAnsi" w:cs="Times New Roman"/>
          <w:color w:val="000000"/>
          <w:lang w:val="pt-BR" w:eastAsia="pt-BR"/>
        </w:rPr>
        <w:t xml:space="preserve"> O prazo de vigência será de 12 (doze) meses</w:t>
      </w:r>
    </w:p>
    <w:p w14:paraId="74D7B0D2" w14:textId="77777777" w:rsidR="00CF2A08" w:rsidRPr="0017110C"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17110C">
        <w:rPr>
          <w:rFonts w:asciiTheme="minorHAnsi" w:eastAsia="Times New Roman" w:hAnsiTheme="minorHAnsi" w:cs="Times New Roman"/>
          <w:b/>
          <w:color w:val="000000"/>
          <w:u w:val="single"/>
          <w:lang w:val="pt-BR" w:eastAsia="pt-BR"/>
        </w:rPr>
        <w:t>CONDIÇÕES DE ENTREGA:</w:t>
      </w:r>
      <w:r w:rsidRPr="0017110C">
        <w:rPr>
          <w:rFonts w:asciiTheme="minorHAnsi" w:eastAsia="Times New Roman" w:hAnsiTheme="minorHAnsi" w:cs="Times New Roman"/>
          <w:color w:val="000000"/>
          <w:lang w:val="pt-BR" w:eastAsia="pt-BR"/>
        </w:rPr>
        <w:t xml:space="preserve"> </w:t>
      </w:r>
      <w:r w:rsidRPr="0017110C">
        <w:rPr>
          <w:rFonts w:asciiTheme="minorHAnsi" w:eastAsia="Times New Roman" w:hAnsiTheme="minorHAnsi" w:cs="Times New Roman"/>
          <w:b/>
          <w:bCs/>
          <w:color w:val="000000"/>
          <w:lang w:val="pt-BR" w:eastAsia="pt-BR"/>
        </w:rPr>
        <w:t>PARCELADA</w:t>
      </w:r>
      <w:r w:rsidRPr="0017110C">
        <w:rPr>
          <w:rFonts w:asciiTheme="minorHAnsi" w:eastAsia="Times New Roman" w:hAnsiTheme="minorHAnsi" w:cs="Times New Roman"/>
          <w:color w:val="000000"/>
          <w:lang w:val="pt-BR" w:eastAsia="pt-BR"/>
        </w:rPr>
        <w:t>, de acordo com a necessidade do Município/Contratante.</w:t>
      </w:r>
    </w:p>
    <w:p w14:paraId="5D974492" w14:textId="7F2EEC3B" w:rsidR="00CF2A08" w:rsidRPr="0017110C" w:rsidRDefault="00CF2A08" w:rsidP="00DF0A4E">
      <w:pPr>
        <w:tabs>
          <w:tab w:val="left" w:pos="1134"/>
          <w:tab w:val="left" w:pos="9639"/>
        </w:tabs>
        <w:spacing w:line="360" w:lineRule="auto"/>
        <w:ind w:left="284" w:right="687"/>
        <w:jc w:val="both"/>
        <w:rPr>
          <w:rFonts w:asciiTheme="minorHAnsi" w:eastAsia="Lucida Sans Unicode" w:hAnsiTheme="minorHAnsi" w:cstheme="minorHAnsi"/>
          <w:lang w:val="pt-BR"/>
        </w:rPr>
      </w:pPr>
      <w:r w:rsidRPr="0017110C">
        <w:rPr>
          <w:rFonts w:asciiTheme="minorHAnsi" w:hAnsiTheme="minorHAnsi" w:cstheme="minorHAnsi"/>
          <w:b/>
          <w:u w:val="single"/>
        </w:rPr>
        <w:t>PRAZO PARA INÍCIO DOS SERVIÇOS</w:t>
      </w:r>
      <w:r w:rsidRPr="0017110C">
        <w:rPr>
          <w:rFonts w:asciiTheme="minorHAnsi" w:hAnsiTheme="minorHAnsi" w:cstheme="minorHAnsi"/>
        </w:rPr>
        <w:t xml:space="preserve">: </w:t>
      </w:r>
      <w:r w:rsidR="00DF089A" w:rsidRPr="0017110C">
        <w:rPr>
          <w:rFonts w:asciiTheme="minorHAnsi" w:hAnsiTheme="minorHAnsi" w:cstheme="minorHAnsi"/>
        </w:rPr>
        <w:t xml:space="preserve"> Após a emissão da ordem de </w:t>
      </w:r>
      <w:r w:rsidR="00D54EF6" w:rsidRPr="0017110C">
        <w:rPr>
          <w:rFonts w:asciiTheme="minorHAnsi" w:hAnsiTheme="minorHAnsi" w:cstheme="minorHAnsi"/>
        </w:rPr>
        <w:t xml:space="preserve">entrega, a empresa terá o prazo de até </w:t>
      </w:r>
      <w:r w:rsidR="00D54EF6" w:rsidRPr="0017110C">
        <w:rPr>
          <w:rFonts w:asciiTheme="minorHAnsi" w:hAnsiTheme="minorHAnsi" w:cstheme="minorHAnsi"/>
          <w:b/>
          <w:bCs/>
        </w:rPr>
        <w:t>05 (cinco) dias</w:t>
      </w:r>
      <w:r w:rsidR="00D54EF6" w:rsidRPr="0017110C">
        <w:rPr>
          <w:rFonts w:asciiTheme="minorHAnsi" w:hAnsiTheme="minorHAnsi" w:cstheme="minorHAnsi"/>
        </w:rPr>
        <w:t xml:space="preserve"> para entregar os produtos, o local de entrega será informado pelo Departamento de Saúde/Vigilância em Saúde durante toda vigência do contrato. </w:t>
      </w:r>
    </w:p>
    <w:p w14:paraId="075731C3" w14:textId="288751B2" w:rsidR="00CF2A08" w:rsidRPr="0017110C" w:rsidRDefault="00CF2A08" w:rsidP="00DF0A4E">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17110C">
        <w:rPr>
          <w:rFonts w:asciiTheme="minorHAnsi" w:eastAsia="Times New Roman" w:hAnsiTheme="minorHAnsi" w:cs="Times New Roman"/>
          <w:b/>
          <w:lang w:val="pt-BR" w:eastAsia="pt-BR"/>
        </w:rPr>
        <w:t xml:space="preserve">Valor mínimo de redução de lance: O índice em percentual será de 0,5% do valor </w:t>
      </w:r>
      <w:r w:rsidR="00D54EF6" w:rsidRPr="0017110C">
        <w:rPr>
          <w:rFonts w:asciiTheme="minorHAnsi" w:eastAsia="Times New Roman" w:hAnsiTheme="minorHAnsi" w:cs="Times New Roman"/>
          <w:b/>
          <w:lang w:val="pt-BR" w:eastAsia="pt-BR"/>
        </w:rPr>
        <w:t xml:space="preserve">unitário do item. </w:t>
      </w:r>
    </w:p>
    <w:p w14:paraId="792E59F3" w14:textId="77777777" w:rsidR="00DF0A4E" w:rsidRPr="0017110C" w:rsidRDefault="00DF0A4E" w:rsidP="00DF0A4E">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p>
    <w:p w14:paraId="371CBBF0" w14:textId="5B622A40" w:rsidR="00CF2A08" w:rsidRPr="0017110C"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lang w:val="pt-BR" w:eastAsia="pt-BR"/>
        </w:rPr>
      </w:pPr>
      <w:r w:rsidRPr="0017110C">
        <w:rPr>
          <w:rFonts w:asciiTheme="minorHAnsi" w:eastAsia="Times New Roman" w:hAnsiTheme="minorHAnsi" w:cs="Times New Roman"/>
          <w:b/>
          <w:color w:val="000000"/>
          <w:lang w:val="pt-BR" w:eastAsia="pt-BR"/>
        </w:rPr>
        <w:t xml:space="preserve">Valor total estimado do certame: </w:t>
      </w:r>
      <w:r w:rsidR="005845E7" w:rsidRPr="0017110C">
        <w:rPr>
          <w:rFonts w:asciiTheme="minorHAnsi" w:eastAsia="Times New Roman" w:hAnsiTheme="minorHAnsi" w:cs="Times New Roman"/>
          <w:b/>
          <w:color w:val="000000"/>
          <w:lang w:val="pt-BR" w:eastAsia="pt-BR"/>
        </w:rPr>
        <w:t xml:space="preserve">R$ </w:t>
      </w:r>
      <w:r w:rsidR="00D54EF6" w:rsidRPr="0017110C">
        <w:rPr>
          <w:rFonts w:asciiTheme="minorHAnsi" w:eastAsia="Times New Roman" w:hAnsiTheme="minorHAnsi" w:cs="Times New Roman"/>
          <w:b/>
          <w:color w:val="000000"/>
          <w:lang w:val="pt-BR" w:eastAsia="pt-BR"/>
        </w:rPr>
        <w:t xml:space="preserve">180.800,06 (CENTO E OITENTA MIL, OITOCENTOS REAIS E SEIS CENTAVOS). </w:t>
      </w:r>
    </w:p>
    <w:p w14:paraId="5980C308" w14:textId="77777777" w:rsidR="00914762" w:rsidRPr="0017110C"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1A17FC64"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1" w:name="_Hlk47950801"/>
      <w:r w:rsidRPr="0087034B">
        <w:rPr>
          <w:rFonts w:asciiTheme="minorHAnsi" w:hAnsiTheme="minorHAnsi"/>
        </w:rPr>
        <w:t xml:space="preserve">a partir das </w:t>
      </w:r>
      <w:r w:rsidR="00DB1F2F">
        <w:rPr>
          <w:rFonts w:asciiTheme="minorHAnsi" w:hAnsiTheme="minorHAnsi"/>
        </w:rPr>
        <w:t>17</w:t>
      </w:r>
      <w:r w:rsidRPr="0087034B">
        <w:rPr>
          <w:rFonts w:asciiTheme="minorHAnsi" w:hAnsiTheme="minorHAnsi"/>
        </w:rPr>
        <w:t xml:space="preserve">h00min do dia </w:t>
      </w:r>
      <w:r w:rsidR="00DB1F2F">
        <w:rPr>
          <w:rFonts w:asciiTheme="minorHAnsi" w:hAnsiTheme="minorHAnsi"/>
        </w:rPr>
        <w:t>12</w:t>
      </w:r>
      <w:r w:rsidR="00514636">
        <w:rPr>
          <w:rFonts w:asciiTheme="minorHAnsi" w:hAnsiTheme="minorHAnsi"/>
        </w:rPr>
        <w:t xml:space="preserve"> </w:t>
      </w:r>
      <w:r w:rsidRPr="0087034B">
        <w:rPr>
          <w:rFonts w:asciiTheme="minorHAnsi" w:hAnsiTheme="minorHAnsi"/>
        </w:rPr>
        <w:t xml:space="preserve">DE </w:t>
      </w:r>
      <w:r w:rsidR="00DB1F2F">
        <w:rPr>
          <w:rFonts w:asciiTheme="minorHAnsi" w:hAnsiTheme="minorHAnsi"/>
        </w:rPr>
        <w:t>MARÇO DE 2025</w:t>
      </w:r>
      <w:r w:rsidRPr="0087034B">
        <w:rPr>
          <w:rFonts w:asciiTheme="minorHAnsi" w:hAnsiTheme="minorHAnsi"/>
        </w:rPr>
        <w:t>.</w:t>
      </w:r>
      <w:bookmarkEnd w:id="1"/>
    </w:p>
    <w:p w14:paraId="7FF4A2BD" w14:textId="2333079F" w:rsidR="00CF2A08"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2" w:name="_Hlk47950842"/>
      <w:r w:rsidRPr="0087034B">
        <w:rPr>
          <w:rFonts w:asciiTheme="minorHAnsi" w:hAnsiTheme="minorHAnsi"/>
        </w:rPr>
        <w:t xml:space="preserve">às </w:t>
      </w:r>
      <w:r w:rsidR="00DB1F2F">
        <w:rPr>
          <w:rFonts w:asciiTheme="minorHAnsi" w:hAnsiTheme="minorHAnsi"/>
        </w:rPr>
        <w:t>08</w:t>
      </w:r>
      <w:r w:rsidRPr="0087034B">
        <w:rPr>
          <w:rFonts w:asciiTheme="minorHAnsi" w:hAnsiTheme="minorHAnsi"/>
        </w:rPr>
        <w:t xml:space="preserve">h00min do dia </w:t>
      </w:r>
      <w:r w:rsidR="00DB1F2F">
        <w:rPr>
          <w:rFonts w:asciiTheme="minorHAnsi" w:hAnsiTheme="minorHAnsi"/>
        </w:rPr>
        <w:t>27 DE MARÇO DE 2025</w:t>
      </w:r>
      <w:r w:rsidRPr="0087034B">
        <w:rPr>
          <w:rFonts w:asciiTheme="minorHAnsi" w:hAnsiTheme="minorHAnsi"/>
        </w:rPr>
        <w:t>.</w:t>
      </w:r>
    </w:p>
    <w:p w14:paraId="69E2C944" w14:textId="29C1A7E9" w:rsidR="00BF3513" w:rsidRDefault="00BF3513" w:rsidP="0017110C">
      <w:pPr>
        <w:keepLines/>
        <w:tabs>
          <w:tab w:val="left" w:pos="1134"/>
          <w:tab w:val="left" w:pos="9639"/>
        </w:tabs>
        <w:ind w:left="284" w:right="687"/>
        <w:rPr>
          <w:rFonts w:asciiTheme="minorHAnsi" w:hAnsiTheme="minorHAnsi"/>
        </w:rPr>
      </w:pPr>
      <w:r w:rsidRPr="00BF3513">
        <w:rPr>
          <w:rFonts w:asciiTheme="minorHAnsi" w:hAnsiTheme="minorHAnsi"/>
          <w:b/>
        </w:rPr>
        <w:t>INÍCIO DE ANÁLISE DAS PROPOSTAS:</w:t>
      </w:r>
      <w:r w:rsidRPr="00BF3513">
        <w:rPr>
          <w:rFonts w:asciiTheme="minorHAnsi" w:hAnsiTheme="minorHAnsi"/>
        </w:rPr>
        <w:t xml:space="preserve"> às </w:t>
      </w:r>
      <w:r w:rsidR="00DB1F2F">
        <w:rPr>
          <w:rFonts w:asciiTheme="minorHAnsi" w:hAnsiTheme="minorHAnsi"/>
        </w:rPr>
        <w:t>09</w:t>
      </w:r>
      <w:r w:rsidRPr="00BF3513">
        <w:rPr>
          <w:rFonts w:asciiTheme="minorHAnsi" w:hAnsiTheme="minorHAnsi"/>
        </w:rPr>
        <w:t xml:space="preserve">h00min do dia </w:t>
      </w:r>
      <w:r w:rsidR="00DB1F2F">
        <w:rPr>
          <w:rFonts w:asciiTheme="minorHAnsi" w:hAnsiTheme="minorHAnsi"/>
        </w:rPr>
        <w:t>27 DE MARÇO DE 2025</w:t>
      </w:r>
      <w:r w:rsidRPr="00BF3513">
        <w:rPr>
          <w:rFonts w:asciiTheme="minorHAnsi" w:hAnsiTheme="minorHAnsi"/>
        </w:rPr>
        <w:t>.</w:t>
      </w:r>
    </w:p>
    <w:p w14:paraId="133B5844" w14:textId="77777777" w:rsidR="0017110C" w:rsidRPr="0087034B" w:rsidRDefault="0017110C" w:rsidP="0017110C">
      <w:pPr>
        <w:keepLines/>
        <w:tabs>
          <w:tab w:val="left" w:pos="1134"/>
          <w:tab w:val="left" w:pos="9639"/>
        </w:tabs>
        <w:ind w:left="284" w:right="687"/>
        <w:rPr>
          <w:rFonts w:asciiTheme="minorHAnsi" w:hAnsiTheme="minorHAnsi"/>
        </w:rPr>
      </w:pPr>
    </w:p>
    <w:bookmarkEnd w:id="2"/>
    <w:p w14:paraId="3E873055" w14:textId="329CF605" w:rsidR="002908AE" w:rsidRPr="006F6214" w:rsidRDefault="002908AE" w:rsidP="002908AE">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20"/>
          <w:szCs w:val="20"/>
        </w:rPr>
      </w:pPr>
      <w:r w:rsidRPr="006F6214">
        <w:rPr>
          <w:rFonts w:ascii="Calibri" w:hAnsi="Calibri" w:cs="Calibri"/>
          <w:b/>
          <w:bCs/>
          <w:sz w:val="20"/>
          <w:szCs w:val="20"/>
          <w:u w:val="single"/>
        </w:rPr>
        <w:t xml:space="preserve"> ATENÇÃO:</w:t>
      </w:r>
      <w:r w:rsidRPr="006F6214">
        <w:rPr>
          <w:rFonts w:ascii="Calibri" w:hAnsi="Calibri" w:cs="Calibri"/>
          <w:b/>
          <w:bCs/>
          <w:sz w:val="20"/>
          <w:szCs w:val="20"/>
        </w:rPr>
        <w:t xml:space="preserve"> O Pregão Eletrônico n.º </w:t>
      </w:r>
      <w:r w:rsidR="00BF3513" w:rsidRPr="006F6214">
        <w:rPr>
          <w:rFonts w:ascii="Calibri" w:hAnsi="Calibri" w:cs="Calibri"/>
          <w:b/>
          <w:bCs/>
          <w:sz w:val="20"/>
          <w:szCs w:val="20"/>
        </w:rPr>
        <w:t>017/2025</w:t>
      </w:r>
      <w:r w:rsidRPr="006F6214">
        <w:rPr>
          <w:rFonts w:ascii="Calibri" w:hAnsi="Calibri" w:cs="Calibri"/>
          <w:b/>
          <w:bCs/>
          <w:sz w:val="20"/>
          <w:szCs w:val="20"/>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635614F4" w14:textId="77777777" w:rsidR="002908AE" w:rsidRPr="006F6214" w:rsidRDefault="002908AE" w:rsidP="002908AE">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20"/>
          <w:szCs w:val="20"/>
        </w:rPr>
      </w:pPr>
    </w:p>
    <w:p w14:paraId="786EC568" w14:textId="77777777" w:rsidR="002908AE" w:rsidRPr="006F6214" w:rsidRDefault="002908AE" w:rsidP="002908AE">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20"/>
          <w:szCs w:val="20"/>
          <w:lang w:val="pt-BR"/>
        </w:rPr>
      </w:pPr>
      <w:r w:rsidRPr="006F6214">
        <w:rPr>
          <w:rFonts w:ascii="Calibri" w:hAnsi="Calibri" w:cs="Calibri"/>
          <w:b/>
          <w:bCs/>
          <w:sz w:val="20"/>
          <w:szCs w:val="20"/>
          <w:u w:val="single"/>
        </w:rPr>
        <w:t>NÃO SE APLICA</w:t>
      </w:r>
      <w:r w:rsidRPr="006F6214">
        <w:rPr>
          <w:rFonts w:ascii="Calibri" w:hAnsi="Calibri" w:cs="Calibri"/>
          <w:b/>
          <w:bCs/>
          <w:sz w:val="20"/>
          <w:szCs w:val="20"/>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7E5DBFC" w14:textId="77777777" w:rsidR="002908AE" w:rsidRPr="006F6214" w:rsidRDefault="002908AE" w:rsidP="002908AE">
      <w:pPr>
        <w:keepLines/>
        <w:tabs>
          <w:tab w:val="left" w:pos="1134"/>
          <w:tab w:val="left" w:pos="9639"/>
        </w:tabs>
        <w:ind w:right="687"/>
        <w:rPr>
          <w:rFonts w:asciiTheme="minorHAnsi" w:hAnsiTheme="minorHAnsi"/>
          <w:sz w:val="20"/>
          <w:szCs w:val="20"/>
        </w:rPr>
      </w:pPr>
    </w:p>
    <w:p w14:paraId="0D1132A6" w14:textId="464F260E" w:rsidR="008624DA" w:rsidRPr="006F6214" w:rsidRDefault="00E4408D" w:rsidP="0056523F">
      <w:pPr>
        <w:pStyle w:val="corpo"/>
        <w:pBdr>
          <w:top w:val="single" w:sz="4" w:space="1" w:color="auto"/>
          <w:left w:val="single" w:sz="4" w:space="11"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0"/>
          <w:szCs w:val="20"/>
        </w:rPr>
      </w:pPr>
      <w:r w:rsidRPr="006F6214">
        <w:rPr>
          <w:rFonts w:asciiTheme="minorHAnsi" w:hAnsiTheme="minorHAnsi"/>
          <w:b/>
          <w:sz w:val="20"/>
          <w:szCs w:val="20"/>
        </w:rPr>
        <w:t xml:space="preserve">REFERÊNCIA DE TEMPO: </w:t>
      </w:r>
      <w:r w:rsidRPr="006F6214">
        <w:rPr>
          <w:rFonts w:asciiTheme="minorHAnsi" w:hAnsiTheme="minorHAnsi"/>
          <w:sz w:val="20"/>
          <w:szCs w:val="20"/>
        </w:rPr>
        <w:t>PARA TODAS AS REFERÊNCIAS DE TEMPO SERÁ OBSERVADO O HORÁRIO DE BRASÍLIA/DF E, DESSA FORMA, SERÃO REGISTRADAS NO SISTEMA ELETRÔNICO E NA DOCUMENTAÇÃO RELATIVA</w:t>
      </w:r>
      <w:r w:rsidR="00BC31F7" w:rsidRPr="006F6214">
        <w:rPr>
          <w:rFonts w:asciiTheme="minorHAnsi" w:hAnsiTheme="minorHAnsi"/>
          <w:sz w:val="20"/>
          <w:szCs w:val="20"/>
        </w:rPr>
        <w:t xml:space="preserve"> </w:t>
      </w:r>
      <w:r w:rsidRPr="006F6214">
        <w:rPr>
          <w:rFonts w:asciiTheme="minorHAnsi" w:hAnsiTheme="minorHAnsi"/>
          <w:sz w:val="20"/>
          <w:szCs w:val="20"/>
        </w:rPr>
        <w:t>AO CERTAME</w:t>
      </w:r>
      <w:bookmarkStart w:id="3" w:name="_bookmark0"/>
      <w:bookmarkEnd w:id="3"/>
      <w:r w:rsidRPr="006F6214">
        <w:rPr>
          <w:rFonts w:asciiTheme="minorHAnsi" w:hAnsiTheme="minorHAnsi"/>
          <w:sz w:val="20"/>
          <w:szCs w:val="20"/>
        </w:rPr>
        <w:t>.</w:t>
      </w:r>
      <w:r w:rsidR="008624DA" w:rsidRPr="006F6214">
        <w:rPr>
          <w:rFonts w:asciiTheme="minorHAnsi" w:hAnsiTheme="minorHAnsi"/>
          <w:b/>
          <w:sz w:val="20"/>
          <w:szCs w:val="20"/>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1E924FE0"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02E6EFA"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32538A">
        <w:rPr>
          <w:rFonts w:asciiTheme="minorHAnsi" w:hAnsiTheme="minorHAnsi"/>
        </w:rPr>
        <w:t>2.072</w:t>
      </w:r>
      <w:r w:rsidRPr="0033194D">
        <w:rPr>
          <w:rFonts w:asciiTheme="minorHAnsi" w:hAnsiTheme="minorHAnsi"/>
        </w:rPr>
        <w:t>/202</w:t>
      </w:r>
      <w:r w:rsidR="0032538A">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4969BD73" w14:textId="39619A58" w:rsidR="00952EDD" w:rsidRDefault="00C4237A" w:rsidP="00952EDD">
      <w:pPr>
        <w:jc w:val="both"/>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952EDD" w:rsidRPr="00DF0A4E">
        <w:rPr>
          <w:rFonts w:asciiTheme="minorHAnsi" w:hAnsiTheme="minorHAnsi" w:cstheme="minorHAnsi"/>
          <w:b/>
        </w:rPr>
        <w:t xml:space="preserve"> CONTRATAÇÃO  DE EMPRESA </w:t>
      </w:r>
      <w:r w:rsidR="00952EDD" w:rsidRPr="00DF0A4E">
        <w:rPr>
          <w:rFonts w:asciiTheme="minorHAnsi" w:hAnsiTheme="minorHAnsi" w:cs="Calibri"/>
          <w:b/>
        </w:rPr>
        <w:t xml:space="preserve">COM RESERVA DE COTA DE ATÉ 25% EXCLUSIVA PARA MICROEMPRESAS E EMPRESAS DE PEQUENO PORTE, VISANDO </w:t>
      </w:r>
      <w:r w:rsidR="00952EDD">
        <w:rPr>
          <w:rFonts w:asciiTheme="minorHAnsi" w:hAnsiTheme="minorHAnsi" w:cs="Calibri"/>
          <w:b/>
        </w:rPr>
        <w:t>AQUISIÇÃO DE INSETICIDAS E DOMISSANITÁRIOS PARA SUPRIR A DEMANDA DO DEPARTAMENTO DE VIGILÂNCIA EM SAÚDE DESTE MUNICÍPIO, PELO PERÍODO DE 12 (DOZE) MESES,</w:t>
      </w:r>
      <w:r w:rsidR="00952EDD" w:rsidRPr="00DF0A4E">
        <w:rPr>
          <w:rFonts w:asciiTheme="minorHAnsi" w:hAnsiTheme="minorHAnsi" w:cs="Calibri"/>
          <w:b/>
        </w:rPr>
        <w:t xml:space="preserve"> DE ACORDO COM AS DESCRIÇÕES, QUANTITATIVOS E CONDIÇÕES CONSTANTES NOS ANEXOS I E II DESTE EDITAL.</w:t>
      </w:r>
    </w:p>
    <w:p w14:paraId="3D05E9C9" w14:textId="7895AFED" w:rsidR="00CF2C0D" w:rsidRDefault="00CF2C0D" w:rsidP="00CF2C0D">
      <w:pPr>
        <w:jc w:val="both"/>
      </w:pPr>
    </w:p>
    <w:p w14:paraId="667AB496" w14:textId="26E69073" w:rsidR="00E177B5" w:rsidRPr="004C4E63" w:rsidRDefault="00E177B5" w:rsidP="0042658E">
      <w:pPr>
        <w:pStyle w:val="PargrafodaLista"/>
        <w:numPr>
          <w:ilvl w:val="1"/>
          <w:numId w:val="6"/>
        </w:numPr>
        <w:tabs>
          <w:tab w:val="left" w:pos="709"/>
          <w:tab w:val="left" w:pos="1310"/>
          <w:tab w:val="left" w:pos="9498"/>
        </w:tabs>
        <w:ind w:left="284" w:right="317" w:firstLine="0"/>
        <w:rPr>
          <w:rFonts w:asciiTheme="minorHAnsi" w:hAnsiTheme="minorHAnsi"/>
        </w:rPr>
      </w:pP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25C5D7EF"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00557080">
        <w:rPr>
          <w:rFonts w:asciiTheme="minorHAnsi" w:hAnsiTheme="minorHAnsi"/>
          <w:b/>
        </w:rPr>
        <w:t>MENOR VALOR UNITÁRIO POR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 xml:space="preserve">para entrega em </w:t>
      </w:r>
      <w:r w:rsidRPr="00734F83">
        <w:rPr>
          <w:rFonts w:asciiTheme="minorHAnsi" w:hAnsiTheme="minorHAnsi"/>
        </w:rPr>
        <w:lastRenderedPageBreak/>
        <w:t>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7" w:name="_bookmark4"/>
      <w:bookmarkEnd w:id="7"/>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2" w:name="_bookmark9"/>
      <w:bookmarkEnd w:id="12"/>
      <w:r w:rsidRPr="00734F83">
        <w:rPr>
          <w:rFonts w:asciiTheme="minorHAnsi" w:hAnsiTheme="minorHAnsi"/>
        </w:rPr>
        <w:lastRenderedPageBreak/>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 xml:space="preserve">do </w:t>
      </w:r>
      <w:r w:rsidRPr="002A0324">
        <w:rPr>
          <w:rFonts w:asciiTheme="minorHAnsi" w:hAnsiTheme="minorHAnsi"/>
        </w:rPr>
        <w:lastRenderedPageBreak/>
        <w:t>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lastRenderedPageBreak/>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534F5CE4"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557080">
        <w:rPr>
          <w:rFonts w:asciiTheme="minorHAnsi" w:hAnsiTheme="minorHAnsi"/>
          <w:b/>
          <w:bCs/>
        </w:rPr>
        <w:t>MENOR VALOR UNITÁRIO POR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lastRenderedPageBreak/>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lastRenderedPageBreak/>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lastRenderedPageBreak/>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6FB472D9" w14:textId="7228A78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87571C">
      <w:pPr>
        <w:pStyle w:val="PargrafodaLista"/>
        <w:ind w:right="176"/>
        <w:rPr>
          <w:rFonts w:asciiTheme="minorHAnsi" w:hAnsiTheme="minorHAnsi"/>
        </w:rPr>
      </w:pPr>
    </w:p>
    <w:p w14:paraId="1CB02D94" w14:textId="52E7531B" w:rsidR="00A52FDF" w:rsidRPr="00A52FDF" w:rsidRDefault="00A52FDF" w:rsidP="00615FFA">
      <w:pPr>
        <w:pStyle w:val="Nvel3"/>
        <w:numPr>
          <w:ilvl w:val="2"/>
          <w:numId w:val="18"/>
        </w:numPr>
        <w:tabs>
          <w:tab w:val="left" w:pos="851"/>
        </w:tabs>
        <w:ind w:right="176" w:hanging="908"/>
        <w:rPr>
          <w:b/>
          <w:color w:val="auto"/>
          <w:szCs w:val="22"/>
        </w:rPr>
      </w:pPr>
      <w:bookmarkStart w:id="16"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6"/>
    </w:p>
    <w:p w14:paraId="4521D9D8" w14:textId="77777777" w:rsidR="0030270B" w:rsidRPr="0030270B" w:rsidRDefault="0030270B" w:rsidP="0087571C">
      <w:pPr>
        <w:tabs>
          <w:tab w:val="left" w:pos="1134"/>
          <w:tab w:val="left" w:pos="1310"/>
          <w:tab w:val="left" w:pos="9639"/>
        </w:tabs>
        <w:ind w:right="176"/>
        <w:rPr>
          <w:rFonts w:asciiTheme="minorHAnsi" w:hAnsiTheme="minorHAnsi"/>
        </w:rPr>
      </w:pPr>
    </w:p>
    <w:p w14:paraId="78A6E4FE" w14:textId="6AB3B8D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1"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2"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87571C">
      <w:pPr>
        <w:tabs>
          <w:tab w:val="left" w:pos="1134"/>
          <w:tab w:val="left" w:pos="1310"/>
          <w:tab w:val="left" w:pos="9639"/>
        </w:tabs>
        <w:ind w:right="176"/>
        <w:rPr>
          <w:rFonts w:asciiTheme="minorHAnsi" w:hAnsiTheme="minorHAnsi"/>
          <w:b/>
        </w:rPr>
      </w:pPr>
    </w:p>
    <w:p w14:paraId="1B3E528A" w14:textId="2EB6705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rsidR="00CF2C0D">
        <w:fldChar w:fldCharType="begin"/>
      </w:r>
      <w:r w:rsidR="00CF2C0D">
        <w:instrText xml:space="preserve"> HYPERLINK "http://www.planalto.gov.br/ccivil_03/_ato2019-2022/2021/lei/L14133.htm" \l "%3A~%3Atext%3D%C2%A7%201%C2%BA%20Constar%C3%A1%20do%2Centrega%20das%20propostas" \h </w:instrText>
      </w:r>
      <w:r w:rsidR="00CF2C0D">
        <w:fldChar w:fldCharType="separate"/>
      </w:r>
      <w:r w:rsidRPr="00734F83">
        <w:rPr>
          <w:rFonts w:asciiTheme="minorHAnsi" w:hAnsiTheme="minorHAnsi"/>
          <w:b/>
          <w:color w:val="0000FF"/>
          <w:u w:val="thick" w:color="0000FF"/>
        </w:rPr>
        <w:t>§1º DO ART. 63 DA</w:t>
      </w:r>
      <w:r w:rsidR="00CF2C0D">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3"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61385A58"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87571C">
      <w:pPr>
        <w:tabs>
          <w:tab w:val="left" w:pos="1134"/>
          <w:tab w:val="left" w:pos="1310"/>
          <w:tab w:val="left" w:pos="9639"/>
        </w:tabs>
        <w:ind w:right="176"/>
        <w:rPr>
          <w:rFonts w:asciiTheme="minorHAnsi" w:hAnsiTheme="minorHAnsi"/>
        </w:rPr>
      </w:pPr>
    </w:p>
    <w:p w14:paraId="0CF5FE73" w14:textId="3D1F61F1"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87571C">
      <w:pPr>
        <w:tabs>
          <w:tab w:val="left" w:pos="851"/>
          <w:tab w:val="left" w:pos="2021"/>
          <w:tab w:val="left" w:pos="9639"/>
        </w:tabs>
        <w:ind w:right="176"/>
        <w:rPr>
          <w:rFonts w:asciiTheme="minorHAnsi" w:hAnsiTheme="minorHAnsi"/>
          <w:b/>
        </w:rPr>
      </w:pPr>
    </w:p>
    <w:p w14:paraId="542F35B4" w14:textId="76C4C1DA"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87571C">
      <w:pPr>
        <w:pStyle w:val="PargrafodaLista"/>
        <w:ind w:right="176"/>
        <w:rPr>
          <w:rFonts w:asciiTheme="minorHAnsi" w:hAnsiTheme="minorHAnsi"/>
          <w:b/>
        </w:rPr>
      </w:pPr>
    </w:p>
    <w:p w14:paraId="4799D660" w14:textId="77777777" w:rsidR="00A52FDF" w:rsidRPr="0030270B"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lastRenderedPageBreak/>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lastRenderedPageBreak/>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4"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7E22256F" w14:textId="77777777" w:rsidR="00E96D91" w:rsidRPr="00734F83" w:rsidRDefault="00E96D91" w:rsidP="00E96D91">
      <w:pPr>
        <w:pStyle w:val="PargrafodaLista"/>
        <w:tabs>
          <w:tab w:val="left" w:pos="851"/>
          <w:tab w:val="left" w:pos="1310"/>
          <w:tab w:val="left" w:pos="9639"/>
        </w:tabs>
        <w:ind w:left="284" w:right="176"/>
        <w:rPr>
          <w:rFonts w:asciiTheme="minorHAnsi" w:hAnsiTheme="minorHAnsi"/>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lastRenderedPageBreak/>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12CB87BD" w14:textId="57D6E638" w:rsidR="00941D9B" w:rsidRDefault="00C4237A" w:rsidP="00913278">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bookmarkStart w:id="24" w:name="_bookmark21"/>
      <w:bookmarkEnd w:id="24"/>
    </w:p>
    <w:p w14:paraId="6A4ACD3B" w14:textId="77777777" w:rsidR="00913278" w:rsidRPr="00656539" w:rsidRDefault="00913278" w:rsidP="00656539">
      <w:pPr>
        <w:tabs>
          <w:tab w:val="left" w:pos="284"/>
          <w:tab w:val="left" w:pos="851"/>
          <w:tab w:val="left" w:pos="1310"/>
          <w:tab w:val="left" w:pos="9072"/>
          <w:tab w:val="left" w:pos="9639"/>
        </w:tabs>
        <w:ind w:right="686"/>
        <w:rPr>
          <w:rFonts w:asciiTheme="minorHAnsi" w:hAnsiTheme="minorHAnsi"/>
        </w:rPr>
      </w:pPr>
    </w:p>
    <w:p w14:paraId="4B3B2633" w14:textId="77777777" w:rsidR="00913278" w:rsidRPr="000D3C45" w:rsidRDefault="00913278" w:rsidP="00913278">
      <w:pPr>
        <w:pStyle w:val="NormalWeb"/>
        <w:ind w:left="284"/>
        <w:rPr>
          <w:rFonts w:asciiTheme="minorHAnsi" w:hAnsiTheme="minorHAnsi"/>
          <w:sz w:val="22"/>
          <w:szCs w:val="22"/>
        </w:rPr>
      </w:pPr>
      <w:bookmarkStart w:id="25" w:name="_Hlk190422399"/>
      <w:r w:rsidRPr="000D3C45">
        <w:rPr>
          <w:rStyle w:val="Forte"/>
          <w:rFonts w:asciiTheme="minorHAnsi" w:hAnsiTheme="minorHAnsi"/>
          <w:sz w:val="22"/>
          <w:szCs w:val="22"/>
        </w:rPr>
        <w:t>12. DAS INFRAÇÕES ADMINISTRATIVAS E SANÇÕES</w:t>
      </w:r>
    </w:p>
    <w:bookmarkEnd w:id="25"/>
    <w:p w14:paraId="4FEE6197"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6" w:name="_Hlk190357112"/>
      <w:r w:rsidRPr="000D3C45">
        <w:rPr>
          <w:rFonts w:asciiTheme="minorHAnsi" w:hAnsiTheme="minorHAnsi"/>
          <w:sz w:val="22"/>
          <w:szCs w:val="22"/>
        </w:rPr>
        <w:t>Comete infração administrativa, nos termos da lei, o licitante que, com dolo ou culpa:</w:t>
      </w:r>
      <w:bookmarkEnd w:id="26"/>
    </w:p>
    <w:p w14:paraId="0722C3D6" w14:textId="77777777" w:rsidR="003E3C55" w:rsidRPr="000D3C45" w:rsidRDefault="003E3C55" w:rsidP="003E3C55">
      <w:pPr>
        <w:pStyle w:val="NormalWeb"/>
        <w:ind w:left="284"/>
        <w:jc w:val="both"/>
        <w:rPr>
          <w:rFonts w:asciiTheme="minorHAnsi" w:hAnsiTheme="minorHAnsi"/>
          <w:sz w:val="22"/>
          <w:szCs w:val="22"/>
        </w:rPr>
      </w:pPr>
      <w:bookmarkStart w:id="27"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7"/>
    <w:p w14:paraId="5BBFA462" w14:textId="77777777" w:rsidR="003E3C55" w:rsidRPr="000D3C45" w:rsidRDefault="003E3C55" w:rsidP="003E3C55">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621233EB"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6F5EA2EC"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1C9D2ECC"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551913B6"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161186"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6FAB0470"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0ED636D3"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p>
    <w:p w14:paraId="4B01F320"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4D8EE7D" w14:textId="77777777" w:rsidR="003E3C55" w:rsidRPr="000D3C45" w:rsidRDefault="003E3C55" w:rsidP="003E3C55">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3141FF69"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4BF03C5B"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5A484766" w14:textId="77777777" w:rsidR="003E3C55" w:rsidRPr="000D3C45" w:rsidRDefault="003E3C55" w:rsidP="003E3C55">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21E7F3D1"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12.1.8.1.</w:t>
      </w:r>
      <w:r w:rsidRPr="000D3C45">
        <w:rPr>
          <w:rFonts w:asciiTheme="minorHAnsi" w:hAnsiTheme="minorHAnsi"/>
          <w:sz w:val="22"/>
          <w:szCs w:val="22"/>
        </w:rPr>
        <w:t xml:space="preserve"> Agir em conluio ou em desconformidade com a legislação.</w:t>
      </w:r>
    </w:p>
    <w:p w14:paraId="5A8151A5"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2E26140A" w14:textId="77777777" w:rsidR="003E3C55" w:rsidRPr="000D3C45" w:rsidRDefault="003E3C55" w:rsidP="003E3C55">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05DB8918" w14:textId="77777777" w:rsidR="003E3C55" w:rsidRPr="000D3C45" w:rsidRDefault="003E3C55" w:rsidP="003E3C55">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52271FCE"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1FC039E"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7C239FCF"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7DB6B91D"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65E8838C"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240B6EFF"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5ADFE02"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EF6769B"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3030F705"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61814512"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37439D9B"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38020386" w14:textId="77777777" w:rsidR="003E3C55" w:rsidRPr="000D3C45" w:rsidRDefault="003E3C55" w:rsidP="003E3C55">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404DF8B5" w14:textId="77777777" w:rsidR="003E3C55" w:rsidRPr="000D3C45" w:rsidRDefault="003E3C55" w:rsidP="003E3C55">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0A4B071B" w14:textId="77777777" w:rsidR="003E3C55" w:rsidRPr="000D3C45" w:rsidRDefault="003E3C55" w:rsidP="003E3C55">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7B5C57FE" w14:textId="77777777" w:rsidR="003E3C55" w:rsidRPr="000D3C45" w:rsidRDefault="003E3C55" w:rsidP="003E3C55">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20A8AC87" w14:textId="77777777" w:rsidR="003E3C55" w:rsidRPr="000D3C45" w:rsidRDefault="003E3C55" w:rsidP="003E3C55">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1EF7743" w14:textId="77777777" w:rsidR="003E3C55" w:rsidRPr="000D3C45" w:rsidRDefault="003E3C55" w:rsidP="003E3C55">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5ABEEC00"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970B1B6"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35E91AC"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E07454D"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77FAA8A9"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62547D0"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F40F079"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95619BD" w14:textId="77777777" w:rsidR="003E3C5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26982696" w14:textId="3B4629F2" w:rsidR="00941D9B" w:rsidRPr="003E3C55" w:rsidRDefault="00941D9B" w:rsidP="003E3C55">
      <w:pPr>
        <w:rPr>
          <w:rFonts w:eastAsia="Times New Roman" w:cs="Times New Roman"/>
          <w:lang w:eastAsia="pt-BR"/>
        </w:rPr>
      </w:pPr>
    </w:p>
    <w:p w14:paraId="360D0C3A" w14:textId="4B3C5EA7" w:rsidR="00941D9B" w:rsidRPr="00734F83" w:rsidRDefault="003E3C55" w:rsidP="003E3C55">
      <w:pPr>
        <w:pStyle w:val="Ttulo3"/>
        <w:tabs>
          <w:tab w:val="left" w:pos="709"/>
          <w:tab w:val="left" w:pos="1134"/>
          <w:tab w:val="left" w:pos="9639"/>
        </w:tabs>
        <w:spacing w:before="94"/>
        <w:ind w:left="426" w:right="687" w:hanging="142"/>
        <w:jc w:val="left"/>
        <w:rPr>
          <w:rFonts w:asciiTheme="minorHAnsi" w:hAnsiTheme="minorHAnsi"/>
        </w:rPr>
      </w:pPr>
      <w:bookmarkStart w:id="28" w:name="_bookmark30"/>
      <w:bookmarkEnd w:id="28"/>
      <w:r>
        <w:rPr>
          <w:rFonts w:asciiTheme="minorHAnsi" w:hAnsiTheme="minorHAnsi"/>
        </w:rPr>
        <w:t>13.</w:t>
      </w:r>
      <w:r w:rsidR="00913278">
        <w:rPr>
          <w:rFonts w:asciiTheme="minorHAnsi" w:hAnsiTheme="minorHAnsi"/>
        </w:rPr>
        <w:t xml:space="preserve"> </w:t>
      </w:r>
      <w:r w:rsidR="00C4237A" w:rsidRPr="00734F83">
        <w:rPr>
          <w:rFonts w:asciiTheme="minorHAnsi" w:hAnsiTheme="minorHAnsi"/>
        </w:rPr>
        <w:t>DA</w:t>
      </w:r>
      <w:r w:rsidR="00C4237A" w:rsidRPr="00734F83">
        <w:rPr>
          <w:rFonts w:asciiTheme="minorHAnsi" w:hAnsiTheme="minorHAnsi"/>
          <w:spacing w:val="-3"/>
        </w:rPr>
        <w:t xml:space="preserve"> </w:t>
      </w:r>
      <w:r w:rsidR="00C4237A" w:rsidRPr="00734F83">
        <w:rPr>
          <w:rFonts w:asciiTheme="minorHAnsi" w:hAnsiTheme="minorHAnsi"/>
        </w:rPr>
        <w:t>IMPUGNAÇÃO</w:t>
      </w:r>
      <w:r w:rsidR="00C4237A" w:rsidRPr="00734F83">
        <w:rPr>
          <w:rFonts w:asciiTheme="minorHAnsi" w:hAnsiTheme="minorHAnsi"/>
          <w:spacing w:val="-3"/>
        </w:rPr>
        <w:t xml:space="preserve"> </w:t>
      </w:r>
      <w:r w:rsidR="00C4237A" w:rsidRPr="00734F83">
        <w:rPr>
          <w:rFonts w:asciiTheme="minorHAnsi" w:hAnsiTheme="minorHAnsi"/>
        </w:rPr>
        <w:t>AO</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PEDIDO</w:t>
      </w:r>
      <w:r w:rsidR="00C4237A" w:rsidRPr="00734F83">
        <w:rPr>
          <w:rFonts w:asciiTheme="minorHAnsi" w:hAnsiTheme="minorHAnsi"/>
          <w:spacing w:val="-5"/>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0DAD90B0" w:rsidR="00941D9B" w:rsidRPr="003E3C55" w:rsidRDefault="00C4237A" w:rsidP="00672E79">
      <w:pPr>
        <w:pStyle w:val="PargrafodaLista"/>
        <w:numPr>
          <w:ilvl w:val="1"/>
          <w:numId w:val="27"/>
        </w:numPr>
        <w:tabs>
          <w:tab w:val="left" w:pos="851"/>
          <w:tab w:val="left" w:pos="1310"/>
          <w:tab w:val="left" w:pos="9356"/>
          <w:tab w:val="left" w:pos="9639"/>
        </w:tabs>
        <w:ind w:right="176" w:hanging="293"/>
        <w:rPr>
          <w:rFonts w:asciiTheme="minorHAnsi" w:hAnsiTheme="minorHAnsi"/>
        </w:rPr>
      </w:pPr>
      <w:r w:rsidRPr="003E3C55">
        <w:rPr>
          <w:rFonts w:asciiTheme="minorHAnsi" w:hAnsiTheme="minorHAnsi"/>
        </w:rPr>
        <w:t>Qualquer pessoa é parte legítima para impugnar este Edital por irregularidade na</w:t>
      </w:r>
      <w:r w:rsidRPr="003E3C55">
        <w:rPr>
          <w:rFonts w:asciiTheme="minorHAnsi" w:hAnsiTheme="minorHAnsi"/>
          <w:spacing w:val="1"/>
        </w:rPr>
        <w:t xml:space="preserve"> </w:t>
      </w:r>
      <w:r w:rsidRPr="003E3C55">
        <w:rPr>
          <w:rFonts w:asciiTheme="minorHAnsi" w:hAnsiTheme="minorHAnsi"/>
        </w:rPr>
        <w:t>aplicação</w:t>
      </w:r>
      <w:r w:rsidRPr="003E3C55">
        <w:rPr>
          <w:rFonts w:asciiTheme="minorHAnsi" w:hAnsiTheme="minorHAnsi"/>
          <w:spacing w:val="38"/>
        </w:rPr>
        <w:t xml:space="preserve"> </w:t>
      </w:r>
      <w:r w:rsidRPr="003E3C55">
        <w:rPr>
          <w:rFonts w:asciiTheme="minorHAnsi" w:hAnsiTheme="minorHAnsi"/>
        </w:rPr>
        <w:t>da</w:t>
      </w:r>
      <w:r w:rsidRPr="003E3C55">
        <w:rPr>
          <w:rFonts w:asciiTheme="minorHAnsi" w:hAnsiTheme="minorHAnsi"/>
          <w:color w:val="0000FF"/>
          <w:spacing w:val="38"/>
        </w:rPr>
        <w:t xml:space="preserve"> </w:t>
      </w:r>
      <w:hyperlink r:id="rId35">
        <w:r w:rsidRPr="003E3C55">
          <w:rPr>
            <w:rFonts w:asciiTheme="minorHAnsi" w:hAnsiTheme="minorHAnsi"/>
            <w:color w:val="0000FF"/>
            <w:u w:val="single" w:color="0000FF"/>
          </w:rPr>
          <w:t>Lei</w:t>
        </w:r>
        <w:r w:rsidRPr="003E3C55">
          <w:rPr>
            <w:rFonts w:asciiTheme="minorHAnsi" w:hAnsiTheme="minorHAnsi"/>
            <w:color w:val="0000FF"/>
            <w:spacing w:val="38"/>
            <w:u w:val="single" w:color="0000FF"/>
          </w:rPr>
          <w:t xml:space="preserve"> </w:t>
        </w:r>
        <w:r w:rsidRPr="003E3C55">
          <w:rPr>
            <w:rFonts w:asciiTheme="minorHAnsi" w:hAnsiTheme="minorHAnsi"/>
            <w:color w:val="0000FF"/>
            <w:u w:val="single" w:color="0000FF"/>
          </w:rPr>
          <w:t>nº</w:t>
        </w:r>
        <w:r w:rsidRPr="003E3C55">
          <w:rPr>
            <w:rFonts w:asciiTheme="minorHAnsi" w:hAnsiTheme="minorHAnsi"/>
            <w:color w:val="0000FF"/>
            <w:spacing w:val="36"/>
            <w:u w:val="single" w:color="0000FF"/>
          </w:rPr>
          <w:t xml:space="preserve"> </w:t>
        </w:r>
        <w:r w:rsidRPr="003E3C55">
          <w:rPr>
            <w:rFonts w:asciiTheme="minorHAnsi" w:hAnsiTheme="minorHAnsi"/>
            <w:color w:val="0000FF"/>
            <w:u w:val="single" w:color="0000FF"/>
          </w:rPr>
          <w:t>14.133,</w:t>
        </w:r>
        <w:r w:rsidRPr="003E3C55">
          <w:rPr>
            <w:rFonts w:asciiTheme="minorHAnsi" w:hAnsiTheme="minorHAnsi"/>
            <w:color w:val="0000FF"/>
            <w:spacing w:val="39"/>
            <w:u w:val="single" w:color="0000FF"/>
          </w:rPr>
          <w:t xml:space="preserve"> </w:t>
        </w:r>
        <w:r w:rsidRPr="003E3C55">
          <w:rPr>
            <w:rFonts w:asciiTheme="minorHAnsi" w:hAnsiTheme="minorHAnsi"/>
            <w:color w:val="0000FF"/>
            <w:u w:val="single" w:color="0000FF"/>
          </w:rPr>
          <w:t>de</w:t>
        </w:r>
        <w:r w:rsidRPr="003E3C55">
          <w:rPr>
            <w:rFonts w:asciiTheme="minorHAnsi" w:hAnsiTheme="minorHAnsi"/>
            <w:color w:val="0000FF"/>
            <w:spacing w:val="36"/>
            <w:u w:val="single" w:color="0000FF"/>
          </w:rPr>
          <w:t xml:space="preserve"> </w:t>
        </w:r>
        <w:r w:rsidRPr="003E3C55">
          <w:rPr>
            <w:rFonts w:asciiTheme="minorHAnsi" w:hAnsiTheme="minorHAnsi"/>
            <w:color w:val="0000FF"/>
            <w:u w:val="single" w:color="0000FF"/>
          </w:rPr>
          <w:t>2021</w:t>
        </w:r>
      </w:hyperlink>
      <w:r w:rsidRPr="003E3C55">
        <w:rPr>
          <w:rFonts w:asciiTheme="minorHAnsi" w:hAnsiTheme="minorHAnsi"/>
        </w:rPr>
        <w:t>,</w:t>
      </w:r>
      <w:r w:rsidRPr="003E3C55">
        <w:rPr>
          <w:rFonts w:asciiTheme="minorHAnsi" w:hAnsiTheme="minorHAnsi"/>
          <w:spacing w:val="38"/>
        </w:rPr>
        <w:t xml:space="preserve"> </w:t>
      </w:r>
      <w:r w:rsidRPr="003E3C55">
        <w:rPr>
          <w:rFonts w:asciiTheme="minorHAnsi" w:hAnsiTheme="minorHAnsi"/>
        </w:rPr>
        <w:t>devendo</w:t>
      </w:r>
      <w:r w:rsidRPr="003E3C55">
        <w:rPr>
          <w:rFonts w:asciiTheme="minorHAnsi" w:hAnsiTheme="minorHAnsi"/>
          <w:spacing w:val="35"/>
        </w:rPr>
        <w:t xml:space="preserve"> </w:t>
      </w:r>
      <w:r w:rsidRPr="003E3C55">
        <w:rPr>
          <w:rFonts w:asciiTheme="minorHAnsi" w:hAnsiTheme="minorHAnsi"/>
        </w:rPr>
        <w:t>protocolar</w:t>
      </w:r>
      <w:r w:rsidRPr="003E3C55">
        <w:rPr>
          <w:rFonts w:asciiTheme="minorHAnsi" w:hAnsiTheme="minorHAnsi"/>
          <w:spacing w:val="39"/>
        </w:rPr>
        <w:t xml:space="preserve"> </w:t>
      </w:r>
      <w:r w:rsidRPr="003E3C55">
        <w:rPr>
          <w:rFonts w:asciiTheme="minorHAnsi" w:hAnsiTheme="minorHAnsi"/>
        </w:rPr>
        <w:t>o</w:t>
      </w:r>
      <w:r w:rsidRPr="003E3C55">
        <w:rPr>
          <w:rFonts w:asciiTheme="minorHAnsi" w:hAnsiTheme="minorHAnsi"/>
          <w:spacing w:val="36"/>
        </w:rPr>
        <w:t xml:space="preserve"> </w:t>
      </w:r>
      <w:r w:rsidRPr="003E3C55">
        <w:rPr>
          <w:rFonts w:asciiTheme="minorHAnsi" w:hAnsiTheme="minorHAnsi"/>
        </w:rPr>
        <w:t>pedido</w:t>
      </w:r>
      <w:r w:rsidRPr="003E3C55">
        <w:rPr>
          <w:rFonts w:asciiTheme="minorHAnsi" w:hAnsiTheme="minorHAnsi"/>
          <w:spacing w:val="37"/>
        </w:rPr>
        <w:t xml:space="preserve"> </w:t>
      </w:r>
      <w:r w:rsidRPr="003E3C55">
        <w:rPr>
          <w:rFonts w:asciiTheme="minorHAnsi" w:hAnsiTheme="minorHAnsi"/>
        </w:rPr>
        <w:t>até</w:t>
      </w:r>
      <w:r w:rsidRPr="003E3C55">
        <w:rPr>
          <w:rFonts w:asciiTheme="minorHAnsi" w:hAnsiTheme="minorHAnsi"/>
          <w:spacing w:val="39"/>
        </w:rPr>
        <w:t xml:space="preserve"> </w:t>
      </w:r>
      <w:r w:rsidRPr="003E3C55">
        <w:rPr>
          <w:rFonts w:asciiTheme="minorHAnsi" w:hAnsiTheme="minorHAnsi"/>
        </w:rPr>
        <w:t>3</w:t>
      </w:r>
      <w:r w:rsidRPr="003E3C55">
        <w:rPr>
          <w:rFonts w:asciiTheme="minorHAnsi" w:hAnsiTheme="minorHAnsi"/>
          <w:spacing w:val="39"/>
        </w:rPr>
        <w:t xml:space="preserve"> </w:t>
      </w:r>
      <w:r w:rsidRPr="003E3C55">
        <w:rPr>
          <w:rFonts w:asciiTheme="minorHAnsi" w:hAnsiTheme="minorHAnsi"/>
        </w:rPr>
        <w:t>(três)</w:t>
      </w:r>
      <w:r w:rsidRPr="003E3C55">
        <w:rPr>
          <w:rFonts w:asciiTheme="minorHAnsi" w:hAnsiTheme="minorHAnsi"/>
          <w:spacing w:val="2"/>
        </w:rPr>
        <w:t xml:space="preserve"> </w:t>
      </w:r>
      <w:r w:rsidRPr="003E3C55">
        <w:rPr>
          <w:rFonts w:asciiTheme="minorHAnsi" w:hAnsiTheme="minorHAnsi"/>
        </w:rPr>
        <w:t>dias</w:t>
      </w:r>
      <w:r w:rsidRPr="003E3C55">
        <w:rPr>
          <w:rFonts w:asciiTheme="minorHAnsi" w:hAnsiTheme="minorHAnsi"/>
          <w:spacing w:val="38"/>
        </w:rPr>
        <w:t xml:space="preserve"> </w:t>
      </w:r>
      <w:r w:rsidRPr="003E3C55">
        <w:rPr>
          <w:rFonts w:asciiTheme="minorHAnsi" w:hAnsiTheme="minorHAnsi"/>
        </w:rPr>
        <w:t>úteis</w:t>
      </w:r>
      <w:r w:rsidR="00760FF8" w:rsidRPr="003E3C55">
        <w:rPr>
          <w:rFonts w:asciiTheme="minorHAnsi" w:hAnsiTheme="minorHAnsi"/>
        </w:rPr>
        <w:t xml:space="preserve"> </w:t>
      </w:r>
      <w:r w:rsidRPr="003E3C55">
        <w:rPr>
          <w:rFonts w:asciiTheme="minorHAnsi" w:hAnsiTheme="minorHAnsi"/>
          <w:spacing w:val="-58"/>
        </w:rPr>
        <w:t xml:space="preserve"> </w:t>
      </w:r>
      <w:r w:rsidRPr="003E3C55">
        <w:rPr>
          <w:rFonts w:asciiTheme="minorHAnsi" w:hAnsiTheme="minorHAnsi"/>
        </w:rPr>
        <w:t>antes</w:t>
      </w:r>
      <w:r w:rsidRPr="003E3C55">
        <w:rPr>
          <w:rFonts w:asciiTheme="minorHAnsi" w:hAnsiTheme="minorHAnsi"/>
          <w:spacing w:val="-1"/>
        </w:rPr>
        <w:t xml:space="preserve"> </w:t>
      </w:r>
      <w:r w:rsidRPr="003E3C55">
        <w:rPr>
          <w:rFonts w:asciiTheme="minorHAnsi" w:hAnsiTheme="minorHAnsi"/>
        </w:rPr>
        <w:t>da</w:t>
      </w:r>
      <w:r w:rsidRPr="003E3C55">
        <w:rPr>
          <w:rFonts w:asciiTheme="minorHAnsi" w:hAnsiTheme="minorHAnsi"/>
          <w:spacing w:val="-2"/>
        </w:rPr>
        <w:t xml:space="preserve"> </w:t>
      </w:r>
      <w:r w:rsidRPr="003E3C55">
        <w:rPr>
          <w:rFonts w:asciiTheme="minorHAnsi" w:hAnsiTheme="minorHAnsi"/>
        </w:rPr>
        <w:t>data</w:t>
      </w:r>
      <w:r w:rsidRPr="003E3C55">
        <w:rPr>
          <w:rFonts w:asciiTheme="minorHAnsi" w:hAnsiTheme="minorHAnsi"/>
          <w:spacing w:val="-2"/>
        </w:rPr>
        <w:t xml:space="preserve"> </w:t>
      </w:r>
      <w:r w:rsidRPr="003E3C55">
        <w:rPr>
          <w:rFonts w:asciiTheme="minorHAnsi" w:hAnsiTheme="minorHAnsi"/>
        </w:rPr>
        <w:t>da</w:t>
      </w:r>
      <w:r w:rsidRPr="003E3C55">
        <w:rPr>
          <w:rFonts w:asciiTheme="minorHAnsi" w:hAnsiTheme="minorHAnsi"/>
          <w:spacing w:val="-2"/>
        </w:rPr>
        <w:t xml:space="preserve"> </w:t>
      </w:r>
      <w:r w:rsidRPr="003E3C55">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72E79">
      <w:pPr>
        <w:pStyle w:val="PargrafodaLista"/>
        <w:numPr>
          <w:ilvl w:val="1"/>
          <w:numId w:val="27"/>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72E79">
      <w:pPr>
        <w:pStyle w:val="PargrafodaLista"/>
        <w:numPr>
          <w:ilvl w:val="1"/>
          <w:numId w:val="27"/>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72E79">
      <w:pPr>
        <w:pStyle w:val="PargrafodaLista"/>
        <w:numPr>
          <w:ilvl w:val="1"/>
          <w:numId w:val="27"/>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72E79">
      <w:pPr>
        <w:pStyle w:val="PargrafodaLista"/>
        <w:numPr>
          <w:ilvl w:val="2"/>
          <w:numId w:val="27"/>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9" w:name="_Hlk161319915"/>
    </w:p>
    <w:p w14:paraId="75D6E732" w14:textId="0E793366" w:rsidR="00035F50" w:rsidRPr="00035F50" w:rsidRDefault="00035F50" w:rsidP="00672E79">
      <w:pPr>
        <w:pStyle w:val="Ttulo3"/>
        <w:numPr>
          <w:ilvl w:val="0"/>
          <w:numId w:val="27"/>
        </w:numPr>
        <w:tabs>
          <w:tab w:val="left" w:pos="709"/>
          <w:tab w:val="left" w:pos="1309"/>
          <w:tab w:val="left" w:pos="1310"/>
          <w:tab w:val="left" w:pos="9356"/>
          <w:tab w:val="left" w:pos="9498"/>
        </w:tabs>
        <w:ind w:right="687"/>
        <w:jc w:val="left"/>
        <w:rPr>
          <w:rFonts w:asciiTheme="minorHAnsi" w:hAnsiTheme="minorHAnsi"/>
        </w:rPr>
      </w:pPr>
      <w:bookmarkStart w:id="30" w:name="_bookmark31"/>
      <w:bookmarkEnd w:id="30"/>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72E79">
      <w:pPr>
        <w:pStyle w:val="PargrafodaLista"/>
        <w:numPr>
          <w:ilvl w:val="1"/>
          <w:numId w:val="27"/>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72E79">
      <w:pPr>
        <w:pStyle w:val="PargrafodaLista"/>
        <w:numPr>
          <w:ilvl w:val="1"/>
          <w:numId w:val="27"/>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72E79">
      <w:pPr>
        <w:pStyle w:val="PargrafodaLista"/>
        <w:numPr>
          <w:ilvl w:val="1"/>
          <w:numId w:val="27"/>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72E79">
      <w:pPr>
        <w:pStyle w:val="PargrafodaLista"/>
        <w:numPr>
          <w:ilvl w:val="1"/>
          <w:numId w:val="27"/>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lastRenderedPageBreak/>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72E79">
      <w:pPr>
        <w:pStyle w:val="PargrafodaLista"/>
        <w:numPr>
          <w:ilvl w:val="1"/>
          <w:numId w:val="27"/>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9"/>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72E79">
      <w:pPr>
        <w:pStyle w:val="Ttulo3"/>
        <w:numPr>
          <w:ilvl w:val="0"/>
          <w:numId w:val="27"/>
        </w:numPr>
        <w:tabs>
          <w:tab w:val="left" w:pos="709"/>
          <w:tab w:val="left" w:pos="1309"/>
          <w:tab w:val="left" w:pos="1310"/>
          <w:tab w:val="left" w:pos="9072"/>
          <w:tab w:val="left" w:pos="9639"/>
        </w:tabs>
        <w:spacing w:before="1"/>
        <w:ind w:right="687"/>
        <w:jc w:val="left"/>
        <w:rPr>
          <w:rFonts w:asciiTheme="minorHAnsi" w:hAnsiTheme="minorHAnsi"/>
        </w:rPr>
      </w:pPr>
      <w:bookmarkStart w:id="31" w:name="_bookmark32"/>
      <w:bookmarkEnd w:id="31"/>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6AE7445B" w14:textId="099A8FC0" w:rsidR="00AA097B" w:rsidRPr="00952EDD" w:rsidRDefault="00952EDD" w:rsidP="00AA097B">
      <w:pPr>
        <w:pStyle w:val="Default"/>
        <w:ind w:firstLine="284"/>
        <w:rPr>
          <w:rFonts w:asciiTheme="minorHAnsi" w:hAnsiTheme="minorHAnsi"/>
          <w:b/>
          <w:bCs/>
          <w:sz w:val="22"/>
          <w:szCs w:val="22"/>
        </w:rPr>
      </w:pPr>
      <w:bookmarkStart w:id="32" w:name="_Hlk192238697"/>
      <w:r>
        <w:rPr>
          <w:rFonts w:asciiTheme="minorHAnsi" w:hAnsiTheme="minorHAnsi"/>
          <w:b/>
          <w:bCs/>
          <w:sz w:val="22"/>
          <w:szCs w:val="22"/>
        </w:rPr>
        <w:t xml:space="preserve">02.04.02                                        </w:t>
      </w:r>
      <w:r w:rsidRPr="00952EDD">
        <w:rPr>
          <w:rFonts w:asciiTheme="minorHAnsi" w:hAnsiTheme="minorHAnsi"/>
          <w:b/>
          <w:bCs/>
          <w:sz w:val="22"/>
          <w:szCs w:val="22"/>
        </w:rPr>
        <w:t xml:space="preserve">VIGILÂNCIA EM SAÚDE </w:t>
      </w:r>
    </w:p>
    <w:p w14:paraId="45363CD0" w14:textId="15EC318B" w:rsidR="00AA097B" w:rsidRPr="00952EDD" w:rsidRDefault="00952EDD" w:rsidP="00AA097B">
      <w:pPr>
        <w:pStyle w:val="Default"/>
        <w:ind w:firstLine="284"/>
        <w:rPr>
          <w:rFonts w:asciiTheme="minorHAnsi" w:hAnsiTheme="minorHAnsi"/>
          <w:b/>
          <w:bCs/>
          <w:sz w:val="22"/>
          <w:szCs w:val="22"/>
        </w:rPr>
      </w:pPr>
      <w:r w:rsidRPr="00952EDD">
        <w:rPr>
          <w:rFonts w:asciiTheme="minorHAnsi" w:hAnsiTheme="minorHAnsi"/>
          <w:b/>
          <w:bCs/>
          <w:sz w:val="22"/>
          <w:szCs w:val="22"/>
        </w:rPr>
        <w:t xml:space="preserve">10.305.0025.2047.0000   </w:t>
      </w:r>
      <w:r w:rsidR="00AA097B" w:rsidRPr="00952EDD">
        <w:rPr>
          <w:rFonts w:asciiTheme="minorHAnsi" w:hAnsiTheme="minorHAnsi"/>
          <w:b/>
          <w:bCs/>
          <w:sz w:val="22"/>
          <w:szCs w:val="22"/>
        </w:rPr>
        <w:t xml:space="preserve">         </w:t>
      </w:r>
      <w:r w:rsidRPr="00952EDD">
        <w:rPr>
          <w:rFonts w:asciiTheme="minorHAnsi" w:hAnsiTheme="minorHAnsi"/>
          <w:b/>
          <w:bCs/>
          <w:sz w:val="22"/>
          <w:szCs w:val="22"/>
        </w:rPr>
        <w:t xml:space="preserve"> MANUTENÇÃO DA VIGILÂNCIA EM SAÚDE – RECURSO ESTADUAL </w:t>
      </w:r>
    </w:p>
    <w:p w14:paraId="4CC7C4D0" w14:textId="2E0338FA" w:rsidR="00AA097B" w:rsidRPr="00952EDD" w:rsidRDefault="00952EDD" w:rsidP="00AA097B">
      <w:pPr>
        <w:pStyle w:val="Default"/>
        <w:ind w:firstLine="284"/>
        <w:rPr>
          <w:rFonts w:asciiTheme="minorHAnsi" w:hAnsiTheme="minorHAnsi"/>
          <w:b/>
          <w:bCs/>
          <w:sz w:val="22"/>
          <w:szCs w:val="22"/>
        </w:rPr>
      </w:pPr>
      <w:r w:rsidRPr="00952EDD">
        <w:rPr>
          <w:rFonts w:asciiTheme="minorHAnsi" w:hAnsiTheme="minorHAnsi"/>
          <w:b/>
          <w:bCs/>
          <w:sz w:val="22"/>
          <w:szCs w:val="22"/>
        </w:rPr>
        <w:t xml:space="preserve">3.3.90.30.00                        </w:t>
      </w:r>
      <w:r w:rsidR="00AA097B" w:rsidRPr="00952EDD">
        <w:rPr>
          <w:rFonts w:asciiTheme="minorHAnsi" w:hAnsiTheme="minorHAnsi"/>
          <w:b/>
          <w:bCs/>
          <w:sz w:val="22"/>
          <w:szCs w:val="22"/>
        </w:rPr>
        <w:t xml:space="preserve">         </w:t>
      </w:r>
      <w:r w:rsidRPr="00952EDD">
        <w:rPr>
          <w:rFonts w:asciiTheme="minorHAnsi" w:hAnsiTheme="minorHAnsi"/>
          <w:b/>
          <w:bCs/>
          <w:sz w:val="22"/>
          <w:szCs w:val="22"/>
        </w:rPr>
        <w:t xml:space="preserve">MATERIAL DE CONSUMO </w:t>
      </w:r>
    </w:p>
    <w:bookmarkEnd w:id="32"/>
    <w:p w14:paraId="1BB11BAE" w14:textId="77777777" w:rsidR="00D938EB" w:rsidRDefault="00D938EB" w:rsidP="00952EDD">
      <w:pPr>
        <w:tabs>
          <w:tab w:val="left" w:pos="993"/>
        </w:tabs>
        <w:spacing w:after="240"/>
        <w:ind w:right="176"/>
        <w:rPr>
          <w:rFonts w:asciiTheme="minorHAnsi" w:hAnsiTheme="minorHAnsi"/>
          <w:b/>
          <w:szCs w:val="24"/>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2258AEDB"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Pr="00E40476">
        <w:rPr>
          <w:rFonts w:asciiTheme="minorHAnsi" w:hAnsiTheme="minorHAnsi"/>
        </w:rPr>
        <w:t xml:space="preserve">Após a emissão da ordem de serviços a empresa terá o prazo de </w:t>
      </w:r>
      <w:r w:rsidR="00952EDD">
        <w:rPr>
          <w:rFonts w:asciiTheme="minorHAnsi" w:hAnsiTheme="minorHAnsi"/>
          <w:b/>
          <w:bCs/>
        </w:rPr>
        <w:t xml:space="preserve">05 </w:t>
      </w:r>
      <w:r w:rsidRPr="005423B8">
        <w:rPr>
          <w:rFonts w:asciiTheme="minorHAnsi" w:hAnsiTheme="minorHAnsi"/>
          <w:b/>
          <w:bCs/>
        </w:rPr>
        <w:t xml:space="preserve"> (</w:t>
      </w:r>
      <w:r w:rsidR="00952EDD">
        <w:rPr>
          <w:rFonts w:asciiTheme="minorHAnsi" w:hAnsiTheme="minorHAnsi"/>
          <w:b/>
          <w:bCs/>
        </w:rPr>
        <w:t>cinco</w:t>
      </w:r>
      <w:r w:rsidRPr="005423B8">
        <w:rPr>
          <w:rFonts w:asciiTheme="minorHAnsi" w:hAnsiTheme="minorHAnsi"/>
          <w:b/>
          <w:bCs/>
        </w:rPr>
        <w:t>) dias</w:t>
      </w:r>
      <w:r w:rsidRPr="00E40476">
        <w:rPr>
          <w:rFonts w:asciiTheme="minorHAnsi" w:hAnsiTheme="minorHAnsi"/>
        </w:rPr>
        <w:t xml:space="preserve"> para </w:t>
      </w:r>
      <w:r w:rsidR="00EE7EAA">
        <w:rPr>
          <w:rFonts w:asciiTheme="minorHAnsi" w:hAnsiTheme="minorHAnsi"/>
        </w:rPr>
        <w:t>dar início na</w:t>
      </w:r>
      <w:r w:rsidRPr="00E40476">
        <w:rPr>
          <w:rFonts w:asciiTheme="minorHAnsi" w:hAnsiTheme="minorHAnsi"/>
        </w:rPr>
        <w:t xml:space="preserve"> </w:t>
      </w:r>
      <w:r w:rsidR="00952EDD">
        <w:rPr>
          <w:rFonts w:asciiTheme="minorHAnsi" w:hAnsiTheme="minorHAnsi"/>
        </w:rPr>
        <w:t>entrega dos produtos.</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3" w:name="_bookmark33"/>
      <w:bookmarkEnd w:id="33"/>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4630A094" w:rsidR="00941D9B" w:rsidRPr="00950A03" w:rsidRDefault="00C4237A" w:rsidP="00672E79">
      <w:pPr>
        <w:pStyle w:val="PargrafodaLista"/>
        <w:numPr>
          <w:ilvl w:val="1"/>
          <w:numId w:val="26"/>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4B12FC">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672E79">
      <w:pPr>
        <w:pStyle w:val="PargrafodaLista"/>
        <w:numPr>
          <w:ilvl w:val="1"/>
          <w:numId w:val="26"/>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672E79">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672E79">
      <w:pPr>
        <w:pStyle w:val="PargrafodaLista"/>
        <w:numPr>
          <w:ilvl w:val="1"/>
          <w:numId w:val="26"/>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672E79">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672E79">
      <w:pPr>
        <w:pStyle w:val="PargrafodaLista"/>
        <w:numPr>
          <w:ilvl w:val="1"/>
          <w:numId w:val="26"/>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672E79">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672E79">
      <w:pPr>
        <w:pStyle w:val="PargrafodaLista"/>
        <w:numPr>
          <w:ilvl w:val="1"/>
          <w:numId w:val="26"/>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672E79">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672E79">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672E79">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lastRenderedPageBreak/>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672E79">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672E79">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672E79">
      <w:pPr>
        <w:pStyle w:val="PargrafodaLista"/>
        <w:numPr>
          <w:ilvl w:val="1"/>
          <w:numId w:val="26"/>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672E79">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672E79">
      <w:pPr>
        <w:pStyle w:val="PargrafodaLista"/>
        <w:numPr>
          <w:ilvl w:val="1"/>
          <w:numId w:val="26"/>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08694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6" w:history="1">
        <w:r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672E79">
      <w:pPr>
        <w:pStyle w:val="Ttulo3"/>
        <w:numPr>
          <w:ilvl w:val="0"/>
          <w:numId w:val="26"/>
        </w:numPr>
        <w:tabs>
          <w:tab w:val="left" w:pos="709"/>
          <w:tab w:val="left" w:pos="9639"/>
        </w:tabs>
        <w:ind w:left="284" w:right="687" w:firstLine="0"/>
        <w:jc w:val="both"/>
        <w:rPr>
          <w:rFonts w:asciiTheme="minorHAnsi" w:hAnsiTheme="minorHAnsi"/>
        </w:rPr>
      </w:pPr>
      <w:bookmarkStart w:id="34" w:name="_bookmark34"/>
      <w:bookmarkEnd w:id="34"/>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672E79">
      <w:pPr>
        <w:pStyle w:val="PargrafodaLista"/>
        <w:numPr>
          <w:ilvl w:val="1"/>
          <w:numId w:val="26"/>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p w14:paraId="5CF78FB2" w14:textId="77777777" w:rsidR="008F2BBF" w:rsidRPr="00B62356"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57B9F756" w14:textId="7E7B6E76" w:rsidR="00485E4D" w:rsidRPr="00B62356"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B62356">
        <w:rPr>
          <w:rFonts w:asciiTheme="minorHAnsi" w:hAnsiTheme="minorHAnsi"/>
          <w:b/>
        </w:rPr>
        <w:t>ANEXO</w:t>
      </w:r>
      <w:r w:rsidRPr="00B62356">
        <w:rPr>
          <w:rFonts w:asciiTheme="minorHAnsi" w:hAnsiTheme="minorHAnsi"/>
          <w:b/>
          <w:spacing w:val="-4"/>
        </w:rPr>
        <w:t xml:space="preserve"> </w:t>
      </w:r>
      <w:r w:rsidRPr="00B62356">
        <w:rPr>
          <w:rFonts w:asciiTheme="minorHAnsi" w:hAnsiTheme="minorHAnsi"/>
          <w:b/>
        </w:rPr>
        <w:t>I</w:t>
      </w:r>
      <w:r w:rsidRPr="00B62356">
        <w:rPr>
          <w:rFonts w:asciiTheme="minorHAnsi" w:hAnsiTheme="minorHAnsi"/>
          <w:b/>
          <w:spacing w:val="-2"/>
        </w:rPr>
        <w:t xml:space="preserve"> </w:t>
      </w:r>
      <w:r w:rsidRPr="00B62356">
        <w:rPr>
          <w:rFonts w:asciiTheme="minorHAnsi" w:hAnsiTheme="minorHAnsi"/>
          <w:b/>
        </w:rPr>
        <w:t>-</w:t>
      </w:r>
      <w:r w:rsidRPr="00B62356">
        <w:rPr>
          <w:rFonts w:asciiTheme="minorHAnsi" w:hAnsiTheme="minorHAnsi"/>
          <w:b/>
          <w:spacing w:val="-2"/>
        </w:rPr>
        <w:t xml:space="preserve"> </w:t>
      </w:r>
      <w:r w:rsidR="00434FBE" w:rsidRPr="00434FBE">
        <w:rPr>
          <w:rFonts w:asciiTheme="minorHAnsi" w:hAnsiTheme="minorHAnsi"/>
          <w:spacing w:val="-2"/>
        </w:rPr>
        <w:t>Estudo Técnico Preliminar</w:t>
      </w:r>
      <w:r w:rsidRPr="00B62356">
        <w:rPr>
          <w:rFonts w:asciiTheme="minorHAnsi" w:hAnsiTheme="minorHAnsi"/>
        </w:rPr>
        <w:t>;</w:t>
      </w:r>
    </w:p>
    <w:p w14:paraId="20D467FE" w14:textId="0434968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00434FBE" w:rsidRPr="00434FBE">
        <w:t xml:space="preserve"> </w:t>
      </w:r>
      <w:r w:rsidR="00434FBE" w:rsidRPr="00B62356">
        <w:t>Termo de</w:t>
      </w:r>
      <w:r w:rsidR="00434FBE" w:rsidRPr="00B62356">
        <w:rPr>
          <w:spacing w:val="-3"/>
        </w:rPr>
        <w:t xml:space="preserve"> </w:t>
      </w:r>
      <w:r w:rsidR="00434FBE" w:rsidRPr="00B62356">
        <w:t>Referência</w:t>
      </w:r>
      <w:r w:rsidRPr="002A0324">
        <w:rPr>
          <w:rFonts w:cs="Times New Roman"/>
          <w:color w:val="auto"/>
          <w:szCs w:val="22"/>
        </w:rPr>
        <w:t>;</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22CBB91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7C890D15" w14:textId="6C1F111A"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002C26AB">
        <w:rPr>
          <w:rFonts w:asciiTheme="minorHAnsi" w:hAnsiTheme="minorHAnsi"/>
        </w:rPr>
        <w:t>do Contrato</w:t>
      </w:r>
    </w:p>
    <w:p w14:paraId="30C7DB63"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lastRenderedPageBreak/>
        <w:t xml:space="preserve">ANEXO XV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234F9A74"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42370A">
        <w:rPr>
          <w:rFonts w:asciiTheme="minorHAnsi" w:hAnsiTheme="minorHAnsi"/>
          <w:spacing w:val="-2"/>
        </w:rPr>
        <w:t>11 de março de 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35" w:name="_bookmark35"/>
      <w:bookmarkEnd w:id="35"/>
    </w:p>
    <w:p w14:paraId="07E680DE" w14:textId="77777777" w:rsidR="00485E4D" w:rsidRDefault="00485E4D">
      <w:pPr>
        <w:rPr>
          <w:rFonts w:asciiTheme="minorHAnsi" w:eastAsia="Arial" w:hAnsiTheme="minorHAnsi" w:cs="Arial"/>
          <w:b/>
          <w:bCs/>
        </w:rPr>
      </w:pPr>
      <w:r>
        <w:rPr>
          <w:rFonts w:asciiTheme="minorHAnsi" w:hAnsiTheme="minorHAnsi"/>
        </w:rPr>
        <w:br w:type="page"/>
      </w:r>
    </w:p>
    <w:p w14:paraId="02F3F121"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63763576"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776A1347" w14:textId="77777777" w:rsidR="004A24B5" w:rsidRDefault="004A24B5" w:rsidP="007D28F2">
      <w:pPr>
        <w:spacing w:line="276" w:lineRule="auto"/>
        <w:jc w:val="center"/>
        <w:rPr>
          <w:rFonts w:asciiTheme="minorHAnsi" w:hAnsiTheme="minorHAnsi"/>
          <w:b/>
          <w:bCs/>
        </w:rPr>
      </w:pPr>
    </w:p>
    <w:p w14:paraId="44960E60" w14:textId="100712E6" w:rsidR="00EC7268" w:rsidRPr="00EC7268" w:rsidRDefault="00EC7268" w:rsidP="00EC7268">
      <w:pPr>
        <w:pStyle w:val="Rodap"/>
        <w:spacing w:line="360" w:lineRule="auto"/>
        <w:ind w:right="-142"/>
        <w:jc w:val="center"/>
        <w:outlineLvl w:val="0"/>
        <w:rPr>
          <w:rFonts w:asciiTheme="minorHAnsi" w:hAnsiTheme="minorHAnsi" w:cs="Times New Roman"/>
          <w:b/>
          <w:u w:val="single"/>
        </w:rPr>
      </w:pPr>
      <w:r w:rsidRPr="00EC7268">
        <w:rPr>
          <w:rFonts w:asciiTheme="minorHAnsi" w:hAnsiTheme="minorHAnsi" w:cs="Times New Roman"/>
          <w:b/>
          <w:u w:val="single"/>
        </w:rPr>
        <w:t>ESTUDO TÉCNICO PRELIMINAR PARA AQUISIÇÃO DE INSETICIDAS E DOMISSANITÁRIOS PARA O SETOR DE VIGILÂNCIA EM SAÚDE DO MUNICÍPIO DE SÃO JOAQUIM DA BARRA - SP</w:t>
      </w:r>
    </w:p>
    <w:p w14:paraId="4BB2551D" w14:textId="77777777" w:rsidR="00EC7268" w:rsidRPr="00EC7268" w:rsidRDefault="00EC7268" w:rsidP="00EC7268">
      <w:pPr>
        <w:pStyle w:val="Rodap"/>
        <w:spacing w:line="360" w:lineRule="auto"/>
        <w:ind w:right="-142" w:firstLine="1418"/>
        <w:jc w:val="both"/>
        <w:outlineLvl w:val="0"/>
        <w:rPr>
          <w:rFonts w:asciiTheme="minorHAnsi" w:hAnsiTheme="minorHAnsi" w:cs="Times New Roman"/>
        </w:rPr>
      </w:pPr>
      <w:r w:rsidRPr="00EC7268">
        <w:rPr>
          <w:rFonts w:asciiTheme="minorHAnsi" w:hAnsiTheme="minorHAnsi" w:cs="Times New Roman"/>
        </w:rPr>
        <w:t>O presente documento visa analisar a viabilidade da aquisição, bem como compilar as demandas e os elementos essenciais que servirão para compor o termo de referência, de forma a melhor atender as necessidades do demandante.</w:t>
      </w:r>
    </w:p>
    <w:p w14:paraId="7E3ED60E" w14:textId="77777777" w:rsidR="00EC7268" w:rsidRPr="00EC7268" w:rsidRDefault="00EC7268" w:rsidP="00EC7268">
      <w:pPr>
        <w:pStyle w:val="Rodap"/>
        <w:spacing w:line="360" w:lineRule="auto"/>
        <w:ind w:right="284"/>
        <w:jc w:val="both"/>
        <w:outlineLvl w:val="0"/>
        <w:rPr>
          <w:rFonts w:asciiTheme="minorHAnsi" w:hAnsiTheme="minorHAnsi" w:cs="Times New Roman"/>
          <w:b/>
        </w:rPr>
      </w:pPr>
    </w:p>
    <w:p w14:paraId="4BA6D7AA" w14:textId="77777777" w:rsidR="00EC7268" w:rsidRPr="00EC7268" w:rsidRDefault="00EC7268" w:rsidP="00EC7268">
      <w:pPr>
        <w:pStyle w:val="Rodap"/>
        <w:spacing w:line="360" w:lineRule="auto"/>
        <w:ind w:right="284"/>
        <w:jc w:val="both"/>
        <w:outlineLvl w:val="0"/>
        <w:rPr>
          <w:rFonts w:asciiTheme="minorHAnsi" w:hAnsiTheme="minorHAnsi" w:cs="Times New Roman"/>
          <w:b/>
        </w:rPr>
      </w:pPr>
      <w:r w:rsidRPr="00EC7268">
        <w:rPr>
          <w:rFonts w:asciiTheme="minorHAnsi" w:hAnsiTheme="minorHAnsi" w:cs="Times New Roman"/>
          <w:b/>
        </w:rPr>
        <w:t>Órgão Responsável pela Contratação:</w:t>
      </w:r>
    </w:p>
    <w:p w14:paraId="5AAC62E8" w14:textId="77777777" w:rsidR="00EC7268" w:rsidRPr="00EC7268" w:rsidRDefault="00EC7268" w:rsidP="00EC7268">
      <w:pPr>
        <w:pStyle w:val="Rodap"/>
        <w:spacing w:line="360" w:lineRule="auto"/>
        <w:ind w:right="284"/>
        <w:jc w:val="both"/>
        <w:outlineLvl w:val="0"/>
        <w:rPr>
          <w:rFonts w:asciiTheme="minorHAnsi" w:hAnsiTheme="minorHAnsi" w:cs="Times New Roman"/>
        </w:rPr>
      </w:pPr>
      <w:r w:rsidRPr="00EC7268">
        <w:rPr>
          <w:rFonts w:asciiTheme="minorHAnsi" w:hAnsiTheme="minorHAnsi" w:cs="Times New Roman"/>
        </w:rPr>
        <w:t xml:space="preserve">Prefeitura Municipal de São Joaquim da Barra </w:t>
      </w:r>
    </w:p>
    <w:p w14:paraId="225B496E" w14:textId="77777777" w:rsidR="00EC7268" w:rsidRPr="00EC7268" w:rsidRDefault="00EC7268" w:rsidP="00EC7268">
      <w:pPr>
        <w:pStyle w:val="Rodap"/>
        <w:spacing w:line="360" w:lineRule="auto"/>
        <w:ind w:right="284"/>
        <w:jc w:val="both"/>
        <w:outlineLvl w:val="0"/>
        <w:rPr>
          <w:rFonts w:asciiTheme="minorHAnsi" w:hAnsiTheme="minorHAnsi" w:cs="Times New Roman"/>
        </w:rPr>
      </w:pPr>
    </w:p>
    <w:p w14:paraId="231CD110" w14:textId="77777777" w:rsidR="00EC7268" w:rsidRPr="00EC7268" w:rsidRDefault="00EC7268" w:rsidP="00EC7268">
      <w:pPr>
        <w:pStyle w:val="Rodap"/>
        <w:spacing w:line="360" w:lineRule="auto"/>
        <w:ind w:right="284"/>
        <w:jc w:val="both"/>
        <w:outlineLvl w:val="0"/>
        <w:rPr>
          <w:rFonts w:asciiTheme="minorHAnsi" w:hAnsiTheme="minorHAnsi" w:cs="Times New Roman"/>
          <w:b/>
        </w:rPr>
      </w:pPr>
      <w:r w:rsidRPr="00EC7268">
        <w:rPr>
          <w:rFonts w:asciiTheme="minorHAnsi" w:hAnsiTheme="minorHAnsi" w:cs="Times New Roman"/>
          <w:b/>
        </w:rPr>
        <w:t xml:space="preserve">Unidade Administrativa Requerente: </w:t>
      </w:r>
    </w:p>
    <w:p w14:paraId="238D0CF5" w14:textId="77777777" w:rsidR="00EC7268" w:rsidRPr="00EC7268" w:rsidRDefault="00EC7268" w:rsidP="00EC7268">
      <w:pPr>
        <w:pStyle w:val="Rodap"/>
        <w:spacing w:line="360" w:lineRule="auto"/>
        <w:ind w:right="284"/>
        <w:jc w:val="both"/>
        <w:outlineLvl w:val="0"/>
        <w:rPr>
          <w:rFonts w:asciiTheme="minorHAnsi" w:hAnsiTheme="minorHAnsi" w:cs="Times New Roman"/>
        </w:rPr>
      </w:pPr>
      <w:r w:rsidRPr="00EC7268">
        <w:rPr>
          <w:rFonts w:asciiTheme="minorHAnsi" w:hAnsiTheme="minorHAnsi" w:cs="Times New Roman"/>
        </w:rPr>
        <w:t>Vigilância em Saúde e Controle de Zoonoses</w:t>
      </w:r>
    </w:p>
    <w:p w14:paraId="7536EB0B" w14:textId="77777777" w:rsidR="00EC7268" w:rsidRPr="00EC7268" w:rsidRDefault="00EC7268" w:rsidP="00EC7268">
      <w:pPr>
        <w:pStyle w:val="Rodap"/>
        <w:spacing w:line="360" w:lineRule="auto"/>
        <w:ind w:right="284"/>
        <w:jc w:val="both"/>
        <w:outlineLvl w:val="0"/>
        <w:rPr>
          <w:rFonts w:asciiTheme="minorHAnsi" w:hAnsiTheme="minorHAnsi" w:cs="Times New Roman"/>
          <w:b/>
        </w:rPr>
      </w:pPr>
    </w:p>
    <w:p w14:paraId="56E3EF3E" w14:textId="77777777" w:rsidR="00EC7268" w:rsidRPr="00EC7268" w:rsidRDefault="00EC7268" w:rsidP="00EC7268">
      <w:pPr>
        <w:pStyle w:val="Rodap"/>
        <w:spacing w:line="360" w:lineRule="auto"/>
        <w:ind w:right="284"/>
        <w:jc w:val="both"/>
        <w:outlineLvl w:val="0"/>
        <w:rPr>
          <w:rFonts w:asciiTheme="minorHAnsi" w:hAnsiTheme="minorHAnsi" w:cs="Times New Roman"/>
        </w:rPr>
      </w:pPr>
      <w:r w:rsidRPr="00EC7268">
        <w:rPr>
          <w:rFonts w:asciiTheme="minorHAnsi" w:hAnsiTheme="minorHAnsi" w:cs="Times New Roman"/>
          <w:b/>
        </w:rPr>
        <w:t>Objeto</w:t>
      </w:r>
      <w:r w:rsidRPr="00EC7268">
        <w:rPr>
          <w:rFonts w:asciiTheme="minorHAnsi" w:hAnsiTheme="minorHAnsi" w:cs="Times New Roman"/>
        </w:rPr>
        <w:t xml:space="preserve"> – Aquisição de Inseticidas e Domissanitários </w:t>
      </w:r>
    </w:p>
    <w:p w14:paraId="015E0D3F" w14:textId="77777777" w:rsidR="00EC7268" w:rsidRPr="00EC7268" w:rsidRDefault="00EC7268" w:rsidP="00EC7268">
      <w:pPr>
        <w:pStyle w:val="Rodap"/>
        <w:spacing w:line="360" w:lineRule="auto"/>
        <w:ind w:right="284"/>
        <w:jc w:val="both"/>
        <w:outlineLvl w:val="0"/>
        <w:rPr>
          <w:rFonts w:asciiTheme="minorHAnsi" w:hAnsiTheme="minorHAnsi" w:cs="Times New Roman"/>
        </w:rPr>
      </w:pPr>
    </w:p>
    <w:p w14:paraId="102ED6B2" w14:textId="77777777" w:rsidR="00EC7268" w:rsidRPr="00EC7268" w:rsidRDefault="00EC7268" w:rsidP="00672E79">
      <w:pPr>
        <w:pStyle w:val="Rodap"/>
        <w:widowControl/>
        <w:numPr>
          <w:ilvl w:val="0"/>
          <w:numId w:val="28"/>
        </w:numPr>
        <w:tabs>
          <w:tab w:val="clear" w:pos="4252"/>
          <w:tab w:val="clear" w:pos="8504"/>
        </w:tabs>
        <w:autoSpaceDE/>
        <w:autoSpaceDN/>
        <w:spacing w:line="360" w:lineRule="auto"/>
        <w:ind w:right="284"/>
        <w:jc w:val="both"/>
        <w:outlineLvl w:val="0"/>
        <w:rPr>
          <w:rFonts w:asciiTheme="minorHAnsi" w:hAnsiTheme="minorHAnsi" w:cs="Times New Roman"/>
          <w:b/>
        </w:rPr>
      </w:pPr>
      <w:r w:rsidRPr="00EC7268">
        <w:rPr>
          <w:rFonts w:asciiTheme="minorHAnsi" w:hAnsiTheme="minorHAnsi" w:cs="Times New Roman"/>
          <w:b/>
        </w:rPr>
        <w:t>Informações Básicas</w:t>
      </w:r>
    </w:p>
    <w:p w14:paraId="6FEF35F7" w14:textId="77777777" w:rsidR="00EC7268" w:rsidRPr="00EC7268" w:rsidRDefault="00EC7268" w:rsidP="00EC7268">
      <w:pPr>
        <w:pStyle w:val="Rodap"/>
        <w:spacing w:line="360" w:lineRule="auto"/>
        <w:ind w:right="284" w:firstLine="1134"/>
        <w:jc w:val="both"/>
        <w:outlineLvl w:val="0"/>
        <w:rPr>
          <w:rFonts w:asciiTheme="minorHAnsi" w:hAnsiTheme="minorHAnsi" w:cs="Times New Roman"/>
        </w:rPr>
      </w:pPr>
      <w:r w:rsidRPr="00EC7268">
        <w:rPr>
          <w:rFonts w:asciiTheme="minorHAnsi" w:hAnsiTheme="minorHAnsi" w:cs="Times New Roman"/>
        </w:rPr>
        <w:t>A aquisição do objeto atenderá as necessidades do setor de Vigilância em Saúde para combate das arboviroses e controle dos animais sinantrópicos (ratos, escorpiões e baratas) no município de São Joaquim da Barra.</w:t>
      </w:r>
    </w:p>
    <w:p w14:paraId="46F63F20" w14:textId="77777777" w:rsidR="00EC7268" w:rsidRPr="00EC7268" w:rsidRDefault="00EC7268" w:rsidP="00EC7268">
      <w:pPr>
        <w:pStyle w:val="Rodap"/>
        <w:spacing w:line="360" w:lineRule="auto"/>
        <w:ind w:right="284" w:firstLine="1134"/>
        <w:jc w:val="both"/>
        <w:outlineLvl w:val="0"/>
        <w:rPr>
          <w:rFonts w:asciiTheme="minorHAnsi" w:hAnsiTheme="minorHAnsi" w:cs="Times New Roman"/>
        </w:rPr>
      </w:pPr>
    </w:p>
    <w:p w14:paraId="6FE0908E" w14:textId="77777777" w:rsidR="00EC7268" w:rsidRPr="00EC7268" w:rsidRDefault="00EC7268" w:rsidP="00672E79">
      <w:pPr>
        <w:pStyle w:val="Rodap"/>
        <w:widowControl/>
        <w:numPr>
          <w:ilvl w:val="0"/>
          <w:numId w:val="28"/>
        </w:numPr>
        <w:tabs>
          <w:tab w:val="clear" w:pos="4252"/>
          <w:tab w:val="clear" w:pos="8504"/>
        </w:tabs>
        <w:autoSpaceDE/>
        <w:autoSpaceDN/>
        <w:spacing w:line="360" w:lineRule="auto"/>
        <w:ind w:right="284"/>
        <w:jc w:val="both"/>
        <w:outlineLvl w:val="0"/>
        <w:rPr>
          <w:rFonts w:asciiTheme="minorHAnsi" w:hAnsiTheme="minorHAnsi" w:cs="Times New Roman"/>
          <w:b/>
        </w:rPr>
      </w:pPr>
      <w:r w:rsidRPr="00EC7268">
        <w:rPr>
          <w:rFonts w:asciiTheme="minorHAnsi" w:hAnsiTheme="minorHAnsi" w:cs="Times New Roman"/>
          <w:b/>
        </w:rPr>
        <w:t>Descrição da Necessidade</w:t>
      </w:r>
    </w:p>
    <w:p w14:paraId="151680F0" w14:textId="77777777" w:rsidR="00EC7268" w:rsidRPr="00EC7268" w:rsidRDefault="00EC7268" w:rsidP="00EC7268">
      <w:pPr>
        <w:pStyle w:val="Rodap"/>
        <w:spacing w:line="360" w:lineRule="auto"/>
        <w:ind w:right="284" w:firstLine="1134"/>
        <w:jc w:val="both"/>
        <w:outlineLvl w:val="0"/>
        <w:rPr>
          <w:rFonts w:asciiTheme="minorHAnsi" w:hAnsiTheme="minorHAnsi" w:cs="Times New Roman"/>
        </w:rPr>
      </w:pPr>
      <w:r w:rsidRPr="00EC7268">
        <w:rPr>
          <w:rFonts w:asciiTheme="minorHAnsi" w:hAnsiTheme="minorHAnsi" w:cs="Times New Roman"/>
        </w:rPr>
        <w:t>Devido a existir uma necessidade de combate as arboviroses e também controle de animais sinantrópicos (ratos, escorpiões, baratas), é necessário o fornecimento dos itens solicitados, que devem ser entregues de forma parcelada, dentro de um período de 12 meses, por meio de um processo de Licitação.</w:t>
      </w:r>
    </w:p>
    <w:p w14:paraId="5E108979" w14:textId="77777777" w:rsidR="00EC7268" w:rsidRPr="00EC7268" w:rsidRDefault="00EC7268" w:rsidP="00EC7268">
      <w:pPr>
        <w:pStyle w:val="Rodap"/>
        <w:spacing w:line="360" w:lineRule="auto"/>
        <w:ind w:right="284"/>
        <w:jc w:val="both"/>
        <w:outlineLvl w:val="0"/>
        <w:rPr>
          <w:rFonts w:asciiTheme="minorHAnsi" w:hAnsiTheme="minorHAnsi" w:cs="Times New Roman"/>
        </w:rPr>
      </w:pPr>
    </w:p>
    <w:p w14:paraId="3B76CB49" w14:textId="07D353B3" w:rsidR="00EC7268" w:rsidRPr="00EC7268" w:rsidRDefault="003B7DEB" w:rsidP="00672E79">
      <w:pPr>
        <w:pStyle w:val="Rodap"/>
        <w:widowControl/>
        <w:numPr>
          <w:ilvl w:val="0"/>
          <w:numId w:val="28"/>
        </w:numPr>
        <w:tabs>
          <w:tab w:val="clear" w:pos="4252"/>
          <w:tab w:val="clear" w:pos="8504"/>
        </w:tabs>
        <w:autoSpaceDE/>
        <w:autoSpaceDN/>
        <w:spacing w:line="360" w:lineRule="auto"/>
        <w:ind w:right="284"/>
        <w:jc w:val="both"/>
        <w:outlineLvl w:val="0"/>
        <w:rPr>
          <w:rFonts w:asciiTheme="minorHAnsi" w:hAnsiTheme="minorHAnsi" w:cs="Times New Roman"/>
          <w:b/>
        </w:rPr>
      </w:pPr>
      <w:r>
        <w:rPr>
          <w:rFonts w:asciiTheme="minorHAnsi" w:hAnsiTheme="minorHAnsi" w:cs="Times New Roman"/>
          <w:b/>
        </w:rPr>
        <w:t>Departamento</w:t>
      </w:r>
      <w:r w:rsidR="00EC7268" w:rsidRPr="00EC7268">
        <w:rPr>
          <w:rFonts w:asciiTheme="minorHAnsi" w:hAnsiTheme="minorHAnsi" w:cs="Times New Roman"/>
          <w:b/>
        </w:rPr>
        <w:t xml:space="preserve"> Requisitante</w:t>
      </w:r>
    </w:p>
    <w:p w14:paraId="576191AD" w14:textId="28E4F88A" w:rsidR="00EC7268" w:rsidRPr="00EC7268" w:rsidRDefault="003B7DEB" w:rsidP="00EC7268">
      <w:pPr>
        <w:pStyle w:val="Rodap"/>
        <w:spacing w:line="360" w:lineRule="auto"/>
        <w:ind w:right="284" w:firstLine="1134"/>
        <w:jc w:val="both"/>
        <w:outlineLvl w:val="0"/>
        <w:rPr>
          <w:rFonts w:asciiTheme="minorHAnsi" w:hAnsiTheme="minorHAnsi" w:cs="Times New Roman"/>
        </w:rPr>
      </w:pPr>
      <w:r>
        <w:rPr>
          <w:rFonts w:asciiTheme="minorHAnsi" w:hAnsiTheme="minorHAnsi" w:cs="Times New Roman"/>
        </w:rPr>
        <w:t>O Departamento</w:t>
      </w:r>
      <w:r w:rsidR="00EC7268" w:rsidRPr="00EC7268">
        <w:rPr>
          <w:rFonts w:asciiTheme="minorHAnsi" w:hAnsiTheme="minorHAnsi" w:cs="Times New Roman"/>
        </w:rPr>
        <w:t xml:space="preserve"> requisitante é </w:t>
      </w:r>
      <w:r>
        <w:rPr>
          <w:rFonts w:asciiTheme="minorHAnsi" w:hAnsiTheme="minorHAnsi" w:cs="Times New Roman"/>
        </w:rPr>
        <w:t>o</w:t>
      </w:r>
      <w:r w:rsidR="00EC7268" w:rsidRPr="00EC7268">
        <w:rPr>
          <w:rFonts w:asciiTheme="minorHAnsi" w:hAnsiTheme="minorHAnsi" w:cs="Times New Roman"/>
        </w:rPr>
        <w:t xml:space="preserve"> de Vigilância em Saúde e Controle de Zoonoses, </w:t>
      </w:r>
      <w:r>
        <w:rPr>
          <w:rFonts w:asciiTheme="minorHAnsi" w:hAnsiTheme="minorHAnsi" w:cs="Times New Roman"/>
        </w:rPr>
        <w:t>departamento</w:t>
      </w:r>
      <w:r w:rsidR="00EC7268" w:rsidRPr="00EC7268">
        <w:rPr>
          <w:rFonts w:asciiTheme="minorHAnsi" w:hAnsiTheme="minorHAnsi" w:cs="Times New Roman"/>
        </w:rPr>
        <w:t xml:space="preserve"> que é responsável pela manutenção</w:t>
      </w:r>
      <w:r>
        <w:rPr>
          <w:rFonts w:asciiTheme="minorHAnsi" w:hAnsiTheme="minorHAnsi" w:cs="Times New Roman"/>
        </w:rPr>
        <w:t xml:space="preserve">, </w:t>
      </w:r>
      <w:r w:rsidR="00EC7268" w:rsidRPr="00EC7268">
        <w:rPr>
          <w:rFonts w:asciiTheme="minorHAnsi" w:hAnsiTheme="minorHAnsi" w:cs="Times New Roman"/>
        </w:rPr>
        <w:t xml:space="preserve">operação </w:t>
      </w:r>
      <w:r>
        <w:rPr>
          <w:rFonts w:asciiTheme="minorHAnsi" w:hAnsiTheme="minorHAnsi" w:cs="Times New Roman"/>
        </w:rPr>
        <w:t xml:space="preserve">e controle para o combate de arboviroses e animais sinantrópicos (ratos, escorpiões e baratas). </w:t>
      </w:r>
    </w:p>
    <w:p w14:paraId="551E71BD" w14:textId="77777777" w:rsidR="00EC7268" w:rsidRPr="00EC7268" w:rsidRDefault="00EC7268" w:rsidP="00EC7268">
      <w:pPr>
        <w:pStyle w:val="Rodap"/>
        <w:spacing w:line="360" w:lineRule="auto"/>
        <w:ind w:right="284" w:firstLine="1134"/>
        <w:jc w:val="both"/>
        <w:outlineLvl w:val="0"/>
        <w:rPr>
          <w:rFonts w:asciiTheme="minorHAnsi" w:hAnsiTheme="minorHAnsi" w:cs="Times New Roman"/>
        </w:rPr>
      </w:pPr>
    </w:p>
    <w:p w14:paraId="0BFE3BFA" w14:textId="77777777" w:rsidR="00EC7268" w:rsidRPr="00EC7268" w:rsidRDefault="00EC7268" w:rsidP="00672E79">
      <w:pPr>
        <w:pStyle w:val="Rodap"/>
        <w:widowControl/>
        <w:numPr>
          <w:ilvl w:val="0"/>
          <w:numId w:val="28"/>
        </w:numPr>
        <w:tabs>
          <w:tab w:val="clear" w:pos="4252"/>
          <w:tab w:val="clear" w:pos="8504"/>
        </w:tabs>
        <w:autoSpaceDE/>
        <w:autoSpaceDN/>
        <w:spacing w:line="360" w:lineRule="auto"/>
        <w:ind w:right="284"/>
        <w:jc w:val="both"/>
        <w:outlineLvl w:val="0"/>
        <w:rPr>
          <w:rFonts w:asciiTheme="minorHAnsi" w:hAnsiTheme="minorHAnsi" w:cs="Times New Roman"/>
          <w:b/>
        </w:rPr>
      </w:pPr>
      <w:r w:rsidRPr="00EC7268">
        <w:rPr>
          <w:rFonts w:asciiTheme="minorHAnsi" w:hAnsiTheme="minorHAnsi" w:cs="Times New Roman"/>
          <w:b/>
        </w:rPr>
        <w:lastRenderedPageBreak/>
        <w:t>Descrição dos Requisitos de Contratação</w:t>
      </w:r>
    </w:p>
    <w:p w14:paraId="334F90E8" w14:textId="77777777" w:rsidR="00EC7268" w:rsidRPr="00EC7268" w:rsidRDefault="00EC7268" w:rsidP="00EC7268">
      <w:pPr>
        <w:pStyle w:val="Rodap"/>
        <w:spacing w:line="360" w:lineRule="auto"/>
        <w:ind w:firstLine="1134"/>
        <w:jc w:val="both"/>
        <w:outlineLvl w:val="0"/>
        <w:rPr>
          <w:rFonts w:asciiTheme="minorHAnsi" w:hAnsiTheme="minorHAnsi" w:cs="Times New Roman"/>
        </w:rPr>
      </w:pPr>
      <w:r w:rsidRPr="00EC7268">
        <w:rPr>
          <w:rFonts w:asciiTheme="minorHAnsi" w:hAnsiTheme="minorHAnsi" w:cs="Times New Roman"/>
        </w:rPr>
        <w:t>O objeto a ser adquirido nesse plano enquadra-se na categoria de bens e serviços comuns, de que tratam a lei n° 14133/21 e o decreto n° 10.024/2019 por possuir padrões de desempenho e características gerais e específicas, usualmente encontradas no mercado. É de natureza continuada.</w:t>
      </w:r>
    </w:p>
    <w:p w14:paraId="0E76D8C5" w14:textId="77777777" w:rsidR="00EC7268" w:rsidRPr="00EC7268" w:rsidRDefault="00EC7268" w:rsidP="00EC7268">
      <w:pPr>
        <w:pStyle w:val="Rodap"/>
        <w:spacing w:line="360" w:lineRule="auto"/>
        <w:ind w:firstLine="1134"/>
        <w:jc w:val="both"/>
        <w:outlineLvl w:val="0"/>
        <w:rPr>
          <w:rFonts w:asciiTheme="minorHAnsi" w:hAnsiTheme="minorHAnsi" w:cs="Times New Roman"/>
        </w:rPr>
      </w:pPr>
      <w:r w:rsidRPr="00EC7268">
        <w:rPr>
          <w:rFonts w:asciiTheme="minorHAnsi" w:hAnsiTheme="minorHAnsi" w:cs="Times New Roman"/>
        </w:rPr>
        <w:t>São requisitos indispensáveis para participar desse processo licitatório, além da qualidade dos itens, rapidez na entrega do mesmo, quando solicitado e garantia de entrega, mesmo que o item por algum motivo não esteja disponível.</w:t>
      </w:r>
    </w:p>
    <w:p w14:paraId="0066B1CC" w14:textId="77777777" w:rsidR="00EC7268" w:rsidRPr="00EC7268" w:rsidRDefault="00EC7268" w:rsidP="00EC7268">
      <w:pPr>
        <w:pStyle w:val="Rodap"/>
        <w:spacing w:line="360" w:lineRule="auto"/>
        <w:ind w:firstLine="1134"/>
        <w:jc w:val="both"/>
        <w:outlineLvl w:val="0"/>
        <w:rPr>
          <w:rFonts w:asciiTheme="minorHAnsi" w:hAnsiTheme="minorHAnsi" w:cs="Times New Roman"/>
        </w:rPr>
      </w:pPr>
      <w:r w:rsidRPr="00EC7268">
        <w:rPr>
          <w:rFonts w:asciiTheme="minorHAnsi" w:hAnsiTheme="minorHAnsi" w:cs="Times New Roman"/>
        </w:rPr>
        <w:t>Além disso, todos os itens devem ter registro no Ministério da Saúde, para que se garanta legitimidade ao item e aumentar a confiança em relação a sua qualidade e eficácia.</w:t>
      </w:r>
    </w:p>
    <w:p w14:paraId="7EBF835F" w14:textId="59D154EA" w:rsidR="00EC7268" w:rsidRPr="00EC7268" w:rsidRDefault="00EC7268" w:rsidP="00EC7268">
      <w:pPr>
        <w:spacing w:line="360" w:lineRule="auto"/>
        <w:ind w:firstLine="709"/>
        <w:jc w:val="both"/>
        <w:rPr>
          <w:rFonts w:asciiTheme="minorHAnsi" w:hAnsiTheme="minorHAnsi" w:cs="Times New Roman"/>
        </w:rPr>
      </w:pPr>
      <w:r w:rsidRPr="00EC7268">
        <w:rPr>
          <w:rFonts w:asciiTheme="minorHAnsi" w:hAnsiTheme="minorHAnsi" w:cs="Times New Roman"/>
        </w:rPr>
        <w:t xml:space="preserve">O prazo de entrega dos itens é de </w:t>
      </w:r>
      <w:r w:rsidRPr="00D21F17">
        <w:rPr>
          <w:rFonts w:asciiTheme="minorHAnsi" w:hAnsiTheme="minorHAnsi" w:cs="Times New Roman"/>
          <w:b/>
          <w:bCs/>
        </w:rPr>
        <w:t>5 (cinco) dias</w:t>
      </w:r>
      <w:r w:rsidRPr="00EC7268">
        <w:rPr>
          <w:rFonts w:asciiTheme="minorHAnsi" w:hAnsiTheme="minorHAnsi" w:cs="Times New Roman"/>
        </w:rPr>
        <w:t xml:space="preserve">, a partir do dia do envio do empenho para a empresa </w:t>
      </w:r>
      <w:r w:rsidR="00D21F17">
        <w:rPr>
          <w:rFonts w:asciiTheme="minorHAnsi" w:hAnsiTheme="minorHAnsi" w:cs="Times New Roman"/>
        </w:rPr>
        <w:t>vencedora</w:t>
      </w:r>
      <w:r w:rsidRPr="00EC7268">
        <w:rPr>
          <w:rFonts w:asciiTheme="minorHAnsi" w:hAnsiTheme="minorHAnsi" w:cs="Times New Roman"/>
        </w:rPr>
        <w:t>.</w:t>
      </w:r>
    </w:p>
    <w:p w14:paraId="141FD06C" w14:textId="77777777" w:rsidR="00EC7268" w:rsidRPr="00EC7268" w:rsidRDefault="00EC7268" w:rsidP="00EC7268">
      <w:pPr>
        <w:pStyle w:val="Rodap"/>
        <w:spacing w:line="360" w:lineRule="auto"/>
        <w:ind w:firstLine="1134"/>
        <w:jc w:val="both"/>
        <w:outlineLvl w:val="0"/>
        <w:rPr>
          <w:rFonts w:asciiTheme="minorHAnsi" w:hAnsiTheme="minorHAnsi" w:cs="Times New Roman"/>
        </w:rPr>
      </w:pPr>
      <w:r w:rsidRPr="00EC7268">
        <w:rPr>
          <w:rFonts w:asciiTheme="minorHAnsi" w:hAnsiTheme="minorHAnsi" w:cs="Times New Roman"/>
        </w:rPr>
        <w:t>Os requisitos solicitados são indispensáveis devido a necessidade de combate as arboviroses durante todo o ano, além de se manter um controle dos animais sinantrópicos (ratos, escorpiões e baratas) no município.</w:t>
      </w:r>
    </w:p>
    <w:p w14:paraId="238B794E" w14:textId="77777777" w:rsidR="00EC7268" w:rsidRPr="00EC7268" w:rsidRDefault="00EC7268" w:rsidP="00EC7268">
      <w:pPr>
        <w:pStyle w:val="Rodap"/>
        <w:spacing w:line="360" w:lineRule="auto"/>
        <w:ind w:left="360" w:right="284"/>
        <w:jc w:val="both"/>
        <w:outlineLvl w:val="0"/>
        <w:rPr>
          <w:rFonts w:asciiTheme="minorHAnsi" w:hAnsiTheme="minorHAnsi" w:cs="Times New Roman"/>
          <w:b/>
        </w:rPr>
      </w:pPr>
    </w:p>
    <w:p w14:paraId="38B97669" w14:textId="77777777" w:rsidR="00EC7268" w:rsidRPr="00EC7268" w:rsidRDefault="00EC7268" w:rsidP="00672E79">
      <w:pPr>
        <w:pStyle w:val="Rodap"/>
        <w:widowControl/>
        <w:numPr>
          <w:ilvl w:val="0"/>
          <w:numId w:val="28"/>
        </w:numPr>
        <w:tabs>
          <w:tab w:val="clear" w:pos="4252"/>
          <w:tab w:val="clear" w:pos="8504"/>
        </w:tabs>
        <w:autoSpaceDE/>
        <w:autoSpaceDN/>
        <w:spacing w:line="360" w:lineRule="auto"/>
        <w:ind w:right="284"/>
        <w:jc w:val="both"/>
        <w:outlineLvl w:val="0"/>
        <w:rPr>
          <w:rFonts w:asciiTheme="minorHAnsi" w:hAnsiTheme="minorHAnsi" w:cs="Times New Roman"/>
          <w:b/>
        </w:rPr>
      </w:pPr>
      <w:r w:rsidRPr="00EC7268">
        <w:rPr>
          <w:rFonts w:asciiTheme="minorHAnsi" w:hAnsiTheme="minorHAnsi" w:cs="Times New Roman"/>
          <w:b/>
        </w:rPr>
        <w:t>Levantamento de Mercado</w:t>
      </w:r>
    </w:p>
    <w:p w14:paraId="3E006227" w14:textId="77777777" w:rsidR="00EC7268" w:rsidRPr="00EC7268" w:rsidRDefault="00EC7268" w:rsidP="00EC7268">
      <w:pPr>
        <w:pStyle w:val="Rodap"/>
        <w:spacing w:line="360" w:lineRule="auto"/>
        <w:ind w:firstLine="1134"/>
        <w:jc w:val="both"/>
        <w:outlineLvl w:val="0"/>
        <w:rPr>
          <w:rFonts w:asciiTheme="minorHAnsi" w:hAnsiTheme="minorHAnsi" w:cs="Times New Roman"/>
        </w:rPr>
      </w:pPr>
      <w:r w:rsidRPr="00EC7268">
        <w:rPr>
          <w:rFonts w:asciiTheme="minorHAnsi" w:hAnsiTheme="minorHAnsi" w:cs="Times New Roman"/>
        </w:rPr>
        <w:t>Não há restrições para fornecedores aptos a participar da licitação.</w:t>
      </w:r>
    </w:p>
    <w:p w14:paraId="2FC23B00" w14:textId="77777777" w:rsidR="00EC7268" w:rsidRPr="00EC7268" w:rsidRDefault="00EC7268" w:rsidP="00EC7268">
      <w:pPr>
        <w:pStyle w:val="Rodap"/>
        <w:spacing w:line="360" w:lineRule="auto"/>
        <w:ind w:left="360" w:right="284"/>
        <w:jc w:val="both"/>
        <w:outlineLvl w:val="0"/>
        <w:rPr>
          <w:rFonts w:asciiTheme="minorHAnsi" w:hAnsiTheme="minorHAnsi" w:cs="Times New Roman"/>
        </w:rPr>
      </w:pPr>
    </w:p>
    <w:p w14:paraId="495E37C1" w14:textId="77777777" w:rsidR="00EC7268" w:rsidRPr="00EC7268" w:rsidRDefault="00EC7268" w:rsidP="00672E79">
      <w:pPr>
        <w:pStyle w:val="Rodap"/>
        <w:widowControl/>
        <w:numPr>
          <w:ilvl w:val="0"/>
          <w:numId w:val="28"/>
        </w:numPr>
        <w:tabs>
          <w:tab w:val="clear" w:pos="4252"/>
          <w:tab w:val="clear" w:pos="8504"/>
        </w:tabs>
        <w:autoSpaceDE/>
        <w:autoSpaceDN/>
        <w:spacing w:line="360" w:lineRule="auto"/>
        <w:ind w:right="284"/>
        <w:jc w:val="both"/>
        <w:outlineLvl w:val="0"/>
        <w:rPr>
          <w:rFonts w:asciiTheme="minorHAnsi" w:hAnsiTheme="minorHAnsi" w:cs="Times New Roman"/>
          <w:b/>
        </w:rPr>
      </w:pPr>
      <w:r w:rsidRPr="00EC7268">
        <w:rPr>
          <w:rFonts w:asciiTheme="minorHAnsi" w:hAnsiTheme="minorHAnsi" w:cs="Times New Roman"/>
          <w:b/>
        </w:rPr>
        <w:t>Descrição da Solução Como um Todo</w:t>
      </w:r>
    </w:p>
    <w:p w14:paraId="3E8DCF44" w14:textId="77777777" w:rsidR="00EC7268" w:rsidRPr="00EC7268" w:rsidRDefault="00EC7268" w:rsidP="00EC7268">
      <w:pPr>
        <w:pStyle w:val="Rodap"/>
        <w:spacing w:line="360" w:lineRule="auto"/>
        <w:ind w:firstLine="1134"/>
        <w:jc w:val="both"/>
        <w:outlineLvl w:val="0"/>
        <w:rPr>
          <w:rFonts w:asciiTheme="minorHAnsi" w:hAnsiTheme="minorHAnsi" w:cs="Times New Roman"/>
        </w:rPr>
      </w:pPr>
      <w:r w:rsidRPr="00EC7268">
        <w:rPr>
          <w:rFonts w:asciiTheme="minorHAnsi" w:hAnsiTheme="minorHAnsi" w:cs="Times New Roman"/>
        </w:rPr>
        <w:t>A compra dos itens pedidos será feita por meio de um pregão, na modalidade eletrônica.</w:t>
      </w:r>
    </w:p>
    <w:p w14:paraId="6155299C" w14:textId="77777777" w:rsidR="00EC7268" w:rsidRPr="00EC7268" w:rsidRDefault="00EC7268" w:rsidP="00EC7268">
      <w:pPr>
        <w:pStyle w:val="Rodap"/>
        <w:spacing w:line="360" w:lineRule="auto"/>
        <w:ind w:right="284"/>
        <w:jc w:val="both"/>
        <w:outlineLvl w:val="0"/>
        <w:rPr>
          <w:rFonts w:asciiTheme="minorHAnsi" w:hAnsiTheme="minorHAnsi" w:cs="Times New Roman"/>
        </w:rPr>
      </w:pPr>
    </w:p>
    <w:p w14:paraId="1B2A3192" w14:textId="77777777" w:rsidR="00EC7268" w:rsidRPr="00EC7268" w:rsidRDefault="00EC7268" w:rsidP="00672E79">
      <w:pPr>
        <w:pStyle w:val="Rodap"/>
        <w:widowControl/>
        <w:numPr>
          <w:ilvl w:val="0"/>
          <w:numId w:val="28"/>
        </w:numPr>
        <w:tabs>
          <w:tab w:val="clear" w:pos="4252"/>
          <w:tab w:val="clear" w:pos="8504"/>
        </w:tabs>
        <w:autoSpaceDE/>
        <w:autoSpaceDN/>
        <w:spacing w:line="360" w:lineRule="auto"/>
        <w:ind w:right="284"/>
        <w:jc w:val="both"/>
        <w:outlineLvl w:val="0"/>
        <w:rPr>
          <w:rFonts w:asciiTheme="minorHAnsi" w:hAnsiTheme="minorHAnsi" w:cs="Times New Roman"/>
          <w:b/>
        </w:rPr>
      </w:pPr>
      <w:r w:rsidRPr="00EC7268">
        <w:rPr>
          <w:rFonts w:asciiTheme="minorHAnsi" w:hAnsiTheme="minorHAnsi" w:cs="Times New Roman"/>
          <w:b/>
        </w:rPr>
        <w:t>Estimativa das Quantidades a Serem Contratadas</w:t>
      </w:r>
    </w:p>
    <w:p w14:paraId="3CBC7718" w14:textId="77777777" w:rsidR="00EC7268" w:rsidRPr="00EC7268" w:rsidRDefault="00EC7268" w:rsidP="00EC7268">
      <w:pPr>
        <w:pStyle w:val="Rodap"/>
        <w:spacing w:line="360" w:lineRule="auto"/>
        <w:ind w:firstLine="1134"/>
        <w:jc w:val="both"/>
        <w:outlineLvl w:val="0"/>
        <w:rPr>
          <w:rFonts w:asciiTheme="minorHAnsi" w:hAnsiTheme="minorHAnsi" w:cs="Times New Roman"/>
        </w:rPr>
      </w:pPr>
      <w:r w:rsidRPr="00EC7268">
        <w:rPr>
          <w:rFonts w:asciiTheme="minorHAnsi" w:hAnsiTheme="minorHAnsi" w:cs="Times New Roman"/>
        </w:rPr>
        <w:t>A quantidade pedida foi baseada de acordo com o histórico da demanda de anos anteriores. Ou seja, foi-se feito um levantamento utilizando como base de dados o histórico do estoque utilizado de anos anteriores, e com isso, foi-se feito uma média da quantidade utilizada, e com isso foi-se feito a estimativa da quantidade a ser contratada.</w:t>
      </w:r>
    </w:p>
    <w:p w14:paraId="2531B162" w14:textId="77777777" w:rsidR="00EC7268" w:rsidRPr="00EC7268" w:rsidRDefault="00EC7268" w:rsidP="00EC7268">
      <w:pPr>
        <w:pStyle w:val="Rodap"/>
        <w:spacing w:line="360" w:lineRule="auto"/>
        <w:ind w:right="284"/>
        <w:jc w:val="both"/>
        <w:outlineLvl w:val="0"/>
        <w:rPr>
          <w:rFonts w:asciiTheme="minorHAnsi" w:hAnsiTheme="minorHAnsi" w:cs="Times New Roman"/>
          <w:b/>
        </w:rPr>
      </w:pPr>
    </w:p>
    <w:p w14:paraId="7E6EB206" w14:textId="77777777" w:rsidR="00EC7268" w:rsidRPr="00EC7268" w:rsidRDefault="00EC7268" w:rsidP="00672E79">
      <w:pPr>
        <w:pStyle w:val="Rodap"/>
        <w:widowControl/>
        <w:numPr>
          <w:ilvl w:val="0"/>
          <w:numId w:val="28"/>
        </w:numPr>
        <w:tabs>
          <w:tab w:val="clear" w:pos="4252"/>
          <w:tab w:val="clear" w:pos="8504"/>
        </w:tabs>
        <w:autoSpaceDE/>
        <w:autoSpaceDN/>
        <w:spacing w:line="360" w:lineRule="auto"/>
        <w:jc w:val="both"/>
        <w:outlineLvl w:val="0"/>
        <w:rPr>
          <w:rFonts w:asciiTheme="minorHAnsi" w:hAnsiTheme="minorHAnsi" w:cs="Times New Roman"/>
          <w:b/>
        </w:rPr>
      </w:pPr>
      <w:r w:rsidRPr="00EC7268">
        <w:rPr>
          <w:rFonts w:asciiTheme="minorHAnsi" w:hAnsiTheme="minorHAnsi" w:cs="Times New Roman"/>
          <w:b/>
        </w:rPr>
        <w:t>Estimativa do valor da Contratação</w:t>
      </w:r>
    </w:p>
    <w:p w14:paraId="77B07D92" w14:textId="77777777" w:rsidR="00EC7268" w:rsidRPr="00EC7268" w:rsidRDefault="00EC7268" w:rsidP="00EC7268">
      <w:pPr>
        <w:pStyle w:val="Rodap"/>
        <w:spacing w:line="360" w:lineRule="auto"/>
        <w:ind w:right="284" w:firstLine="1134"/>
        <w:jc w:val="both"/>
        <w:outlineLvl w:val="0"/>
        <w:rPr>
          <w:rFonts w:asciiTheme="minorHAnsi" w:hAnsiTheme="minorHAnsi" w:cs="Times New Roman"/>
        </w:rPr>
      </w:pPr>
      <w:r w:rsidRPr="00EC7268">
        <w:rPr>
          <w:rFonts w:asciiTheme="minorHAnsi" w:hAnsiTheme="minorHAnsi" w:cs="Times New Roman"/>
        </w:rPr>
        <w:t>A estimativa do valor da contratação será feita pelo setor de Compras.</w:t>
      </w:r>
    </w:p>
    <w:p w14:paraId="48CE51BC" w14:textId="77777777" w:rsidR="00EC7268" w:rsidRPr="00EC7268" w:rsidRDefault="00EC7268" w:rsidP="00EC7268">
      <w:pPr>
        <w:pStyle w:val="Rodap"/>
        <w:spacing w:line="360" w:lineRule="auto"/>
        <w:ind w:left="720" w:right="284"/>
        <w:jc w:val="both"/>
        <w:outlineLvl w:val="0"/>
        <w:rPr>
          <w:rFonts w:asciiTheme="minorHAnsi" w:hAnsiTheme="minorHAnsi" w:cs="Times New Roman"/>
          <w:b/>
        </w:rPr>
      </w:pPr>
    </w:p>
    <w:p w14:paraId="2E227157" w14:textId="77777777" w:rsidR="00EC7268" w:rsidRPr="00EC7268" w:rsidRDefault="00EC7268" w:rsidP="00672E79">
      <w:pPr>
        <w:pStyle w:val="Rodap"/>
        <w:widowControl/>
        <w:numPr>
          <w:ilvl w:val="0"/>
          <w:numId w:val="28"/>
        </w:numPr>
        <w:tabs>
          <w:tab w:val="clear" w:pos="4252"/>
          <w:tab w:val="clear" w:pos="8504"/>
        </w:tabs>
        <w:autoSpaceDE/>
        <w:autoSpaceDN/>
        <w:spacing w:line="360" w:lineRule="auto"/>
        <w:ind w:right="284"/>
        <w:jc w:val="both"/>
        <w:outlineLvl w:val="0"/>
        <w:rPr>
          <w:rFonts w:asciiTheme="minorHAnsi" w:hAnsiTheme="minorHAnsi" w:cs="Times New Roman"/>
          <w:b/>
        </w:rPr>
      </w:pPr>
      <w:r w:rsidRPr="00EC7268">
        <w:rPr>
          <w:rFonts w:asciiTheme="minorHAnsi" w:hAnsiTheme="minorHAnsi" w:cs="Times New Roman"/>
          <w:b/>
        </w:rPr>
        <w:t>Justificativa Para o Parcelamento</w:t>
      </w:r>
    </w:p>
    <w:p w14:paraId="7A62DA7D" w14:textId="3FDD7C8D" w:rsidR="00EC7268" w:rsidRPr="00EC7268" w:rsidRDefault="00EC7268" w:rsidP="00EC7268">
      <w:pPr>
        <w:pStyle w:val="Rodap"/>
        <w:spacing w:line="360" w:lineRule="auto"/>
        <w:ind w:right="284" w:firstLine="1134"/>
        <w:jc w:val="both"/>
        <w:outlineLvl w:val="0"/>
        <w:rPr>
          <w:rFonts w:asciiTheme="minorHAnsi" w:hAnsiTheme="minorHAnsi" w:cs="Times New Roman"/>
        </w:rPr>
      </w:pPr>
      <w:r w:rsidRPr="00EC7268">
        <w:rPr>
          <w:rFonts w:asciiTheme="minorHAnsi" w:hAnsiTheme="minorHAnsi" w:cs="Times New Roman"/>
        </w:rPr>
        <w:lastRenderedPageBreak/>
        <w:t xml:space="preserve">Por se tratar de itens que possui um prazo de validade determinado, os itens serão pedidos conforme a demanda necessitada pelo </w:t>
      </w:r>
      <w:r w:rsidR="00D21F17">
        <w:rPr>
          <w:rFonts w:asciiTheme="minorHAnsi" w:hAnsiTheme="minorHAnsi" w:cs="Times New Roman"/>
        </w:rPr>
        <w:t>departamento</w:t>
      </w:r>
      <w:r w:rsidRPr="00EC7268">
        <w:rPr>
          <w:rFonts w:asciiTheme="minorHAnsi" w:hAnsiTheme="minorHAnsi" w:cs="Times New Roman"/>
        </w:rPr>
        <w:t xml:space="preserve">, podendo ser divididos em quantas partes forem necessárias, para melhor atender a demanda do </w:t>
      </w:r>
      <w:r w:rsidR="00D21F17">
        <w:rPr>
          <w:rFonts w:asciiTheme="minorHAnsi" w:hAnsiTheme="minorHAnsi" w:cs="Times New Roman"/>
        </w:rPr>
        <w:t>departamento</w:t>
      </w:r>
      <w:r w:rsidRPr="00EC7268">
        <w:rPr>
          <w:rFonts w:asciiTheme="minorHAnsi" w:hAnsiTheme="minorHAnsi" w:cs="Times New Roman"/>
        </w:rPr>
        <w:t>.</w:t>
      </w:r>
    </w:p>
    <w:p w14:paraId="3D64DCFB" w14:textId="77777777" w:rsidR="00EC7268" w:rsidRPr="00EC7268" w:rsidRDefault="00EC7268" w:rsidP="00EC7268">
      <w:pPr>
        <w:pStyle w:val="Rodap"/>
        <w:spacing w:line="360" w:lineRule="auto"/>
        <w:ind w:left="360" w:right="284"/>
        <w:jc w:val="both"/>
        <w:outlineLvl w:val="0"/>
        <w:rPr>
          <w:rFonts w:asciiTheme="minorHAnsi" w:hAnsiTheme="minorHAnsi" w:cs="Times New Roman"/>
        </w:rPr>
      </w:pPr>
    </w:p>
    <w:p w14:paraId="617E4E7E" w14:textId="77777777" w:rsidR="00EC7268" w:rsidRPr="00EC7268" w:rsidRDefault="00EC7268" w:rsidP="00672E79">
      <w:pPr>
        <w:pStyle w:val="Rodap"/>
        <w:widowControl/>
        <w:numPr>
          <w:ilvl w:val="0"/>
          <w:numId w:val="28"/>
        </w:numPr>
        <w:tabs>
          <w:tab w:val="clear" w:pos="4252"/>
          <w:tab w:val="clear" w:pos="8504"/>
        </w:tabs>
        <w:autoSpaceDE/>
        <w:autoSpaceDN/>
        <w:spacing w:line="360" w:lineRule="auto"/>
        <w:ind w:right="284"/>
        <w:jc w:val="both"/>
        <w:outlineLvl w:val="0"/>
        <w:rPr>
          <w:rFonts w:asciiTheme="minorHAnsi" w:hAnsiTheme="minorHAnsi" w:cs="Times New Roman"/>
          <w:b/>
        </w:rPr>
      </w:pPr>
      <w:r w:rsidRPr="00EC7268">
        <w:rPr>
          <w:rFonts w:asciiTheme="minorHAnsi" w:hAnsiTheme="minorHAnsi" w:cs="Times New Roman"/>
          <w:b/>
        </w:rPr>
        <w:t xml:space="preserve"> Contratações Correlatas e/ou Interdependentes</w:t>
      </w:r>
    </w:p>
    <w:p w14:paraId="45961249" w14:textId="77777777" w:rsidR="00EC7268" w:rsidRPr="00EC7268" w:rsidRDefault="00EC7268" w:rsidP="00EC7268">
      <w:pPr>
        <w:pStyle w:val="Rodap"/>
        <w:spacing w:line="360" w:lineRule="auto"/>
        <w:ind w:right="284" w:firstLine="1134"/>
        <w:jc w:val="both"/>
        <w:outlineLvl w:val="0"/>
        <w:rPr>
          <w:rFonts w:asciiTheme="minorHAnsi" w:hAnsiTheme="minorHAnsi" w:cs="Times New Roman"/>
          <w:b/>
        </w:rPr>
      </w:pPr>
      <w:r w:rsidRPr="00EC7268">
        <w:rPr>
          <w:rFonts w:asciiTheme="minorHAnsi" w:hAnsiTheme="minorHAnsi" w:cs="Times New Roman"/>
        </w:rPr>
        <w:t>As compras serão interdependentes.</w:t>
      </w:r>
    </w:p>
    <w:p w14:paraId="2948648B" w14:textId="77777777" w:rsidR="00EC7268" w:rsidRPr="00EC7268" w:rsidRDefault="00EC7268" w:rsidP="00EC7268">
      <w:pPr>
        <w:pStyle w:val="Rodap"/>
        <w:spacing w:line="360" w:lineRule="auto"/>
        <w:ind w:left="360" w:right="284"/>
        <w:jc w:val="both"/>
        <w:outlineLvl w:val="0"/>
        <w:rPr>
          <w:rFonts w:asciiTheme="minorHAnsi" w:hAnsiTheme="minorHAnsi" w:cs="Times New Roman"/>
        </w:rPr>
      </w:pPr>
    </w:p>
    <w:p w14:paraId="59460328" w14:textId="77777777" w:rsidR="00EC7268" w:rsidRPr="00EC7268" w:rsidRDefault="00EC7268" w:rsidP="00672E79">
      <w:pPr>
        <w:pStyle w:val="Rodap"/>
        <w:widowControl/>
        <w:numPr>
          <w:ilvl w:val="0"/>
          <w:numId w:val="28"/>
        </w:numPr>
        <w:tabs>
          <w:tab w:val="clear" w:pos="4252"/>
          <w:tab w:val="clear" w:pos="8504"/>
        </w:tabs>
        <w:autoSpaceDE/>
        <w:autoSpaceDN/>
        <w:spacing w:line="360" w:lineRule="auto"/>
        <w:ind w:right="284"/>
        <w:jc w:val="both"/>
        <w:outlineLvl w:val="0"/>
        <w:rPr>
          <w:rFonts w:asciiTheme="minorHAnsi" w:hAnsiTheme="minorHAnsi" w:cs="Times New Roman"/>
          <w:b/>
        </w:rPr>
      </w:pPr>
      <w:r w:rsidRPr="00EC7268">
        <w:rPr>
          <w:rFonts w:asciiTheme="minorHAnsi" w:hAnsiTheme="minorHAnsi" w:cs="Times New Roman"/>
          <w:b/>
        </w:rPr>
        <w:t xml:space="preserve"> Alinhamento entre a Contratação e o Planejamento</w:t>
      </w:r>
    </w:p>
    <w:p w14:paraId="6DF40D7D" w14:textId="77777777" w:rsidR="00EC7268" w:rsidRPr="00EC7268" w:rsidRDefault="00EC7268" w:rsidP="00EC7268">
      <w:pPr>
        <w:pStyle w:val="Rodap"/>
        <w:spacing w:line="360" w:lineRule="auto"/>
        <w:ind w:right="284" w:firstLine="1134"/>
        <w:jc w:val="both"/>
        <w:outlineLvl w:val="0"/>
        <w:rPr>
          <w:rFonts w:asciiTheme="minorHAnsi" w:hAnsiTheme="minorHAnsi" w:cs="Times New Roman"/>
        </w:rPr>
      </w:pPr>
      <w:r w:rsidRPr="00EC7268">
        <w:rPr>
          <w:rFonts w:asciiTheme="minorHAnsi" w:hAnsiTheme="minorHAnsi" w:cs="Times New Roman"/>
        </w:rPr>
        <w:t>Foi planejado a compra dos itens para suprir a demanda do setor de Vigilância em Saúde para combate as arboviroses e controle dos animais sinantrópicos (ratos, escorpiões e baratas).</w:t>
      </w:r>
    </w:p>
    <w:p w14:paraId="46B66D32" w14:textId="77777777" w:rsidR="00EC7268" w:rsidRPr="00EC7268" w:rsidRDefault="00EC7268" w:rsidP="00EC7268">
      <w:pPr>
        <w:pStyle w:val="Rodap"/>
        <w:spacing w:line="360" w:lineRule="auto"/>
        <w:ind w:right="284"/>
        <w:jc w:val="both"/>
        <w:outlineLvl w:val="0"/>
        <w:rPr>
          <w:rFonts w:asciiTheme="minorHAnsi" w:hAnsiTheme="minorHAnsi" w:cs="Times New Roman"/>
        </w:rPr>
      </w:pPr>
      <w:r w:rsidRPr="00EC7268">
        <w:rPr>
          <w:rFonts w:asciiTheme="minorHAnsi" w:hAnsiTheme="minorHAnsi" w:cs="Times New Roman"/>
        </w:rPr>
        <w:t xml:space="preserve"> </w:t>
      </w:r>
    </w:p>
    <w:p w14:paraId="5F87E982" w14:textId="77777777" w:rsidR="00EC7268" w:rsidRPr="00EC7268" w:rsidRDefault="00EC7268" w:rsidP="00672E79">
      <w:pPr>
        <w:pStyle w:val="Rodap"/>
        <w:widowControl/>
        <w:numPr>
          <w:ilvl w:val="0"/>
          <w:numId w:val="28"/>
        </w:numPr>
        <w:tabs>
          <w:tab w:val="clear" w:pos="4252"/>
          <w:tab w:val="clear" w:pos="8504"/>
        </w:tabs>
        <w:autoSpaceDE/>
        <w:autoSpaceDN/>
        <w:spacing w:line="360" w:lineRule="auto"/>
        <w:ind w:right="284"/>
        <w:jc w:val="both"/>
        <w:outlineLvl w:val="0"/>
        <w:rPr>
          <w:rFonts w:asciiTheme="minorHAnsi" w:hAnsiTheme="minorHAnsi" w:cs="Times New Roman"/>
          <w:b/>
        </w:rPr>
      </w:pPr>
      <w:r w:rsidRPr="00EC7268">
        <w:rPr>
          <w:rFonts w:asciiTheme="minorHAnsi" w:hAnsiTheme="minorHAnsi" w:cs="Times New Roman"/>
          <w:b/>
        </w:rPr>
        <w:t xml:space="preserve"> Benefícios a Serem Alcançados </w:t>
      </w:r>
    </w:p>
    <w:p w14:paraId="7C1611F7" w14:textId="77777777" w:rsidR="00EC7268" w:rsidRPr="00EC7268" w:rsidRDefault="00EC7268" w:rsidP="00EC7268">
      <w:pPr>
        <w:pStyle w:val="Rodap"/>
        <w:spacing w:line="360" w:lineRule="auto"/>
        <w:ind w:right="284" w:firstLine="1134"/>
        <w:jc w:val="both"/>
        <w:outlineLvl w:val="0"/>
        <w:rPr>
          <w:rFonts w:asciiTheme="minorHAnsi" w:hAnsiTheme="minorHAnsi" w:cs="Times New Roman"/>
        </w:rPr>
      </w:pPr>
      <w:r w:rsidRPr="00EC7268">
        <w:rPr>
          <w:rFonts w:asciiTheme="minorHAnsi" w:hAnsiTheme="minorHAnsi" w:cs="Times New Roman"/>
        </w:rPr>
        <w:t>Os benefícios a serem alcançados com a compra do objeto possibilitará ao setor de Vigilância em Saúde a realizar suas atividades de prevenção as arboviroses e controle dos animais sinantrópicos com excelência, priorizando sempre o melhor atendimento à população do município.</w:t>
      </w:r>
    </w:p>
    <w:p w14:paraId="75BC2697" w14:textId="77777777" w:rsidR="00EC7268" w:rsidRPr="00EC7268" w:rsidRDefault="00EC7268" w:rsidP="00EC7268">
      <w:pPr>
        <w:pStyle w:val="Rodap"/>
        <w:spacing w:line="360" w:lineRule="auto"/>
        <w:ind w:right="284"/>
        <w:jc w:val="both"/>
        <w:outlineLvl w:val="0"/>
        <w:rPr>
          <w:rFonts w:asciiTheme="minorHAnsi" w:hAnsiTheme="minorHAnsi" w:cs="Times New Roman"/>
          <w:b/>
        </w:rPr>
      </w:pPr>
    </w:p>
    <w:p w14:paraId="4E21646B" w14:textId="77777777" w:rsidR="00EC7268" w:rsidRPr="00EC7268" w:rsidRDefault="00EC7268" w:rsidP="00672E79">
      <w:pPr>
        <w:pStyle w:val="Rodap"/>
        <w:widowControl/>
        <w:numPr>
          <w:ilvl w:val="0"/>
          <w:numId w:val="28"/>
        </w:numPr>
        <w:tabs>
          <w:tab w:val="clear" w:pos="4252"/>
          <w:tab w:val="clear" w:pos="8504"/>
        </w:tabs>
        <w:autoSpaceDE/>
        <w:autoSpaceDN/>
        <w:spacing w:line="360" w:lineRule="auto"/>
        <w:ind w:right="284"/>
        <w:jc w:val="both"/>
        <w:outlineLvl w:val="0"/>
        <w:rPr>
          <w:rFonts w:asciiTheme="minorHAnsi" w:hAnsiTheme="minorHAnsi" w:cs="Times New Roman"/>
          <w:b/>
        </w:rPr>
      </w:pPr>
      <w:r w:rsidRPr="00EC7268">
        <w:rPr>
          <w:rFonts w:asciiTheme="minorHAnsi" w:hAnsiTheme="minorHAnsi" w:cs="Times New Roman"/>
          <w:b/>
        </w:rPr>
        <w:t xml:space="preserve"> Providências a Serem Adotadas</w:t>
      </w:r>
    </w:p>
    <w:p w14:paraId="7216368F" w14:textId="77777777" w:rsidR="00EC7268" w:rsidRPr="00EC7268" w:rsidRDefault="00EC7268" w:rsidP="00EC7268">
      <w:pPr>
        <w:pStyle w:val="Rodap"/>
        <w:spacing w:line="360" w:lineRule="auto"/>
        <w:ind w:right="284" w:firstLine="1134"/>
        <w:jc w:val="both"/>
        <w:outlineLvl w:val="0"/>
        <w:rPr>
          <w:rFonts w:asciiTheme="minorHAnsi" w:hAnsiTheme="minorHAnsi" w:cs="Times New Roman"/>
        </w:rPr>
      </w:pPr>
      <w:r w:rsidRPr="00EC7268">
        <w:rPr>
          <w:rFonts w:asciiTheme="minorHAnsi" w:hAnsiTheme="minorHAnsi" w:cs="Times New Roman"/>
        </w:rPr>
        <w:t>Não existem providências a serem adotadas, por conta que todos os funcionários que trabalham com os itens do objeto possuem treinamento específico para manejo dos itens com excelência e profissionalismo. Além disso, o setor possui um local adequado para armazenagem dos itens.</w:t>
      </w:r>
    </w:p>
    <w:p w14:paraId="5937F60C" w14:textId="77777777" w:rsidR="00EC7268" w:rsidRPr="00EC7268" w:rsidRDefault="00EC7268" w:rsidP="00EC7268">
      <w:pPr>
        <w:pStyle w:val="Rodap"/>
        <w:spacing w:line="360" w:lineRule="auto"/>
        <w:ind w:left="360" w:right="284"/>
        <w:jc w:val="both"/>
        <w:outlineLvl w:val="0"/>
        <w:rPr>
          <w:rFonts w:asciiTheme="minorHAnsi" w:hAnsiTheme="minorHAnsi" w:cs="Times New Roman"/>
        </w:rPr>
      </w:pPr>
    </w:p>
    <w:p w14:paraId="52E70BFD" w14:textId="77777777" w:rsidR="00EC7268" w:rsidRPr="00EC7268" w:rsidRDefault="00EC7268" w:rsidP="00672E79">
      <w:pPr>
        <w:pStyle w:val="Rodap"/>
        <w:widowControl/>
        <w:numPr>
          <w:ilvl w:val="0"/>
          <w:numId w:val="28"/>
        </w:numPr>
        <w:tabs>
          <w:tab w:val="clear" w:pos="4252"/>
          <w:tab w:val="clear" w:pos="8504"/>
        </w:tabs>
        <w:autoSpaceDE/>
        <w:autoSpaceDN/>
        <w:spacing w:line="360" w:lineRule="auto"/>
        <w:ind w:right="284"/>
        <w:jc w:val="both"/>
        <w:outlineLvl w:val="0"/>
        <w:rPr>
          <w:rFonts w:asciiTheme="minorHAnsi" w:hAnsiTheme="minorHAnsi" w:cs="Times New Roman"/>
          <w:b/>
        </w:rPr>
      </w:pPr>
      <w:r w:rsidRPr="00EC7268">
        <w:rPr>
          <w:rFonts w:asciiTheme="minorHAnsi" w:hAnsiTheme="minorHAnsi" w:cs="Times New Roman"/>
          <w:b/>
        </w:rPr>
        <w:t xml:space="preserve"> Possíveis Impactos Ambientais</w:t>
      </w:r>
    </w:p>
    <w:p w14:paraId="04C3DCC1" w14:textId="77777777" w:rsidR="00EC7268" w:rsidRPr="00EC7268" w:rsidRDefault="00EC7268" w:rsidP="00EC7268">
      <w:pPr>
        <w:pStyle w:val="Rodap"/>
        <w:spacing w:line="360" w:lineRule="auto"/>
        <w:ind w:firstLine="1134"/>
        <w:jc w:val="both"/>
        <w:outlineLvl w:val="0"/>
        <w:rPr>
          <w:rFonts w:asciiTheme="minorHAnsi" w:hAnsiTheme="minorHAnsi" w:cs="Times New Roman"/>
        </w:rPr>
      </w:pPr>
      <w:r w:rsidRPr="00EC7268">
        <w:rPr>
          <w:rFonts w:asciiTheme="minorHAnsi" w:hAnsiTheme="minorHAnsi" w:cs="Times New Roman"/>
        </w:rPr>
        <w:t xml:space="preserve">Para que não ocorra nenhum impacto ambiental, o descarte das embalagens dos itens é feito de forma correta, e para que não ocorra nenhum tipo de contaminação com o ambiente. Os itens serão aplicados de forma correta, ou seja, com sua dosagem correta para não existir nenhum dano prejudicial a população e ao município. </w:t>
      </w:r>
    </w:p>
    <w:p w14:paraId="68F8848B" w14:textId="77777777" w:rsidR="00EC7268" w:rsidRPr="00EC7268" w:rsidRDefault="00EC7268" w:rsidP="00EC7268">
      <w:pPr>
        <w:pStyle w:val="Rodap"/>
        <w:spacing w:line="360" w:lineRule="auto"/>
        <w:ind w:right="284"/>
        <w:jc w:val="both"/>
        <w:outlineLvl w:val="0"/>
        <w:rPr>
          <w:rFonts w:asciiTheme="minorHAnsi" w:hAnsiTheme="minorHAnsi" w:cs="Times New Roman"/>
        </w:rPr>
      </w:pPr>
    </w:p>
    <w:p w14:paraId="2101BDB0" w14:textId="77777777" w:rsidR="00EC7268" w:rsidRPr="00EC7268" w:rsidRDefault="00EC7268" w:rsidP="00672E79">
      <w:pPr>
        <w:pStyle w:val="Rodap"/>
        <w:widowControl/>
        <w:numPr>
          <w:ilvl w:val="0"/>
          <w:numId w:val="28"/>
        </w:numPr>
        <w:tabs>
          <w:tab w:val="clear" w:pos="4252"/>
          <w:tab w:val="clear" w:pos="8504"/>
        </w:tabs>
        <w:autoSpaceDE/>
        <w:autoSpaceDN/>
        <w:spacing w:line="360" w:lineRule="auto"/>
        <w:ind w:right="284"/>
        <w:jc w:val="both"/>
        <w:outlineLvl w:val="0"/>
        <w:rPr>
          <w:rFonts w:asciiTheme="minorHAnsi" w:hAnsiTheme="minorHAnsi" w:cs="Times New Roman"/>
          <w:b/>
        </w:rPr>
      </w:pPr>
      <w:r w:rsidRPr="00EC7268">
        <w:rPr>
          <w:rFonts w:asciiTheme="minorHAnsi" w:hAnsiTheme="minorHAnsi" w:cs="Times New Roman"/>
        </w:rPr>
        <w:t xml:space="preserve"> </w:t>
      </w:r>
      <w:r w:rsidRPr="00EC7268">
        <w:rPr>
          <w:rFonts w:asciiTheme="minorHAnsi" w:hAnsiTheme="minorHAnsi" w:cs="Times New Roman"/>
          <w:b/>
        </w:rPr>
        <w:t xml:space="preserve">Declaração de Viabilidade </w:t>
      </w:r>
    </w:p>
    <w:p w14:paraId="5AD6BFB5" w14:textId="77777777" w:rsidR="00EC7268" w:rsidRPr="00EC7268" w:rsidRDefault="00EC7268" w:rsidP="00EC7268">
      <w:pPr>
        <w:pStyle w:val="Rodap"/>
        <w:spacing w:line="360" w:lineRule="auto"/>
        <w:ind w:right="284" w:firstLine="1134"/>
        <w:jc w:val="both"/>
        <w:outlineLvl w:val="0"/>
        <w:rPr>
          <w:rFonts w:asciiTheme="minorHAnsi" w:hAnsiTheme="minorHAnsi" w:cs="Times New Roman"/>
        </w:rPr>
      </w:pPr>
      <w:r w:rsidRPr="00EC7268">
        <w:rPr>
          <w:rFonts w:asciiTheme="minorHAnsi" w:hAnsiTheme="minorHAnsi" w:cs="Times New Roman"/>
        </w:rPr>
        <w:t xml:space="preserve">O presente estudo técnico preliminar elaborado pelo requisitante de acordo com a IN49 de 30/06/2020 em substituição a IN5/2017, considerando a análise das necessidades elencadas pela área requisitante e os demais aspectos normativos, conclui pela viabilidade da contratação, uma vez </w:t>
      </w:r>
      <w:r w:rsidRPr="00EC7268">
        <w:rPr>
          <w:rFonts w:asciiTheme="minorHAnsi" w:hAnsiTheme="minorHAnsi" w:cs="Times New Roman"/>
        </w:rPr>
        <w:lastRenderedPageBreak/>
        <w:t>considerando os seus potenciais benefícios em termos de eficácia, eficiência, efetividade e economicidade. Em complemento aos requisitos listados recomendaremos o prosseguimento do processo de licitação não sendo possível observar óbices ao prosseguimento da presente contratação no formato indicado.</w:t>
      </w:r>
    </w:p>
    <w:p w14:paraId="7B857A7C" w14:textId="77777777" w:rsidR="00EC7268" w:rsidRPr="00EC7268" w:rsidRDefault="00EC7268" w:rsidP="00EC7268">
      <w:pPr>
        <w:pStyle w:val="Rodap"/>
        <w:spacing w:line="360" w:lineRule="auto"/>
        <w:ind w:right="284" w:firstLine="1134"/>
        <w:jc w:val="both"/>
        <w:outlineLvl w:val="0"/>
        <w:rPr>
          <w:rFonts w:asciiTheme="minorHAnsi" w:hAnsiTheme="minorHAnsi" w:cs="Times New Roman"/>
        </w:rPr>
      </w:pPr>
    </w:p>
    <w:p w14:paraId="4AB8F14A" w14:textId="77777777" w:rsidR="00EC7268" w:rsidRPr="00EC7268" w:rsidRDefault="00EC7268" w:rsidP="00672E79">
      <w:pPr>
        <w:pStyle w:val="Rodap"/>
        <w:widowControl/>
        <w:numPr>
          <w:ilvl w:val="0"/>
          <w:numId w:val="28"/>
        </w:numPr>
        <w:tabs>
          <w:tab w:val="clear" w:pos="4252"/>
          <w:tab w:val="clear" w:pos="8504"/>
        </w:tabs>
        <w:autoSpaceDE/>
        <w:autoSpaceDN/>
        <w:spacing w:line="360" w:lineRule="auto"/>
        <w:ind w:right="284"/>
        <w:jc w:val="both"/>
        <w:outlineLvl w:val="0"/>
        <w:rPr>
          <w:rFonts w:asciiTheme="minorHAnsi" w:hAnsiTheme="minorHAnsi" w:cs="Times New Roman"/>
          <w:b/>
        </w:rPr>
      </w:pPr>
      <w:r w:rsidRPr="00EC7268">
        <w:rPr>
          <w:rFonts w:asciiTheme="minorHAnsi" w:hAnsiTheme="minorHAnsi" w:cs="Times New Roman"/>
          <w:b/>
        </w:rPr>
        <w:t xml:space="preserve"> Responsável</w:t>
      </w:r>
    </w:p>
    <w:p w14:paraId="340D82AB" w14:textId="77777777" w:rsidR="00EC7268" w:rsidRPr="00EC7268" w:rsidRDefault="00EC7268" w:rsidP="00EC7268">
      <w:pPr>
        <w:pStyle w:val="Rodap"/>
        <w:spacing w:line="360" w:lineRule="auto"/>
        <w:ind w:right="284" w:firstLine="1134"/>
        <w:jc w:val="both"/>
        <w:outlineLvl w:val="0"/>
        <w:rPr>
          <w:rFonts w:asciiTheme="minorHAnsi" w:hAnsiTheme="minorHAnsi" w:cs="Times New Roman"/>
          <w:b/>
        </w:rPr>
      </w:pPr>
      <w:r w:rsidRPr="00EC7268">
        <w:rPr>
          <w:rFonts w:asciiTheme="minorHAnsi" w:hAnsiTheme="minorHAnsi" w:cs="Times New Roman"/>
        </w:rPr>
        <w:t>Certifico que Sr. José Eduardo de Castro é responsável pela elaboração do presente documento que compila os estudos preliminares da futura contratação e que o mesmo traz os conteúdos previstos nas IA n° 49 de 30/06/2020 e n° 40/2020.</w:t>
      </w:r>
    </w:p>
    <w:p w14:paraId="055AAB59" w14:textId="77777777" w:rsidR="00EC7268" w:rsidRPr="00EC7268" w:rsidRDefault="00EC7268" w:rsidP="00EC7268">
      <w:pPr>
        <w:pStyle w:val="Rodap"/>
        <w:spacing w:line="360" w:lineRule="auto"/>
        <w:ind w:right="283" w:firstLine="1134"/>
        <w:jc w:val="both"/>
        <w:outlineLvl w:val="0"/>
        <w:rPr>
          <w:rFonts w:asciiTheme="minorHAnsi" w:hAnsiTheme="minorHAnsi" w:cs="Times New Roman"/>
        </w:rPr>
      </w:pPr>
    </w:p>
    <w:p w14:paraId="026C24EA" w14:textId="03992E3C" w:rsidR="00EC7268" w:rsidRPr="00EC7268" w:rsidRDefault="00865264" w:rsidP="00EC7268">
      <w:pPr>
        <w:pStyle w:val="Rodap"/>
        <w:spacing w:line="360" w:lineRule="auto"/>
        <w:ind w:right="283"/>
        <w:jc w:val="both"/>
        <w:outlineLvl w:val="0"/>
        <w:rPr>
          <w:rFonts w:asciiTheme="minorHAnsi" w:hAnsiTheme="minorHAnsi" w:cs="Times New Roman"/>
        </w:rPr>
      </w:pPr>
      <w:r w:rsidRPr="00865264">
        <w:rPr>
          <w:rFonts w:asciiTheme="minorHAnsi" w:hAnsiTheme="minorHAnsi" w:cs="Times New Roman"/>
          <w:b/>
        </w:rPr>
        <w:t>São Joaquim da Barra, 01 de novembro de 2024.</w:t>
      </w:r>
    </w:p>
    <w:p w14:paraId="0D488C19" w14:textId="77777777" w:rsidR="00EC7268" w:rsidRPr="00EC7268" w:rsidRDefault="00EC7268" w:rsidP="00EC7268">
      <w:pPr>
        <w:pStyle w:val="Rodap"/>
        <w:spacing w:line="360" w:lineRule="auto"/>
        <w:ind w:right="283"/>
        <w:jc w:val="both"/>
        <w:outlineLvl w:val="0"/>
        <w:rPr>
          <w:rFonts w:asciiTheme="minorHAnsi" w:hAnsiTheme="minorHAnsi" w:cs="Times New Roman"/>
        </w:rPr>
      </w:pPr>
    </w:p>
    <w:p w14:paraId="333345D4" w14:textId="77777777" w:rsidR="00EC7268" w:rsidRPr="00EC7268" w:rsidRDefault="00EC7268" w:rsidP="00EC7268">
      <w:pPr>
        <w:pStyle w:val="Rodap"/>
        <w:spacing w:line="360" w:lineRule="auto"/>
        <w:ind w:right="283" w:firstLine="1134"/>
        <w:jc w:val="both"/>
        <w:outlineLvl w:val="0"/>
        <w:rPr>
          <w:rFonts w:asciiTheme="minorHAnsi" w:hAnsiTheme="minorHAnsi" w:cs="Times New Roman"/>
        </w:rPr>
      </w:pPr>
    </w:p>
    <w:p w14:paraId="510AB4B0" w14:textId="77777777" w:rsidR="00EC7268" w:rsidRPr="00EC7268" w:rsidRDefault="00EC7268" w:rsidP="00EC7268">
      <w:pPr>
        <w:pStyle w:val="Rodap"/>
        <w:spacing w:line="360" w:lineRule="auto"/>
        <w:ind w:right="283" w:firstLine="1134"/>
        <w:jc w:val="center"/>
        <w:outlineLvl w:val="0"/>
        <w:rPr>
          <w:rFonts w:asciiTheme="minorHAnsi" w:hAnsiTheme="minorHAnsi" w:cs="Times New Roman"/>
        </w:rPr>
      </w:pPr>
      <w:r w:rsidRPr="00EC7268">
        <w:rPr>
          <w:rFonts w:asciiTheme="minorHAnsi" w:hAnsiTheme="minorHAnsi" w:cs="Times New Roman"/>
        </w:rPr>
        <w:t>_______________________________</w:t>
      </w:r>
    </w:p>
    <w:p w14:paraId="22C29DE4" w14:textId="77777777" w:rsidR="00EC7268" w:rsidRPr="00EC7268" w:rsidRDefault="00EC7268" w:rsidP="00EC7268">
      <w:pPr>
        <w:pStyle w:val="Rodap"/>
        <w:spacing w:line="360" w:lineRule="auto"/>
        <w:ind w:right="284" w:firstLine="1134"/>
        <w:jc w:val="center"/>
        <w:outlineLvl w:val="0"/>
        <w:rPr>
          <w:rFonts w:asciiTheme="minorHAnsi" w:hAnsiTheme="minorHAnsi" w:cs="Times New Roman"/>
          <w:b/>
        </w:rPr>
      </w:pPr>
      <w:r w:rsidRPr="00EC7268">
        <w:rPr>
          <w:rFonts w:asciiTheme="minorHAnsi" w:hAnsiTheme="minorHAnsi" w:cs="Times New Roman"/>
          <w:b/>
        </w:rPr>
        <w:t>José Eduardo de Castro</w:t>
      </w:r>
    </w:p>
    <w:p w14:paraId="1F2FFCD0" w14:textId="77777777" w:rsidR="00EC7268" w:rsidRPr="00EC7268" w:rsidRDefault="00EC7268" w:rsidP="00EC7268">
      <w:pPr>
        <w:pStyle w:val="Rodap"/>
        <w:spacing w:line="360" w:lineRule="auto"/>
        <w:ind w:right="284" w:firstLine="1134"/>
        <w:jc w:val="center"/>
        <w:outlineLvl w:val="0"/>
        <w:rPr>
          <w:rFonts w:asciiTheme="minorHAnsi" w:hAnsiTheme="minorHAnsi" w:cs="Times New Roman"/>
          <w:b/>
        </w:rPr>
      </w:pPr>
      <w:r w:rsidRPr="00EC7268">
        <w:rPr>
          <w:rFonts w:asciiTheme="minorHAnsi" w:hAnsiTheme="minorHAnsi" w:cs="Times New Roman"/>
          <w:b/>
        </w:rPr>
        <w:t xml:space="preserve">   Assessor Especial de Vigilância Sanitária e Controle de Zoonoses</w:t>
      </w:r>
    </w:p>
    <w:p w14:paraId="78F99B34" w14:textId="77777777" w:rsidR="006214BA" w:rsidRDefault="006214BA" w:rsidP="00C76B8A">
      <w:pPr>
        <w:jc w:val="both"/>
        <w:rPr>
          <w:rFonts w:asciiTheme="minorHAnsi" w:hAnsiTheme="minorHAnsi" w:cs="Times New Roman"/>
          <w:b/>
        </w:rPr>
      </w:pPr>
    </w:p>
    <w:p w14:paraId="1AC406EB" w14:textId="77777777" w:rsidR="006214BA" w:rsidRDefault="006214BA" w:rsidP="00C76B8A">
      <w:pPr>
        <w:jc w:val="both"/>
        <w:rPr>
          <w:rFonts w:asciiTheme="minorHAnsi" w:hAnsiTheme="minorHAnsi" w:cs="Times New Roman"/>
          <w:b/>
        </w:rPr>
      </w:pPr>
    </w:p>
    <w:p w14:paraId="6ED442D7" w14:textId="77777777" w:rsidR="00496208" w:rsidRDefault="00496208">
      <w:pPr>
        <w:rPr>
          <w:rFonts w:asciiTheme="minorHAnsi" w:hAnsiTheme="minorHAnsi" w:cs="Times New Roman"/>
          <w:b/>
        </w:rPr>
      </w:pPr>
      <w:r>
        <w:rPr>
          <w:rFonts w:asciiTheme="minorHAnsi" w:hAnsiTheme="minorHAnsi" w:cs="Times New Roman"/>
          <w:b/>
        </w:rPr>
        <w:br w:type="page"/>
      </w:r>
    </w:p>
    <w:p w14:paraId="3D550E65" w14:textId="4A670FC1" w:rsidR="00D33712" w:rsidRDefault="009D5193" w:rsidP="00D33712">
      <w:pPr>
        <w:tabs>
          <w:tab w:val="left" w:pos="1134"/>
          <w:tab w:val="left" w:pos="9639"/>
        </w:tabs>
        <w:ind w:left="284" w:right="687"/>
        <w:jc w:val="center"/>
        <w:rPr>
          <w:rFonts w:asciiTheme="minorHAnsi" w:hAnsiTheme="minorHAnsi" w:cs="Times New Roman"/>
          <w:b/>
        </w:rPr>
      </w:pPr>
      <w:r w:rsidRPr="009D5193">
        <w:rPr>
          <w:rFonts w:asciiTheme="minorHAnsi" w:hAnsiTheme="minorHAnsi" w:cs="Times New Roman"/>
          <w:b/>
        </w:rPr>
        <w:lastRenderedPageBreak/>
        <w:t xml:space="preserve">ANEXO II </w:t>
      </w:r>
    </w:p>
    <w:p w14:paraId="35539D52" w14:textId="77777777" w:rsidR="008932F3" w:rsidRDefault="008932F3" w:rsidP="00D33712">
      <w:pPr>
        <w:tabs>
          <w:tab w:val="left" w:pos="1134"/>
          <w:tab w:val="left" w:pos="9639"/>
        </w:tabs>
        <w:ind w:left="284" w:right="687"/>
        <w:jc w:val="center"/>
        <w:rPr>
          <w:rFonts w:asciiTheme="minorHAnsi" w:hAnsiTheme="minorHAnsi" w:cs="Times New Roman"/>
          <w:b/>
        </w:rPr>
      </w:pPr>
    </w:p>
    <w:p w14:paraId="30E2E22D" w14:textId="7C417F52" w:rsidR="00D21F17" w:rsidRPr="00D21F17" w:rsidRDefault="00D21F17" w:rsidP="00D21F17">
      <w:pPr>
        <w:pStyle w:val="Rodap"/>
        <w:tabs>
          <w:tab w:val="left" w:pos="708"/>
        </w:tabs>
        <w:spacing w:line="360" w:lineRule="auto"/>
        <w:ind w:right="283"/>
        <w:jc w:val="center"/>
        <w:outlineLvl w:val="0"/>
        <w:rPr>
          <w:rFonts w:asciiTheme="minorHAnsi" w:hAnsiTheme="minorHAnsi" w:cs="Times New Roman"/>
          <w:b/>
          <w:bCs/>
          <w:color w:val="000000"/>
        </w:rPr>
      </w:pPr>
      <w:r w:rsidRPr="00D21F17">
        <w:rPr>
          <w:rFonts w:asciiTheme="minorHAnsi" w:hAnsiTheme="minorHAnsi" w:cs="Times New Roman"/>
          <w:b/>
          <w:bCs/>
          <w:color w:val="000000"/>
        </w:rPr>
        <w:t xml:space="preserve">TERMO DE REFERÊNCIA </w:t>
      </w:r>
    </w:p>
    <w:p w14:paraId="0B0BAAD9" w14:textId="77777777" w:rsidR="00D21F17" w:rsidRPr="00D21F17" w:rsidRDefault="00D21F17" w:rsidP="00D21F17">
      <w:pPr>
        <w:pStyle w:val="Rodap"/>
        <w:tabs>
          <w:tab w:val="left" w:pos="708"/>
        </w:tabs>
        <w:spacing w:line="360" w:lineRule="auto"/>
        <w:ind w:firstLine="357"/>
        <w:jc w:val="both"/>
        <w:outlineLvl w:val="0"/>
        <w:rPr>
          <w:rFonts w:asciiTheme="minorHAnsi" w:hAnsiTheme="minorHAnsi" w:cs="Times New Roman"/>
          <w:b/>
          <w:bCs/>
          <w:color w:val="000000"/>
        </w:rPr>
      </w:pPr>
    </w:p>
    <w:p w14:paraId="59A5F9C8" w14:textId="77777777" w:rsidR="00D21F17" w:rsidRPr="00D21F17" w:rsidRDefault="00D21F17" w:rsidP="00672E79">
      <w:pPr>
        <w:pStyle w:val="Rodap"/>
        <w:widowControl/>
        <w:numPr>
          <w:ilvl w:val="0"/>
          <w:numId w:val="36"/>
        </w:numPr>
        <w:tabs>
          <w:tab w:val="clear" w:pos="4252"/>
          <w:tab w:val="clear" w:pos="8504"/>
          <w:tab w:val="left" w:pos="708"/>
          <w:tab w:val="center" w:pos="4419"/>
          <w:tab w:val="right" w:pos="9639"/>
        </w:tabs>
        <w:autoSpaceDE/>
        <w:autoSpaceDN/>
        <w:spacing w:line="360" w:lineRule="auto"/>
        <w:ind w:left="714" w:hanging="357"/>
        <w:jc w:val="both"/>
        <w:outlineLvl w:val="0"/>
        <w:rPr>
          <w:rFonts w:asciiTheme="minorHAnsi" w:hAnsiTheme="minorHAnsi" w:cs="Times New Roman"/>
          <w:b/>
        </w:rPr>
      </w:pPr>
      <w:r w:rsidRPr="00D21F17">
        <w:rPr>
          <w:rFonts w:asciiTheme="minorHAnsi" w:hAnsiTheme="minorHAnsi" w:cs="Times New Roman"/>
          <w:b/>
        </w:rPr>
        <w:t>DAS CONDIÇÕES GERAIS DA CONTRATAÇÃO (art. 6º, XXIII, “a” e “i” da Lei n. 14.133/2021).</w:t>
      </w:r>
    </w:p>
    <w:p w14:paraId="4F6C5B47" w14:textId="6BC4A2E0" w:rsidR="00D21F17" w:rsidRDefault="00D21F17" w:rsidP="00D21F17">
      <w:pPr>
        <w:pStyle w:val="Rodap"/>
        <w:tabs>
          <w:tab w:val="left" w:pos="708"/>
        </w:tabs>
        <w:spacing w:line="360" w:lineRule="auto"/>
        <w:ind w:firstLine="709"/>
        <w:jc w:val="both"/>
        <w:outlineLvl w:val="0"/>
        <w:rPr>
          <w:rFonts w:asciiTheme="minorHAnsi" w:hAnsiTheme="minorHAnsi" w:cs="Times New Roman"/>
        </w:rPr>
      </w:pPr>
      <w:r w:rsidRPr="00D21F17">
        <w:rPr>
          <w:rFonts w:asciiTheme="minorHAnsi" w:hAnsiTheme="minorHAnsi" w:cs="Times New Roman"/>
        </w:rPr>
        <w:t xml:space="preserve">Aquisição de inseticidas e domissanitários para o </w:t>
      </w:r>
      <w:r w:rsidR="002253D0">
        <w:rPr>
          <w:rFonts w:asciiTheme="minorHAnsi" w:hAnsiTheme="minorHAnsi" w:cs="Times New Roman"/>
        </w:rPr>
        <w:t>Departamento</w:t>
      </w:r>
      <w:r w:rsidRPr="00D21F17">
        <w:rPr>
          <w:rFonts w:asciiTheme="minorHAnsi" w:hAnsiTheme="minorHAnsi" w:cs="Times New Roman"/>
        </w:rPr>
        <w:t xml:space="preserve"> de Vigilância em Saúde, do município de São Joaquim da Barra, nos termos da tabela abaixo, conforme condições e exigências estabelecidas neste documento. A descrição dos itens será apresentada na tabela abaixo:</w:t>
      </w:r>
    </w:p>
    <w:p w14:paraId="1789137A" w14:textId="77777777" w:rsidR="00D21F17" w:rsidRPr="00D21F17" w:rsidRDefault="00D21F17" w:rsidP="00D21F17">
      <w:pPr>
        <w:pStyle w:val="Rodap"/>
        <w:tabs>
          <w:tab w:val="left" w:pos="708"/>
        </w:tabs>
        <w:spacing w:line="360" w:lineRule="auto"/>
        <w:ind w:firstLine="709"/>
        <w:jc w:val="both"/>
        <w:outlineLvl w:val="0"/>
        <w:rPr>
          <w:rFonts w:asciiTheme="minorHAnsi" w:hAnsiTheme="minorHAnsi" w:cs="Times New Roman"/>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4667"/>
        <w:gridCol w:w="1099"/>
        <w:gridCol w:w="1418"/>
        <w:gridCol w:w="1242"/>
        <w:gridCol w:w="1780"/>
      </w:tblGrid>
      <w:tr w:rsidR="002253D0" w14:paraId="26253C76" w14:textId="77777777" w:rsidTr="002253D0">
        <w:trPr>
          <w:trHeight w:val="285"/>
        </w:trPr>
        <w:tc>
          <w:tcPr>
            <w:tcW w:w="11057" w:type="dxa"/>
            <w:gridSpan w:val="6"/>
            <w:shd w:val="clear" w:color="auto" w:fill="8DB3E2" w:themeFill="text2" w:themeFillTint="66"/>
          </w:tcPr>
          <w:p w14:paraId="694C1096" w14:textId="4BF46B19" w:rsidR="002253D0" w:rsidRDefault="002253D0" w:rsidP="002253D0">
            <w:pPr>
              <w:jc w:val="center"/>
              <w:rPr>
                <w:rFonts w:asciiTheme="minorHAnsi" w:hAnsiTheme="minorHAnsi" w:cs="Times New Roman"/>
                <w:b/>
                <w:bCs/>
                <w:color w:val="000000" w:themeColor="text1"/>
              </w:rPr>
            </w:pPr>
            <w:r>
              <w:rPr>
                <w:rFonts w:asciiTheme="minorHAnsi" w:hAnsiTheme="minorHAnsi" w:cs="Times New Roman"/>
                <w:b/>
                <w:bCs/>
                <w:color w:val="000000" w:themeColor="text1"/>
              </w:rPr>
              <w:t>RESERVA DE COTA DE ATÉ 25% PARA ME E EPP</w:t>
            </w:r>
          </w:p>
        </w:tc>
      </w:tr>
      <w:tr w:rsidR="00B82E26" w:rsidRPr="00D21F17" w14:paraId="69E268E1" w14:textId="4D0762E0" w:rsidTr="00225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0AF682AC" w14:textId="77777777" w:rsidR="00B82E26" w:rsidRPr="00D21F17" w:rsidRDefault="00B82E26" w:rsidP="002253D0">
            <w:pPr>
              <w:jc w:val="center"/>
              <w:rPr>
                <w:rFonts w:asciiTheme="minorHAnsi" w:hAnsiTheme="minorHAnsi" w:cs="Times New Roman"/>
                <w:b/>
                <w:bCs/>
              </w:rPr>
            </w:pPr>
            <w:r w:rsidRPr="00D21F17">
              <w:rPr>
                <w:rFonts w:asciiTheme="minorHAnsi" w:hAnsiTheme="minorHAnsi" w:cs="Times New Roman"/>
                <w:b/>
                <w:bCs/>
                <w:color w:val="000000" w:themeColor="text1"/>
              </w:rPr>
              <w:t>ITEM</w:t>
            </w:r>
          </w:p>
        </w:tc>
        <w:tc>
          <w:tcPr>
            <w:tcW w:w="466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DFFA5BA" w14:textId="77777777" w:rsidR="00B82E26" w:rsidRPr="00D21F17" w:rsidRDefault="00B82E26" w:rsidP="002253D0">
            <w:pPr>
              <w:tabs>
                <w:tab w:val="left" w:pos="960"/>
              </w:tabs>
              <w:jc w:val="center"/>
              <w:rPr>
                <w:rFonts w:asciiTheme="minorHAnsi" w:hAnsiTheme="minorHAnsi" w:cs="Times New Roman"/>
              </w:rPr>
            </w:pPr>
            <w:r w:rsidRPr="00D21F17">
              <w:rPr>
                <w:rFonts w:asciiTheme="minorHAnsi" w:hAnsiTheme="minorHAnsi" w:cs="Times New Roman"/>
                <w:b/>
                <w:bCs/>
                <w:color w:val="000000" w:themeColor="text1"/>
              </w:rPr>
              <w:t>DESCRIÇÃO DO PRODUTO</w:t>
            </w:r>
          </w:p>
        </w:tc>
        <w:tc>
          <w:tcPr>
            <w:tcW w:w="109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3858E9C" w14:textId="77777777" w:rsidR="00B82E26" w:rsidRPr="00D21F17" w:rsidRDefault="00B82E26" w:rsidP="002253D0">
            <w:pPr>
              <w:jc w:val="center"/>
              <w:rPr>
                <w:rFonts w:asciiTheme="minorHAnsi" w:hAnsiTheme="minorHAnsi" w:cs="Times New Roman"/>
                <w:b/>
              </w:rPr>
            </w:pPr>
            <w:r w:rsidRPr="00D21F17">
              <w:rPr>
                <w:rFonts w:asciiTheme="minorHAnsi" w:hAnsiTheme="minorHAnsi" w:cs="Times New Roman"/>
                <w:b/>
                <w:bCs/>
                <w:color w:val="000000" w:themeColor="text1"/>
              </w:rPr>
              <w:t>QUANT.</w:t>
            </w:r>
          </w:p>
        </w:tc>
        <w:tc>
          <w:tcPr>
            <w:tcW w:w="1418"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75BCDFCB" w14:textId="77777777" w:rsidR="00B82E26" w:rsidRPr="00D21F17" w:rsidRDefault="00B82E26" w:rsidP="002253D0">
            <w:pPr>
              <w:jc w:val="center"/>
              <w:rPr>
                <w:rFonts w:asciiTheme="minorHAnsi" w:hAnsiTheme="minorHAnsi" w:cs="Times New Roman"/>
                <w:b/>
              </w:rPr>
            </w:pPr>
            <w:r w:rsidRPr="00D21F17">
              <w:rPr>
                <w:rFonts w:asciiTheme="minorHAnsi" w:hAnsiTheme="minorHAnsi" w:cs="Times New Roman"/>
                <w:b/>
                <w:bCs/>
                <w:color w:val="000000" w:themeColor="text1"/>
              </w:rPr>
              <w:t>UNIDADE</w:t>
            </w:r>
          </w:p>
        </w:tc>
        <w:tc>
          <w:tcPr>
            <w:tcW w:w="1242" w:type="dxa"/>
            <w:tcBorders>
              <w:top w:val="single" w:sz="4" w:space="0" w:color="auto"/>
              <w:left w:val="nil"/>
              <w:bottom w:val="single" w:sz="4" w:space="0" w:color="auto"/>
              <w:right w:val="single" w:sz="4" w:space="0" w:color="auto"/>
            </w:tcBorders>
            <w:shd w:val="clear" w:color="auto" w:fill="8DB3E2" w:themeFill="text2" w:themeFillTint="66"/>
          </w:tcPr>
          <w:p w14:paraId="42DCD564" w14:textId="5E80D87A" w:rsidR="00B82E26" w:rsidRPr="00D21F17" w:rsidRDefault="00B82E26" w:rsidP="002253D0">
            <w:pPr>
              <w:jc w:val="center"/>
              <w:rPr>
                <w:rFonts w:asciiTheme="minorHAnsi" w:hAnsiTheme="minorHAnsi" w:cs="Times New Roman"/>
                <w:b/>
                <w:bCs/>
                <w:color w:val="000000" w:themeColor="text1"/>
              </w:rPr>
            </w:pPr>
            <w:r>
              <w:rPr>
                <w:rFonts w:asciiTheme="minorHAnsi" w:hAnsiTheme="minorHAnsi" w:cs="Times New Roman"/>
                <w:b/>
                <w:bCs/>
                <w:color w:val="000000" w:themeColor="text1"/>
              </w:rPr>
              <w:t xml:space="preserve">VALOR UN. ESTIMADO </w:t>
            </w:r>
          </w:p>
        </w:tc>
        <w:tc>
          <w:tcPr>
            <w:tcW w:w="1780" w:type="dxa"/>
            <w:tcBorders>
              <w:top w:val="single" w:sz="4" w:space="0" w:color="auto"/>
              <w:left w:val="nil"/>
              <w:bottom w:val="single" w:sz="4" w:space="0" w:color="auto"/>
              <w:right w:val="single" w:sz="4" w:space="0" w:color="auto"/>
            </w:tcBorders>
            <w:shd w:val="clear" w:color="auto" w:fill="8DB3E2" w:themeFill="text2" w:themeFillTint="66"/>
          </w:tcPr>
          <w:p w14:paraId="2F690717" w14:textId="66197509" w:rsidR="00B82E26" w:rsidRPr="00D21F17" w:rsidRDefault="00B82E26" w:rsidP="002253D0">
            <w:pPr>
              <w:jc w:val="center"/>
              <w:rPr>
                <w:rFonts w:asciiTheme="minorHAnsi" w:hAnsiTheme="minorHAnsi" w:cs="Times New Roman"/>
                <w:b/>
                <w:bCs/>
                <w:color w:val="000000" w:themeColor="text1"/>
              </w:rPr>
            </w:pPr>
            <w:r>
              <w:rPr>
                <w:rFonts w:asciiTheme="minorHAnsi" w:hAnsiTheme="minorHAnsi" w:cs="Times New Roman"/>
                <w:b/>
                <w:bCs/>
                <w:color w:val="000000" w:themeColor="text1"/>
              </w:rPr>
              <w:t>VALOR TOTAL ESTIMADO</w:t>
            </w:r>
          </w:p>
        </w:tc>
      </w:tr>
      <w:tr w:rsidR="002253D0" w:rsidRPr="00D21F17" w14:paraId="64900747" w14:textId="6B41BD6B" w:rsidTr="00225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noWrap/>
            <w:hideMark/>
          </w:tcPr>
          <w:p w14:paraId="2DDE5C93" w14:textId="7A534DF6" w:rsidR="002253D0" w:rsidRPr="00D21F17" w:rsidRDefault="002253D0" w:rsidP="002253D0">
            <w:pPr>
              <w:jc w:val="center"/>
              <w:rPr>
                <w:rFonts w:asciiTheme="minorHAnsi" w:hAnsiTheme="minorHAnsi" w:cs="Times New Roman"/>
                <w:b/>
                <w:bCs/>
              </w:rPr>
            </w:pPr>
            <w:bookmarkStart w:id="36" w:name="_Hlk192241658"/>
            <w:r w:rsidRPr="00D21F17">
              <w:rPr>
                <w:rFonts w:asciiTheme="minorHAnsi" w:hAnsiTheme="minorHAnsi" w:cs="Times New Roman"/>
                <w:b/>
                <w:bCs/>
              </w:rPr>
              <w:t>0</w:t>
            </w:r>
            <w:r>
              <w:rPr>
                <w:rFonts w:asciiTheme="minorHAnsi" w:hAnsiTheme="minorHAnsi" w:cs="Times New Roman"/>
                <w:b/>
                <w:bCs/>
              </w:rPr>
              <w:t>1</w:t>
            </w:r>
          </w:p>
        </w:tc>
        <w:tc>
          <w:tcPr>
            <w:tcW w:w="4667" w:type="dxa"/>
            <w:tcBorders>
              <w:top w:val="single" w:sz="4" w:space="0" w:color="auto"/>
              <w:left w:val="nil"/>
              <w:bottom w:val="single" w:sz="4" w:space="0" w:color="auto"/>
              <w:right w:val="single" w:sz="4" w:space="0" w:color="auto"/>
            </w:tcBorders>
            <w:hideMark/>
          </w:tcPr>
          <w:p w14:paraId="63277DBF" w14:textId="77777777" w:rsidR="002253D0" w:rsidRPr="00D21F17" w:rsidRDefault="002253D0" w:rsidP="002253D0">
            <w:pPr>
              <w:rPr>
                <w:rFonts w:asciiTheme="minorHAnsi" w:hAnsiTheme="minorHAnsi" w:cs="Times New Roman"/>
              </w:rPr>
            </w:pPr>
            <w:r w:rsidRPr="00D21F17">
              <w:rPr>
                <w:rFonts w:asciiTheme="minorHAnsi" w:hAnsiTheme="minorHAnsi" w:cs="Times New Roman"/>
              </w:rPr>
              <w:t xml:space="preserve">Biolarvicida Ingrediente Ativo Espinosade (Espinosina A Espinosina D) na concentração de 7,48%, produto derivado da fermentação biológica de Saccharopolyspora spinosa, formulado em pastilhas de 1,35g com duas camadas, sendo uma camada efervescente para ação imediata e outra de liberação lenta para ação residual, eficaz no controle de Larvas de Mosquitos, Aedes Aegypti, Aedes albopictus e Culex quinquefasciatus. Produto aprovado pelo PQ-WHO OMS e deferimento da ANVISA para uso em água potável. Embalagem: Sachê com 250 pastilhas. </w:t>
            </w:r>
          </w:p>
          <w:p w14:paraId="75F7B1B3" w14:textId="7D0FEB83" w:rsidR="002253D0" w:rsidRPr="00D21F17" w:rsidRDefault="002253D0" w:rsidP="002253D0">
            <w:pPr>
              <w:tabs>
                <w:tab w:val="left" w:pos="960"/>
              </w:tabs>
              <w:rPr>
                <w:rFonts w:asciiTheme="minorHAnsi" w:hAnsiTheme="minorHAnsi" w:cs="Times New Roman"/>
              </w:rPr>
            </w:pPr>
            <w:r w:rsidRPr="00D21F17">
              <w:rPr>
                <w:rFonts w:asciiTheme="minorHAnsi" w:hAnsiTheme="minorHAnsi" w:cs="Times New Roman"/>
              </w:rPr>
              <w:t>Justificativa: Pastilhas usadas no combate às larvas encontradas em locais com grande volume de água.</w:t>
            </w:r>
          </w:p>
        </w:tc>
        <w:tc>
          <w:tcPr>
            <w:tcW w:w="1099" w:type="dxa"/>
            <w:tcBorders>
              <w:top w:val="single" w:sz="4" w:space="0" w:color="auto"/>
              <w:left w:val="nil"/>
              <w:bottom w:val="single" w:sz="4" w:space="0" w:color="auto"/>
              <w:right w:val="single" w:sz="4" w:space="0" w:color="auto"/>
            </w:tcBorders>
            <w:hideMark/>
          </w:tcPr>
          <w:p w14:paraId="3A69239A" w14:textId="16B34902" w:rsidR="002253D0" w:rsidRPr="00D21F17" w:rsidRDefault="002253D0" w:rsidP="002253D0">
            <w:pPr>
              <w:jc w:val="center"/>
              <w:rPr>
                <w:rFonts w:asciiTheme="minorHAnsi" w:hAnsiTheme="minorHAnsi" w:cs="Times New Roman"/>
                <w:b/>
              </w:rPr>
            </w:pPr>
            <w:r w:rsidRPr="00D21F17">
              <w:rPr>
                <w:rFonts w:asciiTheme="minorHAnsi" w:hAnsiTheme="minorHAnsi" w:cs="Times New Roman"/>
                <w:b/>
              </w:rPr>
              <w:t>26</w:t>
            </w:r>
          </w:p>
        </w:tc>
        <w:tc>
          <w:tcPr>
            <w:tcW w:w="1418" w:type="dxa"/>
            <w:tcBorders>
              <w:top w:val="single" w:sz="4" w:space="0" w:color="auto"/>
              <w:left w:val="nil"/>
              <w:bottom w:val="single" w:sz="4" w:space="0" w:color="auto"/>
              <w:right w:val="single" w:sz="4" w:space="0" w:color="auto"/>
            </w:tcBorders>
            <w:noWrap/>
            <w:hideMark/>
          </w:tcPr>
          <w:p w14:paraId="6E87A349" w14:textId="05067B97" w:rsidR="002253D0" w:rsidRPr="00D21F17" w:rsidRDefault="002253D0" w:rsidP="002253D0">
            <w:pPr>
              <w:jc w:val="center"/>
              <w:rPr>
                <w:rFonts w:asciiTheme="minorHAnsi" w:hAnsiTheme="minorHAnsi" w:cs="Times New Roman"/>
                <w:b/>
              </w:rPr>
            </w:pPr>
            <w:r w:rsidRPr="00D21F17">
              <w:rPr>
                <w:rFonts w:asciiTheme="minorHAnsi" w:hAnsiTheme="minorHAnsi" w:cs="Times New Roman"/>
                <w:b/>
              </w:rPr>
              <w:t>Sachê</w:t>
            </w:r>
          </w:p>
        </w:tc>
        <w:tc>
          <w:tcPr>
            <w:tcW w:w="1242" w:type="dxa"/>
            <w:tcBorders>
              <w:top w:val="single" w:sz="4" w:space="0" w:color="auto"/>
              <w:left w:val="nil"/>
              <w:bottom w:val="single" w:sz="4" w:space="0" w:color="auto"/>
              <w:right w:val="single" w:sz="4" w:space="0" w:color="auto"/>
            </w:tcBorders>
          </w:tcPr>
          <w:p w14:paraId="0B69E958" w14:textId="35A2E1AC" w:rsidR="002253D0" w:rsidRPr="00D21F17" w:rsidRDefault="002253D0" w:rsidP="002253D0">
            <w:pPr>
              <w:jc w:val="center"/>
              <w:rPr>
                <w:rFonts w:asciiTheme="minorHAnsi" w:hAnsiTheme="minorHAnsi" w:cs="Times New Roman"/>
                <w:b/>
              </w:rPr>
            </w:pPr>
            <w:r>
              <w:rPr>
                <w:rFonts w:asciiTheme="minorHAnsi" w:hAnsiTheme="minorHAnsi" w:cs="Times New Roman"/>
                <w:b/>
              </w:rPr>
              <w:t>R$ 1.681,90</w:t>
            </w:r>
          </w:p>
        </w:tc>
        <w:tc>
          <w:tcPr>
            <w:tcW w:w="1780" w:type="dxa"/>
            <w:tcBorders>
              <w:top w:val="single" w:sz="4" w:space="0" w:color="auto"/>
              <w:left w:val="nil"/>
              <w:bottom w:val="single" w:sz="4" w:space="0" w:color="auto"/>
              <w:right w:val="single" w:sz="4" w:space="0" w:color="auto"/>
            </w:tcBorders>
          </w:tcPr>
          <w:p w14:paraId="540C9753" w14:textId="6E881A57" w:rsidR="002253D0" w:rsidRPr="00D21F17" w:rsidRDefault="002253D0" w:rsidP="002253D0">
            <w:pPr>
              <w:jc w:val="center"/>
              <w:rPr>
                <w:rFonts w:asciiTheme="minorHAnsi" w:hAnsiTheme="minorHAnsi" w:cs="Times New Roman"/>
                <w:b/>
              </w:rPr>
            </w:pPr>
            <w:r>
              <w:rPr>
                <w:rFonts w:asciiTheme="minorHAnsi" w:hAnsiTheme="minorHAnsi" w:cs="Times New Roman"/>
                <w:b/>
              </w:rPr>
              <w:t>R$ 43.729,40</w:t>
            </w:r>
          </w:p>
        </w:tc>
      </w:tr>
      <w:tr w:rsidR="002253D0" w:rsidRPr="00D21F17" w14:paraId="78649DDA" w14:textId="77777777" w:rsidTr="00225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1057" w:type="dxa"/>
            <w:gridSpan w:val="6"/>
            <w:tcBorders>
              <w:top w:val="nil"/>
              <w:left w:val="single" w:sz="8" w:space="0" w:color="auto"/>
              <w:bottom w:val="single" w:sz="4" w:space="0" w:color="auto"/>
              <w:right w:val="single" w:sz="4" w:space="0" w:color="auto"/>
            </w:tcBorders>
            <w:shd w:val="clear" w:color="auto" w:fill="8DB3E2" w:themeFill="text2" w:themeFillTint="66"/>
            <w:noWrap/>
          </w:tcPr>
          <w:p w14:paraId="26F0A131" w14:textId="2F81042C" w:rsidR="002253D0" w:rsidRDefault="002253D0" w:rsidP="002253D0">
            <w:pPr>
              <w:jc w:val="center"/>
              <w:rPr>
                <w:rFonts w:asciiTheme="minorHAnsi" w:hAnsiTheme="minorHAnsi" w:cs="Times New Roman"/>
                <w:b/>
              </w:rPr>
            </w:pPr>
            <w:r>
              <w:rPr>
                <w:rFonts w:asciiTheme="minorHAnsi" w:hAnsiTheme="minorHAnsi" w:cs="Times New Roman"/>
                <w:b/>
              </w:rPr>
              <w:t>AMPLA CONCORRÊNCIA</w:t>
            </w:r>
          </w:p>
        </w:tc>
      </w:tr>
      <w:tr w:rsidR="00B82E26" w:rsidRPr="00D21F17" w14:paraId="7E442622" w14:textId="021622E6" w:rsidTr="00225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851" w:type="dxa"/>
            <w:tcBorders>
              <w:top w:val="nil"/>
              <w:left w:val="single" w:sz="8" w:space="0" w:color="auto"/>
              <w:bottom w:val="single" w:sz="4" w:space="0" w:color="auto"/>
              <w:right w:val="single" w:sz="4" w:space="0" w:color="auto"/>
            </w:tcBorders>
            <w:noWrap/>
            <w:hideMark/>
          </w:tcPr>
          <w:p w14:paraId="04740E08" w14:textId="77777777" w:rsidR="00B82E26" w:rsidRPr="00D21F17" w:rsidRDefault="00B82E26" w:rsidP="002253D0">
            <w:pPr>
              <w:jc w:val="center"/>
              <w:rPr>
                <w:rFonts w:asciiTheme="minorHAnsi" w:hAnsiTheme="minorHAnsi" w:cs="Times New Roman"/>
                <w:b/>
                <w:bCs/>
              </w:rPr>
            </w:pPr>
            <w:r w:rsidRPr="00D21F17">
              <w:rPr>
                <w:rFonts w:asciiTheme="minorHAnsi" w:hAnsiTheme="minorHAnsi" w:cs="Times New Roman"/>
                <w:b/>
                <w:bCs/>
              </w:rPr>
              <w:t>02</w:t>
            </w:r>
          </w:p>
        </w:tc>
        <w:tc>
          <w:tcPr>
            <w:tcW w:w="4667" w:type="dxa"/>
            <w:tcBorders>
              <w:top w:val="nil"/>
              <w:left w:val="nil"/>
              <w:bottom w:val="single" w:sz="4" w:space="0" w:color="auto"/>
              <w:right w:val="single" w:sz="4" w:space="0" w:color="auto"/>
            </w:tcBorders>
            <w:hideMark/>
          </w:tcPr>
          <w:p w14:paraId="734AF736" w14:textId="77777777" w:rsidR="00B82E26" w:rsidRPr="00D21F17" w:rsidRDefault="00B82E26" w:rsidP="002253D0">
            <w:pPr>
              <w:rPr>
                <w:rFonts w:asciiTheme="minorHAnsi" w:hAnsiTheme="minorHAnsi" w:cs="Times New Roman"/>
              </w:rPr>
            </w:pPr>
            <w:r w:rsidRPr="00D21F17">
              <w:rPr>
                <w:rFonts w:asciiTheme="minorHAnsi" w:hAnsiTheme="minorHAnsi" w:cs="Times New Roman"/>
              </w:rPr>
              <w:t>Inseticida pó molhável, com ação residual prolongada, princípio ativo Cipermetrina 40%, grupo químico piretróide. Indicado no controle de mosquitos, moscas, baratas, pulgas e besouros. Pode ser aplicado em diversos locais como residências, indústrias, edifícios comerciais e instalações rurais. Registro no Ministério da Saúde. Embalagem: Pacote de 500 gramas, com 20 sachês hidrossolúveis de 25 gramas.</w:t>
            </w:r>
          </w:p>
          <w:p w14:paraId="1DFAB633" w14:textId="77777777" w:rsidR="00B82E26" w:rsidRPr="00D21F17" w:rsidRDefault="00B82E26" w:rsidP="002253D0">
            <w:pPr>
              <w:rPr>
                <w:rFonts w:asciiTheme="minorHAnsi" w:hAnsiTheme="minorHAnsi" w:cs="Times New Roman"/>
              </w:rPr>
            </w:pPr>
            <w:r w:rsidRPr="00D21F17">
              <w:rPr>
                <w:rFonts w:asciiTheme="minorHAnsi" w:hAnsiTheme="minorHAnsi" w:cs="Times New Roman"/>
              </w:rPr>
              <w:t>Justificativa: Inseticida pó molhável usados no controle principalmente de baratas em residências, indústrias e edifícios comerciais.</w:t>
            </w:r>
          </w:p>
        </w:tc>
        <w:tc>
          <w:tcPr>
            <w:tcW w:w="1099" w:type="dxa"/>
            <w:tcBorders>
              <w:top w:val="nil"/>
              <w:left w:val="nil"/>
              <w:bottom w:val="single" w:sz="4" w:space="0" w:color="auto"/>
              <w:right w:val="single" w:sz="4" w:space="0" w:color="auto"/>
            </w:tcBorders>
            <w:hideMark/>
          </w:tcPr>
          <w:p w14:paraId="362C8570" w14:textId="77777777" w:rsidR="00B82E26" w:rsidRPr="00D21F17" w:rsidRDefault="00B82E26" w:rsidP="002253D0">
            <w:pPr>
              <w:jc w:val="center"/>
              <w:rPr>
                <w:rFonts w:asciiTheme="minorHAnsi" w:hAnsiTheme="minorHAnsi" w:cs="Times New Roman"/>
                <w:b/>
              </w:rPr>
            </w:pPr>
            <w:r w:rsidRPr="00D21F17">
              <w:rPr>
                <w:rFonts w:asciiTheme="minorHAnsi" w:hAnsiTheme="minorHAnsi" w:cs="Times New Roman"/>
                <w:b/>
              </w:rPr>
              <w:t>50</w:t>
            </w:r>
          </w:p>
        </w:tc>
        <w:tc>
          <w:tcPr>
            <w:tcW w:w="1418" w:type="dxa"/>
            <w:tcBorders>
              <w:top w:val="nil"/>
              <w:left w:val="nil"/>
              <w:bottom w:val="single" w:sz="4" w:space="0" w:color="auto"/>
              <w:right w:val="single" w:sz="4" w:space="0" w:color="auto"/>
            </w:tcBorders>
            <w:noWrap/>
            <w:hideMark/>
          </w:tcPr>
          <w:p w14:paraId="6507FB64" w14:textId="77777777" w:rsidR="00B82E26" w:rsidRPr="00D21F17" w:rsidRDefault="00B82E26" w:rsidP="002253D0">
            <w:pPr>
              <w:jc w:val="center"/>
              <w:rPr>
                <w:rFonts w:asciiTheme="minorHAnsi" w:hAnsiTheme="minorHAnsi" w:cs="Times New Roman"/>
                <w:b/>
              </w:rPr>
            </w:pPr>
            <w:r w:rsidRPr="00D21F17">
              <w:rPr>
                <w:rFonts w:asciiTheme="minorHAnsi" w:hAnsiTheme="minorHAnsi" w:cs="Times New Roman"/>
                <w:b/>
              </w:rPr>
              <w:t>Pacote</w:t>
            </w:r>
          </w:p>
        </w:tc>
        <w:tc>
          <w:tcPr>
            <w:tcW w:w="1242" w:type="dxa"/>
            <w:tcBorders>
              <w:top w:val="nil"/>
              <w:left w:val="nil"/>
              <w:bottom w:val="single" w:sz="4" w:space="0" w:color="auto"/>
              <w:right w:val="single" w:sz="4" w:space="0" w:color="auto"/>
            </w:tcBorders>
          </w:tcPr>
          <w:p w14:paraId="4CC2A84A" w14:textId="72AE8D04" w:rsidR="00B82E26" w:rsidRPr="00D21F17" w:rsidRDefault="00B82E26" w:rsidP="002253D0">
            <w:pPr>
              <w:jc w:val="center"/>
              <w:rPr>
                <w:rFonts w:asciiTheme="minorHAnsi" w:hAnsiTheme="minorHAnsi" w:cs="Times New Roman"/>
                <w:b/>
              </w:rPr>
            </w:pPr>
            <w:r>
              <w:rPr>
                <w:rFonts w:asciiTheme="minorHAnsi" w:hAnsiTheme="minorHAnsi" w:cs="Times New Roman"/>
                <w:b/>
              </w:rPr>
              <w:t>R$ 202,52</w:t>
            </w:r>
          </w:p>
        </w:tc>
        <w:tc>
          <w:tcPr>
            <w:tcW w:w="1780" w:type="dxa"/>
            <w:tcBorders>
              <w:top w:val="nil"/>
              <w:left w:val="nil"/>
              <w:bottom w:val="single" w:sz="4" w:space="0" w:color="auto"/>
              <w:right w:val="single" w:sz="4" w:space="0" w:color="auto"/>
            </w:tcBorders>
          </w:tcPr>
          <w:p w14:paraId="26457991" w14:textId="6B931542" w:rsidR="00B82E26" w:rsidRPr="00D21F17" w:rsidRDefault="00B82E26" w:rsidP="002253D0">
            <w:pPr>
              <w:jc w:val="center"/>
              <w:rPr>
                <w:rFonts w:asciiTheme="minorHAnsi" w:hAnsiTheme="minorHAnsi" w:cs="Times New Roman"/>
                <w:b/>
              </w:rPr>
            </w:pPr>
            <w:r>
              <w:rPr>
                <w:rFonts w:asciiTheme="minorHAnsi" w:hAnsiTheme="minorHAnsi" w:cs="Times New Roman"/>
                <w:b/>
              </w:rPr>
              <w:t>R$ 10.126,16</w:t>
            </w:r>
          </w:p>
        </w:tc>
      </w:tr>
      <w:tr w:rsidR="002253D0" w:rsidRPr="00D21F17" w14:paraId="2D7A3FED" w14:textId="5255895E" w:rsidTr="00225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851" w:type="dxa"/>
            <w:tcBorders>
              <w:top w:val="single" w:sz="4" w:space="0" w:color="auto"/>
              <w:left w:val="single" w:sz="8" w:space="0" w:color="auto"/>
              <w:bottom w:val="single" w:sz="4" w:space="0" w:color="auto"/>
              <w:right w:val="single" w:sz="4" w:space="0" w:color="auto"/>
            </w:tcBorders>
            <w:noWrap/>
            <w:hideMark/>
          </w:tcPr>
          <w:p w14:paraId="1777DB64" w14:textId="77777777" w:rsidR="002253D0" w:rsidRPr="00D21F17" w:rsidRDefault="002253D0" w:rsidP="002253D0">
            <w:pPr>
              <w:jc w:val="center"/>
              <w:rPr>
                <w:rFonts w:asciiTheme="minorHAnsi" w:hAnsiTheme="minorHAnsi" w:cs="Times New Roman"/>
                <w:b/>
                <w:bCs/>
              </w:rPr>
            </w:pPr>
            <w:r w:rsidRPr="00D21F17">
              <w:rPr>
                <w:rFonts w:asciiTheme="minorHAnsi" w:hAnsiTheme="minorHAnsi" w:cs="Times New Roman"/>
                <w:b/>
                <w:bCs/>
              </w:rPr>
              <w:t>03</w:t>
            </w:r>
          </w:p>
        </w:tc>
        <w:tc>
          <w:tcPr>
            <w:tcW w:w="4667" w:type="dxa"/>
            <w:tcBorders>
              <w:top w:val="single" w:sz="4" w:space="0" w:color="auto"/>
              <w:left w:val="nil"/>
              <w:bottom w:val="single" w:sz="4" w:space="0" w:color="auto"/>
              <w:right w:val="single" w:sz="4" w:space="0" w:color="auto"/>
            </w:tcBorders>
            <w:hideMark/>
          </w:tcPr>
          <w:p w14:paraId="45F2D5A2" w14:textId="77777777" w:rsidR="002253D0" w:rsidRPr="00D21F17" w:rsidRDefault="002253D0" w:rsidP="002253D0">
            <w:pPr>
              <w:tabs>
                <w:tab w:val="left" w:pos="960"/>
              </w:tabs>
              <w:rPr>
                <w:rFonts w:asciiTheme="minorHAnsi" w:hAnsiTheme="minorHAnsi" w:cs="Times New Roman"/>
              </w:rPr>
            </w:pPr>
            <w:r w:rsidRPr="00D21F17">
              <w:rPr>
                <w:rFonts w:asciiTheme="minorHAnsi" w:hAnsiTheme="minorHAnsi" w:cs="Times New Roman"/>
              </w:rPr>
              <w:t xml:space="preserve">Inseticida piretroide concentrado emulsionável a </w:t>
            </w:r>
            <w:r w:rsidRPr="00D21F17">
              <w:rPr>
                <w:rFonts w:asciiTheme="minorHAnsi" w:hAnsiTheme="minorHAnsi" w:cs="Times New Roman"/>
              </w:rPr>
              <w:lastRenderedPageBreak/>
              <w:t>base de bifentrina 10%. Registro no MS na categoria "entidades especializadas" e indicação de rótilo aprovado por este órgão para controle de baratas (Blattella Germânica e Periplaneta Americana), Cupins subterrâneos, Mosquitos (Aedes Aegypti, Culex Quiquefasciatus e anopheles sp). Produto com ficha técnica completa. Para aplicação em termonebulizador e UBV. Produto registrado no Ministério da Saúde. Embalagem: Caixa com 06 litros.</w:t>
            </w:r>
          </w:p>
          <w:p w14:paraId="632B8666" w14:textId="0FFA85D1" w:rsidR="002253D0" w:rsidRPr="00D21F17" w:rsidRDefault="002253D0" w:rsidP="002253D0">
            <w:pPr>
              <w:rPr>
                <w:rFonts w:asciiTheme="minorHAnsi" w:hAnsiTheme="minorHAnsi" w:cs="Times New Roman"/>
              </w:rPr>
            </w:pPr>
            <w:r w:rsidRPr="00D21F17">
              <w:rPr>
                <w:rFonts w:asciiTheme="minorHAnsi" w:hAnsiTheme="minorHAnsi" w:cs="Times New Roman"/>
              </w:rPr>
              <w:t>Justificativa: Inseticida usado no combate ao mosquito alado em termonebulizadores e em bloquets com nebulizadores costais, além dos PVs.</w:t>
            </w:r>
          </w:p>
        </w:tc>
        <w:tc>
          <w:tcPr>
            <w:tcW w:w="1099" w:type="dxa"/>
            <w:tcBorders>
              <w:top w:val="single" w:sz="4" w:space="0" w:color="auto"/>
              <w:left w:val="single" w:sz="4" w:space="0" w:color="auto"/>
              <w:bottom w:val="single" w:sz="4" w:space="0" w:color="auto"/>
              <w:right w:val="single" w:sz="4" w:space="0" w:color="auto"/>
            </w:tcBorders>
            <w:hideMark/>
          </w:tcPr>
          <w:p w14:paraId="17CFD218" w14:textId="2199CF12" w:rsidR="002253D0" w:rsidRPr="00D21F17" w:rsidRDefault="002253D0" w:rsidP="002253D0">
            <w:pPr>
              <w:jc w:val="center"/>
              <w:rPr>
                <w:rFonts w:asciiTheme="minorHAnsi" w:hAnsiTheme="minorHAnsi" w:cs="Times New Roman"/>
                <w:b/>
              </w:rPr>
            </w:pPr>
            <w:r w:rsidRPr="00D21F17">
              <w:rPr>
                <w:rFonts w:asciiTheme="minorHAnsi" w:hAnsiTheme="minorHAnsi" w:cs="Times New Roman"/>
                <w:b/>
              </w:rPr>
              <w:lastRenderedPageBreak/>
              <w:t>100</w:t>
            </w:r>
          </w:p>
        </w:tc>
        <w:tc>
          <w:tcPr>
            <w:tcW w:w="1418" w:type="dxa"/>
            <w:tcBorders>
              <w:top w:val="single" w:sz="4" w:space="0" w:color="auto"/>
              <w:left w:val="single" w:sz="4" w:space="0" w:color="auto"/>
              <w:bottom w:val="single" w:sz="4" w:space="0" w:color="auto"/>
              <w:right w:val="single" w:sz="4" w:space="0" w:color="auto"/>
            </w:tcBorders>
            <w:noWrap/>
            <w:hideMark/>
          </w:tcPr>
          <w:p w14:paraId="1ABBB0CC" w14:textId="1CE69785" w:rsidR="002253D0" w:rsidRPr="00D21F17" w:rsidRDefault="002253D0" w:rsidP="002253D0">
            <w:pPr>
              <w:jc w:val="center"/>
              <w:rPr>
                <w:rFonts w:asciiTheme="minorHAnsi" w:hAnsiTheme="minorHAnsi" w:cs="Times New Roman"/>
                <w:b/>
              </w:rPr>
            </w:pPr>
            <w:r w:rsidRPr="00D21F17">
              <w:rPr>
                <w:rFonts w:asciiTheme="minorHAnsi" w:hAnsiTheme="minorHAnsi" w:cs="Times New Roman"/>
                <w:b/>
              </w:rPr>
              <w:t>Litro</w:t>
            </w:r>
          </w:p>
        </w:tc>
        <w:tc>
          <w:tcPr>
            <w:tcW w:w="1242" w:type="dxa"/>
            <w:tcBorders>
              <w:top w:val="single" w:sz="4" w:space="0" w:color="auto"/>
              <w:left w:val="single" w:sz="4" w:space="0" w:color="auto"/>
              <w:bottom w:val="single" w:sz="4" w:space="0" w:color="auto"/>
              <w:right w:val="single" w:sz="4" w:space="0" w:color="auto"/>
            </w:tcBorders>
          </w:tcPr>
          <w:p w14:paraId="51FFB266" w14:textId="66EEB858" w:rsidR="002253D0" w:rsidRPr="00D21F17" w:rsidRDefault="002253D0" w:rsidP="002253D0">
            <w:pPr>
              <w:jc w:val="center"/>
              <w:rPr>
                <w:rFonts w:asciiTheme="minorHAnsi" w:hAnsiTheme="minorHAnsi" w:cs="Times New Roman"/>
                <w:b/>
              </w:rPr>
            </w:pPr>
            <w:r>
              <w:rPr>
                <w:rFonts w:asciiTheme="minorHAnsi" w:hAnsiTheme="minorHAnsi" w:cs="Times New Roman"/>
                <w:b/>
              </w:rPr>
              <w:t>R$ 379,18</w:t>
            </w:r>
          </w:p>
        </w:tc>
        <w:tc>
          <w:tcPr>
            <w:tcW w:w="1780" w:type="dxa"/>
            <w:tcBorders>
              <w:top w:val="single" w:sz="4" w:space="0" w:color="auto"/>
              <w:left w:val="single" w:sz="4" w:space="0" w:color="auto"/>
              <w:bottom w:val="single" w:sz="4" w:space="0" w:color="auto"/>
              <w:right w:val="single" w:sz="4" w:space="0" w:color="auto"/>
            </w:tcBorders>
          </w:tcPr>
          <w:p w14:paraId="3683B5E3" w14:textId="2CE39E55" w:rsidR="002253D0" w:rsidRPr="00D21F17" w:rsidRDefault="002253D0" w:rsidP="002253D0">
            <w:pPr>
              <w:jc w:val="center"/>
              <w:rPr>
                <w:rFonts w:asciiTheme="minorHAnsi" w:hAnsiTheme="minorHAnsi" w:cs="Times New Roman"/>
                <w:b/>
              </w:rPr>
            </w:pPr>
            <w:r>
              <w:rPr>
                <w:rFonts w:asciiTheme="minorHAnsi" w:hAnsiTheme="minorHAnsi" w:cs="Times New Roman"/>
                <w:b/>
              </w:rPr>
              <w:t>R$ 37.918,66</w:t>
            </w:r>
          </w:p>
        </w:tc>
      </w:tr>
      <w:bookmarkEnd w:id="36"/>
      <w:tr w:rsidR="00B82E26" w:rsidRPr="00D21F17" w14:paraId="2069B936" w14:textId="75E59E07" w:rsidTr="00225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851" w:type="dxa"/>
            <w:tcBorders>
              <w:top w:val="single" w:sz="4" w:space="0" w:color="auto"/>
              <w:left w:val="single" w:sz="4" w:space="0" w:color="auto"/>
              <w:bottom w:val="single" w:sz="4" w:space="0" w:color="auto"/>
              <w:right w:val="single" w:sz="4" w:space="0" w:color="auto"/>
            </w:tcBorders>
            <w:noWrap/>
            <w:hideMark/>
          </w:tcPr>
          <w:p w14:paraId="45F33B51" w14:textId="77777777" w:rsidR="00B82E26" w:rsidRPr="00D21F17" w:rsidRDefault="00B82E26" w:rsidP="002253D0">
            <w:pPr>
              <w:jc w:val="center"/>
              <w:rPr>
                <w:rFonts w:asciiTheme="minorHAnsi" w:hAnsiTheme="minorHAnsi" w:cs="Times New Roman"/>
                <w:b/>
                <w:bCs/>
              </w:rPr>
            </w:pPr>
            <w:r w:rsidRPr="00D21F17">
              <w:rPr>
                <w:rFonts w:asciiTheme="minorHAnsi" w:hAnsiTheme="minorHAnsi" w:cs="Times New Roman"/>
                <w:b/>
                <w:bCs/>
              </w:rPr>
              <w:t>04</w:t>
            </w:r>
          </w:p>
        </w:tc>
        <w:tc>
          <w:tcPr>
            <w:tcW w:w="4667" w:type="dxa"/>
            <w:tcBorders>
              <w:top w:val="single" w:sz="4" w:space="0" w:color="auto"/>
              <w:left w:val="nil"/>
              <w:bottom w:val="single" w:sz="4" w:space="0" w:color="auto"/>
              <w:right w:val="single" w:sz="4" w:space="0" w:color="auto"/>
            </w:tcBorders>
            <w:hideMark/>
          </w:tcPr>
          <w:p w14:paraId="1F377290" w14:textId="77777777" w:rsidR="00B82E26" w:rsidRPr="00D21F17" w:rsidRDefault="00B82E26" w:rsidP="002253D0">
            <w:pPr>
              <w:rPr>
                <w:rFonts w:asciiTheme="minorHAnsi" w:hAnsiTheme="minorHAnsi" w:cs="Times New Roman"/>
              </w:rPr>
            </w:pPr>
            <w:r w:rsidRPr="00D21F17">
              <w:rPr>
                <w:rFonts w:asciiTheme="minorHAnsi" w:hAnsiTheme="minorHAnsi" w:cs="Times New Roman"/>
              </w:rPr>
              <w:t>Raticida anticoagulante à base de Difetialona na concentração de 0,0025%, grupo químico Benzotiopiranonas dose única, substância amargante, bloco de 15 gramas com orfiício central para fixação, indicado para controle de ratos, ratazanas e camundongos. Produto registrado no Ministério da Saúde. Embalagem: Quilo.</w:t>
            </w:r>
          </w:p>
          <w:p w14:paraId="2D32B383" w14:textId="77777777" w:rsidR="00B82E26" w:rsidRPr="00D21F17" w:rsidRDefault="00B82E26" w:rsidP="002253D0">
            <w:pPr>
              <w:rPr>
                <w:rFonts w:asciiTheme="minorHAnsi" w:hAnsiTheme="minorHAnsi" w:cs="Times New Roman"/>
              </w:rPr>
            </w:pPr>
            <w:r w:rsidRPr="00D21F17">
              <w:rPr>
                <w:rFonts w:asciiTheme="minorHAnsi" w:hAnsiTheme="minorHAnsi" w:cs="Times New Roman"/>
              </w:rPr>
              <w:t>Justificativa: Raticida usado nos trabalhos de desratização nos esgotos (PV).</w:t>
            </w:r>
          </w:p>
        </w:tc>
        <w:tc>
          <w:tcPr>
            <w:tcW w:w="1099" w:type="dxa"/>
            <w:tcBorders>
              <w:top w:val="single" w:sz="4" w:space="0" w:color="auto"/>
              <w:left w:val="nil"/>
              <w:bottom w:val="single" w:sz="4" w:space="0" w:color="auto"/>
              <w:right w:val="single" w:sz="4" w:space="0" w:color="auto"/>
            </w:tcBorders>
            <w:hideMark/>
          </w:tcPr>
          <w:p w14:paraId="0D1D8115" w14:textId="77777777" w:rsidR="00B82E26" w:rsidRPr="00D21F17" w:rsidRDefault="00B82E26" w:rsidP="002253D0">
            <w:pPr>
              <w:jc w:val="center"/>
              <w:rPr>
                <w:rFonts w:asciiTheme="minorHAnsi" w:hAnsiTheme="minorHAnsi" w:cs="Times New Roman"/>
                <w:b/>
              </w:rPr>
            </w:pPr>
            <w:r w:rsidRPr="00D21F17">
              <w:rPr>
                <w:rFonts w:asciiTheme="minorHAnsi" w:hAnsiTheme="minorHAnsi" w:cs="Times New Roman"/>
                <w:b/>
              </w:rPr>
              <w:t>50</w:t>
            </w:r>
          </w:p>
        </w:tc>
        <w:tc>
          <w:tcPr>
            <w:tcW w:w="1418" w:type="dxa"/>
            <w:tcBorders>
              <w:top w:val="single" w:sz="4" w:space="0" w:color="auto"/>
              <w:left w:val="nil"/>
              <w:bottom w:val="single" w:sz="4" w:space="0" w:color="auto"/>
              <w:right w:val="single" w:sz="4" w:space="0" w:color="auto"/>
            </w:tcBorders>
            <w:noWrap/>
            <w:hideMark/>
          </w:tcPr>
          <w:p w14:paraId="3FEDC9F6" w14:textId="77777777" w:rsidR="00B82E26" w:rsidRPr="00D21F17" w:rsidRDefault="00B82E26" w:rsidP="002253D0">
            <w:pPr>
              <w:jc w:val="center"/>
              <w:rPr>
                <w:rFonts w:asciiTheme="minorHAnsi" w:hAnsiTheme="minorHAnsi" w:cs="Times New Roman"/>
                <w:b/>
              </w:rPr>
            </w:pPr>
            <w:r w:rsidRPr="00D21F17">
              <w:rPr>
                <w:rFonts w:asciiTheme="minorHAnsi" w:hAnsiTheme="minorHAnsi" w:cs="Times New Roman"/>
                <w:b/>
              </w:rPr>
              <w:t>Quilo</w:t>
            </w:r>
          </w:p>
        </w:tc>
        <w:tc>
          <w:tcPr>
            <w:tcW w:w="1242" w:type="dxa"/>
            <w:tcBorders>
              <w:top w:val="single" w:sz="4" w:space="0" w:color="auto"/>
              <w:left w:val="nil"/>
              <w:bottom w:val="single" w:sz="4" w:space="0" w:color="auto"/>
              <w:right w:val="single" w:sz="4" w:space="0" w:color="auto"/>
            </w:tcBorders>
          </w:tcPr>
          <w:p w14:paraId="16EE06E2" w14:textId="49D53F9A" w:rsidR="00B82E26" w:rsidRPr="00D21F17" w:rsidRDefault="00B82E26" w:rsidP="002253D0">
            <w:pPr>
              <w:jc w:val="center"/>
              <w:rPr>
                <w:rFonts w:asciiTheme="minorHAnsi" w:hAnsiTheme="minorHAnsi" w:cs="Times New Roman"/>
                <w:b/>
              </w:rPr>
            </w:pPr>
            <w:r>
              <w:rPr>
                <w:rFonts w:asciiTheme="minorHAnsi" w:hAnsiTheme="minorHAnsi" w:cs="Times New Roman"/>
                <w:b/>
              </w:rPr>
              <w:t>R$ 142,16</w:t>
            </w:r>
          </w:p>
        </w:tc>
        <w:tc>
          <w:tcPr>
            <w:tcW w:w="1780" w:type="dxa"/>
            <w:tcBorders>
              <w:top w:val="single" w:sz="4" w:space="0" w:color="auto"/>
              <w:left w:val="nil"/>
              <w:bottom w:val="single" w:sz="4" w:space="0" w:color="auto"/>
              <w:right w:val="single" w:sz="4" w:space="0" w:color="auto"/>
            </w:tcBorders>
          </w:tcPr>
          <w:p w14:paraId="04EC6736" w14:textId="496CF300" w:rsidR="00B82E26" w:rsidRPr="00D21F17" w:rsidRDefault="00B82E26" w:rsidP="002253D0">
            <w:pPr>
              <w:jc w:val="center"/>
              <w:rPr>
                <w:rFonts w:asciiTheme="minorHAnsi" w:hAnsiTheme="minorHAnsi" w:cs="Times New Roman"/>
                <w:b/>
              </w:rPr>
            </w:pPr>
            <w:r>
              <w:rPr>
                <w:rFonts w:asciiTheme="minorHAnsi" w:hAnsiTheme="minorHAnsi" w:cs="Times New Roman"/>
                <w:b/>
              </w:rPr>
              <w:t>R$ 7.108.33</w:t>
            </w:r>
          </w:p>
        </w:tc>
      </w:tr>
      <w:tr w:rsidR="00B82E26" w:rsidRPr="00D21F17" w14:paraId="075C733F" w14:textId="7C402F0C" w:rsidTr="00225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851" w:type="dxa"/>
            <w:tcBorders>
              <w:top w:val="single" w:sz="4" w:space="0" w:color="auto"/>
              <w:left w:val="single" w:sz="4" w:space="0" w:color="auto"/>
              <w:bottom w:val="single" w:sz="4" w:space="0" w:color="auto"/>
              <w:right w:val="single" w:sz="4" w:space="0" w:color="auto"/>
            </w:tcBorders>
            <w:noWrap/>
            <w:hideMark/>
          </w:tcPr>
          <w:p w14:paraId="12F3141A" w14:textId="77777777" w:rsidR="00B82E26" w:rsidRPr="00D21F17" w:rsidRDefault="00B82E26" w:rsidP="002253D0">
            <w:pPr>
              <w:jc w:val="center"/>
              <w:rPr>
                <w:rFonts w:asciiTheme="minorHAnsi" w:hAnsiTheme="minorHAnsi" w:cs="Times New Roman"/>
                <w:b/>
                <w:bCs/>
              </w:rPr>
            </w:pPr>
            <w:r w:rsidRPr="00D21F17">
              <w:rPr>
                <w:rFonts w:asciiTheme="minorHAnsi" w:hAnsiTheme="minorHAnsi" w:cs="Times New Roman"/>
                <w:b/>
                <w:bCs/>
              </w:rPr>
              <w:t>05</w:t>
            </w:r>
          </w:p>
        </w:tc>
        <w:tc>
          <w:tcPr>
            <w:tcW w:w="4667" w:type="dxa"/>
            <w:tcBorders>
              <w:top w:val="single" w:sz="4" w:space="0" w:color="auto"/>
              <w:left w:val="nil"/>
              <w:bottom w:val="single" w:sz="4" w:space="0" w:color="auto"/>
              <w:right w:val="single" w:sz="4" w:space="0" w:color="auto"/>
            </w:tcBorders>
            <w:hideMark/>
          </w:tcPr>
          <w:p w14:paraId="1256E7DD" w14:textId="77777777" w:rsidR="00B82E26" w:rsidRPr="00D21F17" w:rsidRDefault="00B82E26" w:rsidP="002253D0">
            <w:pPr>
              <w:rPr>
                <w:rFonts w:asciiTheme="minorHAnsi" w:hAnsiTheme="minorHAnsi" w:cs="Times New Roman"/>
              </w:rPr>
            </w:pPr>
            <w:r w:rsidRPr="00D21F17">
              <w:rPr>
                <w:rFonts w:asciiTheme="minorHAnsi" w:hAnsiTheme="minorHAnsi" w:cs="Times New Roman"/>
              </w:rPr>
              <w:t>Inseticida do grupo químico piretróide, ingrediente ativo: lambda cialotrina na concentração de 10%, formulação microencapsulado, embalado em frasco dosador de 1 (um) litro com certificado de eficácia</w:t>
            </w:r>
          </w:p>
          <w:p w14:paraId="2B09C887" w14:textId="77777777" w:rsidR="00B82E26" w:rsidRPr="00D21F17" w:rsidRDefault="00B82E26" w:rsidP="002253D0">
            <w:pPr>
              <w:rPr>
                <w:rFonts w:asciiTheme="minorHAnsi" w:hAnsiTheme="minorHAnsi" w:cs="Times New Roman"/>
              </w:rPr>
            </w:pPr>
            <w:r w:rsidRPr="00D21F17">
              <w:rPr>
                <w:rFonts w:asciiTheme="minorHAnsi" w:hAnsiTheme="minorHAnsi" w:cs="Times New Roman"/>
              </w:rPr>
              <w:t>“WHOPES” emitido pela Organização Mundial de Saúde e Registro no Ministério da Saúde com indicação de rótulo para controle dos carrapatos espécie Amblyomma cajennense (Carrapato Estrela) vetor da febre maculosa, Escorpiões, Aranhas: aranha-marrom (Loxosceles sp.) e outras aranhas, Mosquitos, Baratas, formigas, moscas e pulgas, Percevejo-de-cama*(bed bug). O produto segue a recomendação das normas da ABNT (item2.2.1.1) para formulações e que o produto seja de formulação CS (cápsulas suspensão), com registro no Ministério da Saúde.</w:t>
            </w:r>
          </w:p>
        </w:tc>
        <w:tc>
          <w:tcPr>
            <w:tcW w:w="1099" w:type="dxa"/>
            <w:tcBorders>
              <w:top w:val="single" w:sz="4" w:space="0" w:color="auto"/>
              <w:left w:val="nil"/>
              <w:bottom w:val="single" w:sz="4" w:space="0" w:color="auto"/>
              <w:right w:val="single" w:sz="4" w:space="0" w:color="auto"/>
            </w:tcBorders>
            <w:hideMark/>
          </w:tcPr>
          <w:p w14:paraId="315EA235" w14:textId="77777777" w:rsidR="00B82E26" w:rsidRPr="00D21F17" w:rsidRDefault="00B82E26" w:rsidP="002253D0">
            <w:pPr>
              <w:jc w:val="center"/>
              <w:rPr>
                <w:rFonts w:asciiTheme="minorHAnsi" w:hAnsiTheme="minorHAnsi" w:cs="Times New Roman"/>
                <w:b/>
              </w:rPr>
            </w:pPr>
            <w:r w:rsidRPr="00D21F17">
              <w:rPr>
                <w:rFonts w:asciiTheme="minorHAnsi" w:hAnsiTheme="minorHAnsi" w:cs="Times New Roman"/>
                <w:b/>
              </w:rPr>
              <w:t>28</w:t>
            </w:r>
          </w:p>
        </w:tc>
        <w:tc>
          <w:tcPr>
            <w:tcW w:w="1418" w:type="dxa"/>
            <w:tcBorders>
              <w:top w:val="single" w:sz="4" w:space="0" w:color="auto"/>
              <w:left w:val="nil"/>
              <w:bottom w:val="single" w:sz="4" w:space="0" w:color="auto"/>
              <w:right w:val="single" w:sz="4" w:space="0" w:color="auto"/>
            </w:tcBorders>
            <w:noWrap/>
            <w:hideMark/>
          </w:tcPr>
          <w:p w14:paraId="1681A9D1" w14:textId="77777777" w:rsidR="00B82E26" w:rsidRPr="00D21F17" w:rsidRDefault="00B82E26" w:rsidP="002253D0">
            <w:pPr>
              <w:jc w:val="center"/>
              <w:rPr>
                <w:rFonts w:asciiTheme="minorHAnsi" w:hAnsiTheme="minorHAnsi" w:cs="Times New Roman"/>
                <w:b/>
              </w:rPr>
            </w:pPr>
            <w:r w:rsidRPr="00D21F17">
              <w:rPr>
                <w:rFonts w:asciiTheme="minorHAnsi" w:hAnsiTheme="minorHAnsi" w:cs="Times New Roman"/>
                <w:b/>
              </w:rPr>
              <w:t>Litro</w:t>
            </w:r>
          </w:p>
        </w:tc>
        <w:tc>
          <w:tcPr>
            <w:tcW w:w="1242" w:type="dxa"/>
            <w:tcBorders>
              <w:top w:val="single" w:sz="4" w:space="0" w:color="auto"/>
              <w:left w:val="nil"/>
              <w:bottom w:val="single" w:sz="4" w:space="0" w:color="auto"/>
              <w:right w:val="single" w:sz="4" w:space="0" w:color="auto"/>
            </w:tcBorders>
          </w:tcPr>
          <w:p w14:paraId="1D9EB781" w14:textId="46C4E55D" w:rsidR="00B82E26" w:rsidRPr="00D21F17" w:rsidRDefault="00B82E26" w:rsidP="002253D0">
            <w:pPr>
              <w:jc w:val="center"/>
              <w:rPr>
                <w:rFonts w:asciiTheme="minorHAnsi" w:hAnsiTheme="minorHAnsi" w:cs="Times New Roman"/>
                <w:b/>
              </w:rPr>
            </w:pPr>
            <w:r>
              <w:rPr>
                <w:rFonts w:asciiTheme="minorHAnsi" w:hAnsiTheme="minorHAnsi" w:cs="Times New Roman"/>
                <w:b/>
              </w:rPr>
              <w:t>R$ 576,00</w:t>
            </w:r>
          </w:p>
        </w:tc>
        <w:tc>
          <w:tcPr>
            <w:tcW w:w="1780" w:type="dxa"/>
            <w:tcBorders>
              <w:top w:val="single" w:sz="4" w:space="0" w:color="auto"/>
              <w:left w:val="nil"/>
              <w:bottom w:val="single" w:sz="4" w:space="0" w:color="auto"/>
              <w:right w:val="single" w:sz="4" w:space="0" w:color="auto"/>
            </w:tcBorders>
          </w:tcPr>
          <w:p w14:paraId="4559D48C" w14:textId="14B444CD" w:rsidR="00B82E26" w:rsidRPr="00D21F17" w:rsidRDefault="00B82E26" w:rsidP="002253D0">
            <w:pPr>
              <w:jc w:val="center"/>
              <w:rPr>
                <w:rFonts w:asciiTheme="minorHAnsi" w:hAnsiTheme="minorHAnsi" w:cs="Times New Roman"/>
                <w:b/>
              </w:rPr>
            </w:pPr>
            <w:r>
              <w:rPr>
                <w:rFonts w:asciiTheme="minorHAnsi" w:hAnsiTheme="minorHAnsi" w:cs="Times New Roman"/>
                <w:b/>
              </w:rPr>
              <w:t xml:space="preserve">R$ 16.128,00 </w:t>
            </w:r>
          </w:p>
        </w:tc>
      </w:tr>
      <w:tr w:rsidR="00B82E26" w:rsidRPr="00D21F17" w14:paraId="309A9CAF" w14:textId="223BDBFF" w:rsidTr="00225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851" w:type="dxa"/>
            <w:tcBorders>
              <w:top w:val="nil"/>
              <w:left w:val="single" w:sz="8" w:space="0" w:color="auto"/>
              <w:bottom w:val="single" w:sz="4" w:space="0" w:color="auto"/>
              <w:right w:val="single" w:sz="4" w:space="0" w:color="auto"/>
            </w:tcBorders>
            <w:noWrap/>
            <w:hideMark/>
          </w:tcPr>
          <w:p w14:paraId="00BDF3D5" w14:textId="77777777" w:rsidR="00B82E26" w:rsidRPr="00D21F17" w:rsidRDefault="00B82E26" w:rsidP="002253D0">
            <w:pPr>
              <w:jc w:val="center"/>
              <w:rPr>
                <w:rFonts w:asciiTheme="minorHAnsi" w:hAnsiTheme="minorHAnsi" w:cs="Times New Roman"/>
                <w:b/>
                <w:bCs/>
              </w:rPr>
            </w:pPr>
            <w:r w:rsidRPr="00D21F17">
              <w:rPr>
                <w:rFonts w:asciiTheme="minorHAnsi" w:hAnsiTheme="minorHAnsi" w:cs="Times New Roman"/>
                <w:b/>
                <w:bCs/>
              </w:rPr>
              <w:t>06</w:t>
            </w:r>
          </w:p>
        </w:tc>
        <w:tc>
          <w:tcPr>
            <w:tcW w:w="4667" w:type="dxa"/>
            <w:tcBorders>
              <w:top w:val="nil"/>
              <w:left w:val="nil"/>
              <w:bottom w:val="single" w:sz="4" w:space="0" w:color="auto"/>
              <w:right w:val="single" w:sz="4" w:space="0" w:color="auto"/>
            </w:tcBorders>
            <w:hideMark/>
          </w:tcPr>
          <w:p w14:paraId="123FF1D9" w14:textId="77777777" w:rsidR="00B82E26" w:rsidRPr="00D21F17" w:rsidRDefault="00B82E26" w:rsidP="002253D0">
            <w:pPr>
              <w:rPr>
                <w:rFonts w:asciiTheme="minorHAnsi" w:hAnsiTheme="minorHAnsi" w:cs="Times New Roman"/>
              </w:rPr>
            </w:pPr>
            <w:r w:rsidRPr="00D21F17">
              <w:rPr>
                <w:rFonts w:asciiTheme="minorHAnsi" w:hAnsiTheme="minorHAnsi" w:cs="Times New Roman"/>
              </w:rPr>
              <w:t xml:space="preserve">Raticida bloco parafinado de 20g, a base de flocoumafen 0,005%, benzoato de denatonium 0,001%, na cor azul. Grupo químico: compostos de ação anticoagulante (derivado das Hidroxicumarinas). Praga alvo: ratos, ratazanas e camundongos. Produto com registro no Ministério </w:t>
            </w:r>
            <w:r w:rsidRPr="00D21F17">
              <w:rPr>
                <w:rFonts w:asciiTheme="minorHAnsi" w:hAnsiTheme="minorHAnsi" w:cs="Times New Roman"/>
              </w:rPr>
              <w:lastRenderedPageBreak/>
              <w:t>da Saúde. Embalagem: Quilo.</w:t>
            </w:r>
          </w:p>
          <w:p w14:paraId="3A2DBF8A" w14:textId="77777777" w:rsidR="00B82E26" w:rsidRPr="00D21F17" w:rsidRDefault="00B82E26" w:rsidP="002253D0">
            <w:pPr>
              <w:rPr>
                <w:rFonts w:asciiTheme="minorHAnsi" w:hAnsiTheme="minorHAnsi" w:cs="Times New Roman"/>
              </w:rPr>
            </w:pPr>
            <w:r w:rsidRPr="00D21F17">
              <w:rPr>
                <w:rFonts w:asciiTheme="minorHAnsi" w:hAnsiTheme="minorHAnsi" w:cs="Times New Roman"/>
              </w:rPr>
              <w:t>Justificativa: Raticida usado para distribuição e controle de infestação de ratos no município.</w:t>
            </w:r>
          </w:p>
        </w:tc>
        <w:tc>
          <w:tcPr>
            <w:tcW w:w="1099" w:type="dxa"/>
            <w:tcBorders>
              <w:top w:val="nil"/>
              <w:left w:val="nil"/>
              <w:bottom w:val="single" w:sz="4" w:space="0" w:color="auto"/>
              <w:right w:val="single" w:sz="4" w:space="0" w:color="auto"/>
            </w:tcBorders>
            <w:hideMark/>
          </w:tcPr>
          <w:p w14:paraId="0819EED6" w14:textId="77777777" w:rsidR="00B82E26" w:rsidRPr="00D21F17" w:rsidRDefault="00B82E26" w:rsidP="002253D0">
            <w:pPr>
              <w:jc w:val="center"/>
              <w:rPr>
                <w:rFonts w:asciiTheme="minorHAnsi" w:hAnsiTheme="minorHAnsi" w:cs="Times New Roman"/>
                <w:b/>
              </w:rPr>
            </w:pPr>
            <w:r w:rsidRPr="00D21F17">
              <w:rPr>
                <w:rFonts w:asciiTheme="minorHAnsi" w:hAnsiTheme="minorHAnsi" w:cs="Times New Roman"/>
                <w:b/>
              </w:rPr>
              <w:lastRenderedPageBreak/>
              <w:t>150</w:t>
            </w:r>
          </w:p>
        </w:tc>
        <w:tc>
          <w:tcPr>
            <w:tcW w:w="1418" w:type="dxa"/>
            <w:tcBorders>
              <w:top w:val="nil"/>
              <w:left w:val="nil"/>
              <w:bottom w:val="single" w:sz="4" w:space="0" w:color="auto"/>
              <w:right w:val="single" w:sz="4" w:space="0" w:color="auto"/>
            </w:tcBorders>
            <w:noWrap/>
            <w:hideMark/>
          </w:tcPr>
          <w:p w14:paraId="65EC2D81" w14:textId="77777777" w:rsidR="00B82E26" w:rsidRPr="00D21F17" w:rsidRDefault="00B82E26" w:rsidP="002253D0">
            <w:pPr>
              <w:jc w:val="center"/>
              <w:rPr>
                <w:rFonts w:asciiTheme="minorHAnsi" w:hAnsiTheme="minorHAnsi" w:cs="Times New Roman"/>
                <w:b/>
              </w:rPr>
            </w:pPr>
            <w:r w:rsidRPr="00D21F17">
              <w:rPr>
                <w:rFonts w:asciiTheme="minorHAnsi" w:hAnsiTheme="minorHAnsi" w:cs="Times New Roman"/>
                <w:b/>
              </w:rPr>
              <w:t>Quilo</w:t>
            </w:r>
          </w:p>
        </w:tc>
        <w:tc>
          <w:tcPr>
            <w:tcW w:w="1242" w:type="dxa"/>
            <w:tcBorders>
              <w:top w:val="nil"/>
              <w:left w:val="nil"/>
              <w:bottom w:val="single" w:sz="4" w:space="0" w:color="auto"/>
              <w:right w:val="single" w:sz="4" w:space="0" w:color="auto"/>
            </w:tcBorders>
          </w:tcPr>
          <w:p w14:paraId="30829CCF" w14:textId="006759DA" w:rsidR="00B82E26" w:rsidRPr="00D21F17" w:rsidRDefault="00B82E26" w:rsidP="002253D0">
            <w:pPr>
              <w:jc w:val="center"/>
              <w:rPr>
                <w:rFonts w:asciiTheme="minorHAnsi" w:hAnsiTheme="minorHAnsi" w:cs="Times New Roman"/>
                <w:b/>
              </w:rPr>
            </w:pPr>
            <w:r>
              <w:rPr>
                <w:rFonts w:asciiTheme="minorHAnsi" w:hAnsiTheme="minorHAnsi" w:cs="Times New Roman"/>
                <w:b/>
              </w:rPr>
              <w:t>R$ 105,93</w:t>
            </w:r>
          </w:p>
        </w:tc>
        <w:tc>
          <w:tcPr>
            <w:tcW w:w="1780" w:type="dxa"/>
            <w:tcBorders>
              <w:top w:val="nil"/>
              <w:left w:val="nil"/>
              <w:bottom w:val="single" w:sz="4" w:space="0" w:color="auto"/>
              <w:right w:val="single" w:sz="4" w:space="0" w:color="auto"/>
            </w:tcBorders>
          </w:tcPr>
          <w:p w14:paraId="6D739702" w14:textId="4B5C58E9" w:rsidR="00B82E26" w:rsidRPr="00D21F17" w:rsidRDefault="00B82E26" w:rsidP="002253D0">
            <w:pPr>
              <w:jc w:val="center"/>
              <w:rPr>
                <w:rFonts w:asciiTheme="minorHAnsi" w:hAnsiTheme="minorHAnsi" w:cs="Times New Roman"/>
                <w:b/>
              </w:rPr>
            </w:pPr>
            <w:r>
              <w:rPr>
                <w:rFonts w:asciiTheme="minorHAnsi" w:hAnsiTheme="minorHAnsi" w:cs="Times New Roman"/>
                <w:b/>
              </w:rPr>
              <w:t>R$ 15.889,50</w:t>
            </w:r>
          </w:p>
        </w:tc>
      </w:tr>
      <w:tr w:rsidR="00B82E26" w:rsidRPr="00D21F17" w14:paraId="0862B43A" w14:textId="06750B9C" w:rsidTr="00225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851" w:type="dxa"/>
            <w:tcBorders>
              <w:top w:val="nil"/>
              <w:left w:val="single" w:sz="8" w:space="0" w:color="auto"/>
              <w:bottom w:val="single" w:sz="4" w:space="0" w:color="auto"/>
              <w:right w:val="single" w:sz="4" w:space="0" w:color="auto"/>
            </w:tcBorders>
            <w:noWrap/>
            <w:hideMark/>
          </w:tcPr>
          <w:p w14:paraId="3679B1DA" w14:textId="77777777" w:rsidR="00B82E26" w:rsidRPr="00D21F17" w:rsidRDefault="00B82E26" w:rsidP="002253D0">
            <w:pPr>
              <w:jc w:val="center"/>
              <w:rPr>
                <w:rFonts w:asciiTheme="minorHAnsi" w:hAnsiTheme="minorHAnsi" w:cs="Times New Roman"/>
                <w:b/>
                <w:bCs/>
              </w:rPr>
            </w:pPr>
            <w:r w:rsidRPr="00D21F17">
              <w:rPr>
                <w:rFonts w:asciiTheme="minorHAnsi" w:hAnsiTheme="minorHAnsi" w:cs="Times New Roman"/>
                <w:b/>
                <w:bCs/>
              </w:rPr>
              <w:t>07</w:t>
            </w:r>
          </w:p>
        </w:tc>
        <w:tc>
          <w:tcPr>
            <w:tcW w:w="4667" w:type="dxa"/>
            <w:tcBorders>
              <w:top w:val="nil"/>
              <w:left w:val="nil"/>
              <w:bottom w:val="single" w:sz="4" w:space="0" w:color="auto"/>
              <w:right w:val="single" w:sz="4" w:space="0" w:color="auto"/>
            </w:tcBorders>
            <w:hideMark/>
          </w:tcPr>
          <w:p w14:paraId="75A8CE96" w14:textId="77777777" w:rsidR="00B82E26" w:rsidRPr="00D21F17" w:rsidRDefault="00B82E26" w:rsidP="002253D0">
            <w:pPr>
              <w:rPr>
                <w:rFonts w:asciiTheme="minorHAnsi" w:hAnsiTheme="minorHAnsi" w:cs="Times New Roman"/>
              </w:rPr>
            </w:pPr>
            <w:r w:rsidRPr="00D21F17">
              <w:rPr>
                <w:rFonts w:asciiTheme="minorHAnsi" w:hAnsiTheme="minorHAnsi" w:cs="Times New Roman"/>
              </w:rPr>
              <w:t>Óleo Mineral Branco, sem emulsificante usado para fazer Termonebulização em controle de mosquitos. Embalagem: Galão com 20 litros.</w:t>
            </w:r>
          </w:p>
          <w:p w14:paraId="680A3AE3" w14:textId="77777777" w:rsidR="00B82E26" w:rsidRPr="00D21F17" w:rsidRDefault="00B82E26" w:rsidP="002253D0">
            <w:pPr>
              <w:rPr>
                <w:rFonts w:asciiTheme="minorHAnsi" w:hAnsiTheme="minorHAnsi" w:cs="Times New Roman"/>
              </w:rPr>
            </w:pPr>
            <w:r w:rsidRPr="00D21F17">
              <w:rPr>
                <w:rFonts w:asciiTheme="minorHAnsi" w:hAnsiTheme="minorHAnsi" w:cs="Times New Roman"/>
              </w:rPr>
              <w:t>Justificativa: Óleo Mineral usado em termonebulizadores no controle de mosquitos.</w:t>
            </w:r>
          </w:p>
        </w:tc>
        <w:tc>
          <w:tcPr>
            <w:tcW w:w="1099" w:type="dxa"/>
            <w:tcBorders>
              <w:top w:val="nil"/>
              <w:left w:val="nil"/>
              <w:bottom w:val="single" w:sz="4" w:space="0" w:color="auto"/>
              <w:right w:val="single" w:sz="4" w:space="0" w:color="auto"/>
            </w:tcBorders>
            <w:hideMark/>
          </w:tcPr>
          <w:p w14:paraId="6B8213F8" w14:textId="77777777" w:rsidR="00B82E26" w:rsidRPr="00D21F17" w:rsidRDefault="00B82E26" w:rsidP="002253D0">
            <w:pPr>
              <w:jc w:val="center"/>
              <w:rPr>
                <w:rFonts w:asciiTheme="minorHAnsi" w:hAnsiTheme="minorHAnsi" w:cs="Times New Roman"/>
                <w:b/>
              </w:rPr>
            </w:pPr>
            <w:r w:rsidRPr="00D21F17">
              <w:rPr>
                <w:rFonts w:asciiTheme="minorHAnsi" w:hAnsiTheme="minorHAnsi" w:cs="Times New Roman"/>
                <w:b/>
              </w:rPr>
              <w:t>100</w:t>
            </w:r>
          </w:p>
        </w:tc>
        <w:tc>
          <w:tcPr>
            <w:tcW w:w="1418" w:type="dxa"/>
            <w:tcBorders>
              <w:top w:val="nil"/>
              <w:left w:val="nil"/>
              <w:bottom w:val="single" w:sz="4" w:space="0" w:color="auto"/>
              <w:right w:val="single" w:sz="4" w:space="0" w:color="auto"/>
            </w:tcBorders>
            <w:noWrap/>
            <w:hideMark/>
          </w:tcPr>
          <w:p w14:paraId="7844F472" w14:textId="77777777" w:rsidR="00B82E26" w:rsidRPr="00D21F17" w:rsidRDefault="00B82E26" w:rsidP="002253D0">
            <w:pPr>
              <w:jc w:val="center"/>
              <w:rPr>
                <w:rFonts w:asciiTheme="minorHAnsi" w:hAnsiTheme="minorHAnsi" w:cs="Times New Roman"/>
                <w:b/>
              </w:rPr>
            </w:pPr>
            <w:r w:rsidRPr="00D21F17">
              <w:rPr>
                <w:rFonts w:asciiTheme="minorHAnsi" w:hAnsiTheme="minorHAnsi" w:cs="Times New Roman"/>
                <w:b/>
              </w:rPr>
              <w:t>Galão</w:t>
            </w:r>
          </w:p>
        </w:tc>
        <w:tc>
          <w:tcPr>
            <w:tcW w:w="1242" w:type="dxa"/>
            <w:tcBorders>
              <w:top w:val="nil"/>
              <w:left w:val="nil"/>
              <w:bottom w:val="single" w:sz="4" w:space="0" w:color="auto"/>
              <w:right w:val="single" w:sz="4" w:space="0" w:color="auto"/>
            </w:tcBorders>
          </w:tcPr>
          <w:p w14:paraId="65B6C5F5" w14:textId="0FE67621" w:rsidR="00B82E26" w:rsidRPr="00D21F17" w:rsidRDefault="00B82E26" w:rsidP="002253D0">
            <w:pPr>
              <w:jc w:val="center"/>
              <w:rPr>
                <w:rFonts w:asciiTheme="minorHAnsi" w:hAnsiTheme="minorHAnsi" w:cs="Times New Roman"/>
                <w:b/>
              </w:rPr>
            </w:pPr>
            <w:r>
              <w:rPr>
                <w:rFonts w:asciiTheme="minorHAnsi" w:hAnsiTheme="minorHAnsi" w:cs="Times New Roman"/>
                <w:b/>
              </w:rPr>
              <w:t xml:space="preserve">R$ 499,00 </w:t>
            </w:r>
          </w:p>
        </w:tc>
        <w:tc>
          <w:tcPr>
            <w:tcW w:w="1780" w:type="dxa"/>
            <w:tcBorders>
              <w:top w:val="nil"/>
              <w:left w:val="nil"/>
              <w:bottom w:val="single" w:sz="4" w:space="0" w:color="auto"/>
              <w:right w:val="single" w:sz="4" w:space="0" w:color="auto"/>
            </w:tcBorders>
          </w:tcPr>
          <w:p w14:paraId="534B1818" w14:textId="25E34B69" w:rsidR="00B82E26" w:rsidRPr="00D21F17" w:rsidRDefault="00B82E26" w:rsidP="002253D0">
            <w:pPr>
              <w:jc w:val="center"/>
              <w:rPr>
                <w:rFonts w:asciiTheme="minorHAnsi" w:hAnsiTheme="minorHAnsi" w:cs="Times New Roman"/>
                <w:b/>
              </w:rPr>
            </w:pPr>
            <w:r>
              <w:rPr>
                <w:rFonts w:asciiTheme="minorHAnsi" w:hAnsiTheme="minorHAnsi" w:cs="Times New Roman"/>
                <w:b/>
              </w:rPr>
              <w:t>R$ 49.900,00</w:t>
            </w:r>
          </w:p>
        </w:tc>
      </w:tr>
      <w:tr w:rsidR="002253D0" w:rsidRPr="00D21F17" w14:paraId="6ABE7211" w14:textId="77777777" w:rsidTr="002253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7"/>
        </w:trPr>
        <w:tc>
          <w:tcPr>
            <w:tcW w:w="11057" w:type="dxa"/>
            <w:gridSpan w:val="6"/>
            <w:tcBorders>
              <w:top w:val="single" w:sz="4" w:space="0" w:color="auto"/>
              <w:left w:val="single" w:sz="8" w:space="0" w:color="auto"/>
              <w:bottom w:val="single" w:sz="4" w:space="0" w:color="auto"/>
              <w:right w:val="single" w:sz="4" w:space="0" w:color="auto"/>
            </w:tcBorders>
            <w:shd w:val="clear" w:color="auto" w:fill="8DB3E2" w:themeFill="text2" w:themeFillTint="66"/>
            <w:noWrap/>
          </w:tcPr>
          <w:p w14:paraId="786235FF" w14:textId="7257A842" w:rsidR="002253D0" w:rsidRDefault="002253D0" w:rsidP="002253D0">
            <w:pPr>
              <w:jc w:val="center"/>
              <w:rPr>
                <w:rFonts w:asciiTheme="minorHAnsi" w:hAnsiTheme="minorHAnsi" w:cs="Times New Roman"/>
                <w:b/>
              </w:rPr>
            </w:pPr>
            <w:r>
              <w:rPr>
                <w:rFonts w:asciiTheme="minorHAnsi" w:hAnsiTheme="minorHAnsi" w:cs="Times New Roman"/>
                <w:b/>
              </w:rPr>
              <w:t>VALOR TOTAL ESTIMADO: R$ 180.800,06</w:t>
            </w:r>
          </w:p>
        </w:tc>
      </w:tr>
    </w:tbl>
    <w:p w14:paraId="4DA8BD75" w14:textId="77777777" w:rsidR="00D21F17" w:rsidRPr="00D21F17" w:rsidRDefault="00D21F17" w:rsidP="00D21F17">
      <w:pPr>
        <w:pStyle w:val="Rodap"/>
        <w:tabs>
          <w:tab w:val="left" w:pos="708"/>
        </w:tabs>
        <w:spacing w:line="360" w:lineRule="auto"/>
        <w:ind w:firstLine="709"/>
        <w:jc w:val="both"/>
        <w:outlineLvl w:val="0"/>
        <w:rPr>
          <w:rFonts w:asciiTheme="minorHAnsi" w:hAnsiTheme="minorHAnsi" w:cs="Times New Roman"/>
        </w:rPr>
      </w:pPr>
    </w:p>
    <w:p w14:paraId="5D7907AC" w14:textId="77777777" w:rsidR="00D21F17" w:rsidRPr="00D21F17" w:rsidRDefault="00D21F17" w:rsidP="00D21F17">
      <w:pPr>
        <w:pStyle w:val="Rodap"/>
        <w:tabs>
          <w:tab w:val="left" w:pos="708"/>
        </w:tabs>
        <w:spacing w:line="360" w:lineRule="auto"/>
        <w:ind w:firstLine="709"/>
        <w:jc w:val="both"/>
        <w:outlineLvl w:val="0"/>
        <w:rPr>
          <w:rFonts w:asciiTheme="minorHAnsi" w:hAnsiTheme="minorHAnsi" w:cs="Times New Roman"/>
        </w:rPr>
      </w:pPr>
      <w:r w:rsidRPr="00D21F17">
        <w:rPr>
          <w:rFonts w:asciiTheme="minorHAnsi" w:hAnsiTheme="minorHAnsi" w:cs="Times New Roman"/>
        </w:rPr>
        <w:t>O objeto desta contratação não se enquadra como sendo bem de luxo, conforme Decreto n° 10.818 de 2021. O prazo de vigência da aquisição é de 12 (doze) meses.</w:t>
      </w:r>
    </w:p>
    <w:p w14:paraId="072826FB" w14:textId="77777777" w:rsidR="00D21F17" w:rsidRPr="00D21F17" w:rsidRDefault="00D21F17" w:rsidP="00D21F17">
      <w:pPr>
        <w:pStyle w:val="Rodap"/>
        <w:tabs>
          <w:tab w:val="left" w:pos="708"/>
        </w:tabs>
        <w:spacing w:line="360" w:lineRule="auto"/>
        <w:ind w:firstLine="709"/>
        <w:jc w:val="both"/>
        <w:outlineLvl w:val="0"/>
        <w:rPr>
          <w:rFonts w:asciiTheme="minorHAnsi" w:hAnsiTheme="minorHAnsi" w:cs="Times New Roman"/>
        </w:rPr>
      </w:pPr>
      <w:r w:rsidRPr="00D21F17">
        <w:rPr>
          <w:rFonts w:asciiTheme="minorHAnsi" w:hAnsiTheme="minorHAnsi" w:cs="Times New Roman"/>
        </w:rPr>
        <w:t>O fornecimento de itens é enquadrado como continuado, tendo em vista que se trata de fornecimento de inseticidas e domissanitários.</w:t>
      </w:r>
    </w:p>
    <w:p w14:paraId="2A6C2854" w14:textId="77777777" w:rsidR="00D21F17" w:rsidRPr="00D21F17" w:rsidRDefault="00D21F17" w:rsidP="00D21F17">
      <w:pPr>
        <w:pStyle w:val="Rodap"/>
        <w:tabs>
          <w:tab w:val="left" w:pos="708"/>
        </w:tabs>
        <w:spacing w:line="360" w:lineRule="auto"/>
        <w:ind w:firstLine="709"/>
        <w:jc w:val="both"/>
        <w:outlineLvl w:val="0"/>
        <w:rPr>
          <w:rFonts w:asciiTheme="minorHAnsi" w:hAnsiTheme="minorHAnsi" w:cs="Times New Roman"/>
        </w:rPr>
      </w:pPr>
      <w:r w:rsidRPr="00D21F17">
        <w:rPr>
          <w:rFonts w:asciiTheme="minorHAnsi" w:hAnsiTheme="minorHAnsi" w:cs="Times New Roman"/>
        </w:rPr>
        <w:t xml:space="preserve"> Os itens são para o setor de Vigilância em Saúde, para combate as arboviroses e controle de animais sinantrópicos (ratos, escorpiões e baratas). </w:t>
      </w:r>
    </w:p>
    <w:p w14:paraId="1253DA63" w14:textId="77777777" w:rsidR="00D21F17" w:rsidRPr="00D21F17" w:rsidRDefault="00D21F17" w:rsidP="00D21F17">
      <w:pPr>
        <w:pStyle w:val="Rodap"/>
        <w:tabs>
          <w:tab w:val="left" w:pos="708"/>
        </w:tabs>
        <w:spacing w:line="360" w:lineRule="auto"/>
        <w:ind w:firstLine="709"/>
        <w:jc w:val="both"/>
        <w:outlineLvl w:val="0"/>
        <w:rPr>
          <w:rFonts w:asciiTheme="minorHAnsi" w:hAnsiTheme="minorHAnsi" w:cs="Times New Roman"/>
        </w:rPr>
      </w:pPr>
    </w:p>
    <w:p w14:paraId="35EDC076" w14:textId="77777777" w:rsidR="00D21F17" w:rsidRPr="00D21F17" w:rsidRDefault="00D21F17" w:rsidP="00672E79">
      <w:pPr>
        <w:pStyle w:val="Rodap"/>
        <w:widowControl/>
        <w:numPr>
          <w:ilvl w:val="0"/>
          <w:numId w:val="36"/>
        </w:numPr>
        <w:tabs>
          <w:tab w:val="clear" w:pos="4252"/>
          <w:tab w:val="clear" w:pos="8504"/>
          <w:tab w:val="left" w:pos="708"/>
          <w:tab w:val="center" w:pos="4419"/>
          <w:tab w:val="right" w:pos="8838"/>
        </w:tabs>
        <w:autoSpaceDE/>
        <w:autoSpaceDN/>
        <w:spacing w:line="360" w:lineRule="auto"/>
        <w:ind w:left="714" w:hanging="357"/>
        <w:jc w:val="both"/>
        <w:outlineLvl w:val="0"/>
        <w:rPr>
          <w:rFonts w:asciiTheme="minorHAnsi" w:hAnsiTheme="minorHAnsi" w:cs="Times New Roman"/>
          <w:b/>
          <w:bCs/>
        </w:rPr>
      </w:pPr>
      <w:r w:rsidRPr="00D21F17">
        <w:rPr>
          <w:rFonts w:asciiTheme="minorHAnsi" w:hAnsiTheme="minorHAnsi" w:cs="Times New Roman"/>
          <w:b/>
          <w:bCs/>
        </w:rPr>
        <w:t>FUNDAMENTAÇÃO E DESCRIÇÃO DA NECESSIDADE DA CONTRATAÇÃO (art. 6º, inciso XXIII, alínea ‘b’, da Lei nº 14.133/2021)</w:t>
      </w:r>
    </w:p>
    <w:p w14:paraId="7CFD470E" w14:textId="77777777" w:rsidR="00D21F17" w:rsidRPr="00D21F17" w:rsidRDefault="00D21F17" w:rsidP="00D21F17">
      <w:pPr>
        <w:pStyle w:val="Rodap"/>
        <w:tabs>
          <w:tab w:val="left" w:pos="708"/>
        </w:tabs>
        <w:spacing w:line="360" w:lineRule="auto"/>
        <w:ind w:firstLine="709"/>
        <w:jc w:val="both"/>
        <w:outlineLvl w:val="0"/>
        <w:rPr>
          <w:rFonts w:asciiTheme="minorHAnsi" w:hAnsiTheme="minorHAnsi" w:cs="Times New Roman"/>
          <w:bCs/>
        </w:rPr>
      </w:pPr>
      <w:r w:rsidRPr="00D21F17">
        <w:rPr>
          <w:rFonts w:asciiTheme="minorHAnsi" w:hAnsiTheme="minorHAnsi" w:cs="Times New Roman"/>
          <w:bCs/>
        </w:rPr>
        <w:t>A fundamentação da contratação encontra-se pormenorizada em tópicos específicos dos Estudos Técnicos Preliminares, apêndice desse Termo de Referência.</w:t>
      </w:r>
    </w:p>
    <w:p w14:paraId="1B9BDC46" w14:textId="77777777" w:rsidR="00D21F17" w:rsidRPr="00D21F17" w:rsidRDefault="00D21F17" w:rsidP="00D21F17">
      <w:pPr>
        <w:spacing w:line="360" w:lineRule="auto"/>
        <w:jc w:val="both"/>
        <w:rPr>
          <w:rFonts w:asciiTheme="minorHAnsi" w:hAnsiTheme="minorHAnsi" w:cs="Times New Roman"/>
          <w:bCs/>
        </w:rPr>
      </w:pPr>
    </w:p>
    <w:p w14:paraId="455E2A64" w14:textId="77777777" w:rsidR="00D21F17" w:rsidRPr="00D21F17" w:rsidRDefault="00D21F17" w:rsidP="00672E79">
      <w:pPr>
        <w:pStyle w:val="PargrafodaLista"/>
        <w:widowControl/>
        <w:numPr>
          <w:ilvl w:val="0"/>
          <w:numId w:val="36"/>
        </w:numPr>
        <w:autoSpaceDE/>
        <w:autoSpaceDN/>
        <w:spacing w:line="360" w:lineRule="auto"/>
        <w:ind w:left="714" w:hanging="357"/>
        <w:contextualSpacing/>
        <w:rPr>
          <w:rFonts w:asciiTheme="minorHAnsi" w:hAnsiTheme="minorHAnsi" w:cs="Times New Roman"/>
          <w:b/>
          <w:bCs/>
        </w:rPr>
      </w:pPr>
      <w:r w:rsidRPr="00D21F17">
        <w:rPr>
          <w:rFonts w:asciiTheme="minorHAnsi" w:hAnsiTheme="minorHAnsi" w:cs="Times New Roman"/>
          <w:b/>
          <w:bCs/>
        </w:rPr>
        <w:t>DESCRIÇÃO DA SOLUÇÃO COMO UM TODO CONSIDERADO O CICLO DE VIDA DO OBJETO E ESPECIFICAÇÃO DO PRODUTO (art. 6º, inciso XXIII, alínea ‘c’, e art. 40, §1º, inciso I, da Lei nº 14.133/2021)</w:t>
      </w:r>
    </w:p>
    <w:p w14:paraId="488D2AAD" w14:textId="77777777" w:rsidR="00D21F17" w:rsidRPr="00D21F17" w:rsidRDefault="00D21F17" w:rsidP="00D21F17">
      <w:pPr>
        <w:spacing w:line="360" w:lineRule="auto"/>
        <w:ind w:firstLine="709"/>
        <w:jc w:val="both"/>
        <w:rPr>
          <w:rFonts w:asciiTheme="minorHAnsi" w:hAnsiTheme="minorHAnsi" w:cs="Times New Roman"/>
          <w:b/>
          <w:bCs/>
        </w:rPr>
      </w:pPr>
      <w:r w:rsidRPr="00D21F17">
        <w:rPr>
          <w:rFonts w:asciiTheme="minorHAnsi" w:hAnsiTheme="minorHAnsi" w:cs="Times New Roman"/>
          <w:bCs/>
        </w:rPr>
        <w:t>A descrição da solução como um todo, encontra-se pormenorizada em tópico específico dos Estudos Técnicos Preliminares, apêndice desse Termo de Referência.</w:t>
      </w:r>
    </w:p>
    <w:p w14:paraId="6AAAFB59" w14:textId="77777777" w:rsidR="00D21F17" w:rsidRPr="00D21F17" w:rsidRDefault="00D21F17" w:rsidP="00D21F17">
      <w:pPr>
        <w:spacing w:line="360" w:lineRule="auto"/>
        <w:ind w:firstLine="357"/>
        <w:jc w:val="both"/>
        <w:rPr>
          <w:rFonts w:asciiTheme="minorHAnsi" w:hAnsiTheme="minorHAnsi" w:cs="Times New Roman"/>
          <w:bCs/>
        </w:rPr>
      </w:pPr>
    </w:p>
    <w:p w14:paraId="3C7970A1" w14:textId="77777777" w:rsidR="00D21F17" w:rsidRPr="00D21F17" w:rsidRDefault="00D21F17" w:rsidP="00672E79">
      <w:pPr>
        <w:pStyle w:val="Nivel1"/>
        <w:numPr>
          <w:ilvl w:val="0"/>
          <w:numId w:val="36"/>
        </w:numPr>
        <w:spacing w:before="0" w:after="0" w:line="360" w:lineRule="auto"/>
        <w:ind w:left="714" w:hanging="357"/>
        <w:rPr>
          <w:rFonts w:asciiTheme="minorHAnsi" w:hAnsiTheme="minorHAnsi" w:cs="Times New Roman"/>
          <w:bCs/>
          <w:sz w:val="22"/>
          <w:szCs w:val="22"/>
          <w:lang w:val="pt-BR"/>
        </w:rPr>
      </w:pPr>
      <w:r w:rsidRPr="00D21F17">
        <w:rPr>
          <w:rFonts w:asciiTheme="minorHAnsi" w:hAnsiTheme="minorHAnsi" w:cs="Times New Roman"/>
          <w:bCs/>
          <w:sz w:val="22"/>
          <w:szCs w:val="22"/>
          <w:lang w:val="pt-BR"/>
        </w:rPr>
        <w:t>REQUISITOS DA CONTRATAÇÃO (ART. 6º, XXIII, alínea ‘d’ da Lei nº 14.133/21)</w:t>
      </w:r>
    </w:p>
    <w:p w14:paraId="19E2AE87" w14:textId="77777777" w:rsidR="00D21F17" w:rsidRPr="00D21F17" w:rsidRDefault="00D21F17" w:rsidP="00D21F17">
      <w:pPr>
        <w:spacing w:line="360" w:lineRule="auto"/>
        <w:ind w:firstLine="709"/>
        <w:jc w:val="both"/>
        <w:rPr>
          <w:rFonts w:asciiTheme="minorHAnsi" w:hAnsiTheme="minorHAnsi" w:cs="Times New Roman"/>
        </w:rPr>
      </w:pPr>
      <w:r w:rsidRPr="00D21F17">
        <w:rPr>
          <w:rFonts w:asciiTheme="minorHAnsi" w:hAnsiTheme="minorHAnsi" w:cs="Times New Roman"/>
        </w:rPr>
        <w:t>Os requisitos para a contratação serão:</w:t>
      </w:r>
    </w:p>
    <w:p w14:paraId="284E22F2" w14:textId="77777777" w:rsidR="00D21F17" w:rsidRPr="00D21F17" w:rsidRDefault="00D21F17" w:rsidP="00672E79">
      <w:pPr>
        <w:pStyle w:val="PargrafodaLista"/>
        <w:widowControl/>
        <w:numPr>
          <w:ilvl w:val="0"/>
          <w:numId w:val="37"/>
        </w:numPr>
        <w:autoSpaceDE/>
        <w:autoSpaceDN/>
        <w:spacing w:line="360" w:lineRule="auto"/>
        <w:contextualSpacing/>
        <w:rPr>
          <w:rFonts w:asciiTheme="minorHAnsi" w:hAnsiTheme="minorHAnsi" w:cs="Times New Roman"/>
        </w:rPr>
      </w:pPr>
      <w:r w:rsidRPr="00D21F17">
        <w:rPr>
          <w:rFonts w:asciiTheme="minorHAnsi" w:hAnsiTheme="minorHAnsi" w:cs="Times New Roman"/>
        </w:rPr>
        <w:t>Todos os itens deverão ter registro no Ministério da Saúde;</w:t>
      </w:r>
    </w:p>
    <w:p w14:paraId="589F76B4" w14:textId="77777777" w:rsidR="00D21F17" w:rsidRPr="00D21F17" w:rsidRDefault="00D21F17" w:rsidP="00672E79">
      <w:pPr>
        <w:pStyle w:val="PargrafodaLista"/>
        <w:widowControl/>
        <w:numPr>
          <w:ilvl w:val="0"/>
          <w:numId w:val="37"/>
        </w:numPr>
        <w:autoSpaceDE/>
        <w:autoSpaceDN/>
        <w:spacing w:line="360" w:lineRule="auto"/>
        <w:contextualSpacing/>
        <w:rPr>
          <w:rFonts w:asciiTheme="minorHAnsi" w:hAnsiTheme="minorHAnsi" w:cs="Times New Roman"/>
        </w:rPr>
      </w:pPr>
      <w:r w:rsidRPr="00D21F17">
        <w:rPr>
          <w:rFonts w:asciiTheme="minorHAnsi" w:hAnsiTheme="minorHAnsi" w:cs="Times New Roman"/>
        </w:rPr>
        <w:t>Garantia de qualidade dos itens;</w:t>
      </w:r>
    </w:p>
    <w:p w14:paraId="7899BA98" w14:textId="77777777" w:rsidR="00D21F17" w:rsidRPr="00D21F17" w:rsidRDefault="00D21F17" w:rsidP="00672E79">
      <w:pPr>
        <w:pStyle w:val="PargrafodaLista"/>
        <w:widowControl/>
        <w:numPr>
          <w:ilvl w:val="0"/>
          <w:numId w:val="37"/>
        </w:numPr>
        <w:autoSpaceDE/>
        <w:autoSpaceDN/>
        <w:spacing w:line="360" w:lineRule="auto"/>
        <w:contextualSpacing/>
        <w:rPr>
          <w:rFonts w:asciiTheme="minorHAnsi" w:hAnsiTheme="minorHAnsi" w:cs="Times New Roman"/>
        </w:rPr>
      </w:pPr>
      <w:r w:rsidRPr="00D21F17">
        <w:rPr>
          <w:rFonts w:asciiTheme="minorHAnsi" w:hAnsiTheme="minorHAnsi" w:cs="Times New Roman"/>
        </w:rPr>
        <w:t>Não será admitida a subcontratação do objeto;</w:t>
      </w:r>
    </w:p>
    <w:p w14:paraId="3C9845F1" w14:textId="77777777" w:rsidR="00D21F17" w:rsidRPr="00D21F17" w:rsidRDefault="00D21F17" w:rsidP="00672E79">
      <w:pPr>
        <w:pStyle w:val="PargrafodaLista"/>
        <w:widowControl/>
        <w:numPr>
          <w:ilvl w:val="0"/>
          <w:numId w:val="37"/>
        </w:numPr>
        <w:autoSpaceDE/>
        <w:autoSpaceDN/>
        <w:spacing w:line="360" w:lineRule="auto"/>
        <w:contextualSpacing/>
        <w:rPr>
          <w:rFonts w:asciiTheme="minorHAnsi" w:hAnsiTheme="minorHAnsi" w:cs="Times New Roman"/>
        </w:rPr>
      </w:pPr>
      <w:r w:rsidRPr="00D21F17">
        <w:rPr>
          <w:rFonts w:asciiTheme="minorHAnsi" w:hAnsiTheme="minorHAnsi" w:cs="Times New Roman"/>
        </w:rPr>
        <w:t>Prazos de Validade não menor que 2 (dois) anos na data da entrega;</w:t>
      </w:r>
    </w:p>
    <w:p w14:paraId="38BFF79B" w14:textId="77777777" w:rsidR="00D21F17" w:rsidRPr="00D21F17" w:rsidRDefault="00D21F17" w:rsidP="00672E79">
      <w:pPr>
        <w:pStyle w:val="PargrafodaLista"/>
        <w:widowControl/>
        <w:numPr>
          <w:ilvl w:val="0"/>
          <w:numId w:val="37"/>
        </w:numPr>
        <w:autoSpaceDE/>
        <w:autoSpaceDN/>
        <w:spacing w:line="360" w:lineRule="auto"/>
        <w:contextualSpacing/>
        <w:rPr>
          <w:rFonts w:asciiTheme="minorHAnsi" w:hAnsiTheme="minorHAnsi" w:cs="Times New Roman"/>
        </w:rPr>
      </w:pPr>
      <w:r w:rsidRPr="00D21F17">
        <w:rPr>
          <w:rFonts w:asciiTheme="minorHAnsi" w:hAnsiTheme="minorHAnsi" w:cs="Times New Roman"/>
        </w:rPr>
        <w:lastRenderedPageBreak/>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378AD2F8" w14:textId="77777777" w:rsidR="00D21F17" w:rsidRPr="00D21F17" w:rsidRDefault="00D21F17" w:rsidP="00D21F17">
      <w:pPr>
        <w:spacing w:line="360" w:lineRule="auto"/>
        <w:jc w:val="both"/>
        <w:rPr>
          <w:rFonts w:asciiTheme="minorHAnsi" w:hAnsiTheme="minorHAnsi" w:cs="Times New Roman"/>
        </w:rPr>
      </w:pPr>
    </w:p>
    <w:p w14:paraId="63CC4FE1" w14:textId="77777777" w:rsidR="00D21F17" w:rsidRPr="00D21F17" w:rsidRDefault="00D21F17" w:rsidP="00672E79">
      <w:pPr>
        <w:pStyle w:val="PargrafodaLista"/>
        <w:widowControl/>
        <w:numPr>
          <w:ilvl w:val="0"/>
          <w:numId w:val="36"/>
        </w:numPr>
        <w:autoSpaceDE/>
        <w:autoSpaceDN/>
        <w:spacing w:line="360" w:lineRule="auto"/>
        <w:ind w:left="714" w:hanging="357"/>
        <w:contextualSpacing/>
        <w:rPr>
          <w:rFonts w:asciiTheme="minorHAnsi" w:hAnsiTheme="minorHAnsi" w:cs="Times New Roman"/>
          <w:b/>
        </w:rPr>
      </w:pPr>
      <w:r w:rsidRPr="00D21F17">
        <w:rPr>
          <w:rFonts w:asciiTheme="minorHAnsi" w:hAnsiTheme="minorHAnsi" w:cs="Times New Roman"/>
          <w:b/>
        </w:rPr>
        <w:t>MODELO DE EXECUÇÃO CONTRATUAL (arts. 6º, XXIII, alínea “e” da Lei n. 14.133/2021)</w:t>
      </w:r>
    </w:p>
    <w:p w14:paraId="30215823" w14:textId="77777777" w:rsidR="00D21F17" w:rsidRPr="00D21F17" w:rsidRDefault="00D21F17" w:rsidP="00D21F17">
      <w:pPr>
        <w:spacing w:line="360" w:lineRule="auto"/>
        <w:ind w:firstLine="709"/>
        <w:jc w:val="both"/>
        <w:rPr>
          <w:rFonts w:asciiTheme="minorHAnsi" w:hAnsiTheme="minorHAnsi" w:cs="Times New Roman"/>
        </w:rPr>
      </w:pPr>
      <w:r w:rsidRPr="00D21F17">
        <w:rPr>
          <w:rFonts w:asciiTheme="minorHAnsi" w:hAnsiTheme="minorHAnsi" w:cs="Times New Roman"/>
        </w:rPr>
        <w:t>O prazo de entrega dos itens é de 5 (cinco) dias, a partir do dia do envio do empenho para a empresa ganhadora.</w:t>
      </w:r>
    </w:p>
    <w:p w14:paraId="0A3EF1B0" w14:textId="7B5C239B" w:rsidR="00D21F17" w:rsidRPr="00D21F17" w:rsidRDefault="00D21F17" w:rsidP="00D21F17">
      <w:pPr>
        <w:spacing w:line="360" w:lineRule="auto"/>
        <w:ind w:firstLine="709"/>
        <w:jc w:val="both"/>
        <w:rPr>
          <w:rFonts w:asciiTheme="minorHAnsi" w:hAnsiTheme="minorHAnsi" w:cs="Times New Roman"/>
        </w:rPr>
      </w:pPr>
      <w:r w:rsidRPr="00D21F17">
        <w:rPr>
          <w:rFonts w:asciiTheme="minorHAnsi" w:hAnsiTheme="minorHAnsi" w:cs="Times New Roman"/>
        </w:rPr>
        <w:t xml:space="preserve">Os itens do objeto deverão ser entregues no setor de Vigilância em Saúde, do município de São Joaquim da Barra, no endereço: </w:t>
      </w:r>
      <w:r w:rsidRPr="00EC2D34">
        <w:rPr>
          <w:rFonts w:asciiTheme="minorHAnsi" w:hAnsiTheme="minorHAnsi" w:cs="Times New Roman"/>
          <w:b/>
          <w:bCs/>
        </w:rPr>
        <w:t>Rua Minas Gerais, n° 2020, bairro: Centro, das 07:00 horas até 17:00 horas.</w:t>
      </w:r>
    </w:p>
    <w:p w14:paraId="2BCA9E8B" w14:textId="54E1F40B" w:rsidR="00D21F17" w:rsidRPr="00D21F17" w:rsidRDefault="00D21F17" w:rsidP="00D21F17">
      <w:pPr>
        <w:spacing w:line="360" w:lineRule="auto"/>
        <w:ind w:firstLine="709"/>
        <w:jc w:val="both"/>
        <w:rPr>
          <w:rFonts w:asciiTheme="minorHAnsi" w:hAnsiTheme="minorHAnsi" w:cs="Times New Roman"/>
        </w:rPr>
      </w:pPr>
      <w:r w:rsidRPr="00D21F17">
        <w:rPr>
          <w:rFonts w:asciiTheme="minorHAnsi" w:hAnsiTheme="minorHAnsi" w:cs="Times New Roman"/>
        </w:rPr>
        <w:t>Os itens poderão ser rejeitados, no todo ou em parte, se estiver em desacordo com as especificações constantes neste Termo de Referência e na proposta, devendo ser substituídos às suas custas, sem prejuízo da aplicação das penalidades.</w:t>
      </w:r>
      <w:r w:rsidR="00EC2D34">
        <w:rPr>
          <w:rFonts w:asciiTheme="minorHAnsi" w:hAnsiTheme="minorHAnsi" w:cs="Times New Roman"/>
        </w:rPr>
        <w:t xml:space="preserve"> </w:t>
      </w:r>
    </w:p>
    <w:p w14:paraId="1730F76A" w14:textId="77777777" w:rsidR="00D21F17" w:rsidRPr="00D21F17" w:rsidRDefault="00D21F17" w:rsidP="00D21F17">
      <w:pPr>
        <w:spacing w:line="360" w:lineRule="auto"/>
        <w:ind w:firstLine="709"/>
        <w:jc w:val="both"/>
        <w:rPr>
          <w:rFonts w:asciiTheme="minorHAnsi" w:hAnsiTheme="minorHAnsi" w:cs="Times New Roman"/>
        </w:rPr>
      </w:pPr>
    </w:p>
    <w:p w14:paraId="4C906AD5" w14:textId="77777777" w:rsidR="00D21F17" w:rsidRPr="00D21F17" w:rsidRDefault="00D21F17" w:rsidP="00672E79">
      <w:pPr>
        <w:pStyle w:val="MSGENFONTSTYLENAMETEMPLATEROLELEVELMSGENFONTSTYLENAMEBYROLEHEADING10"/>
        <w:keepNext/>
        <w:keepLines/>
        <w:numPr>
          <w:ilvl w:val="0"/>
          <w:numId w:val="36"/>
        </w:numPr>
        <w:shd w:val="clear" w:color="auto" w:fill="auto"/>
        <w:tabs>
          <w:tab w:val="left" w:pos="370"/>
        </w:tabs>
        <w:spacing w:before="0" w:line="360" w:lineRule="auto"/>
        <w:ind w:left="714" w:hanging="357"/>
        <w:jc w:val="both"/>
        <w:rPr>
          <w:rFonts w:asciiTheme="minorHAnsi" w:hAnsiTheme="minorHAnsi" w:cs="Times New Roman"/>
          <w:lang w:val="pt-BR"/>
        </w:rPr>
      </w:pPr>
      <w:bookmarkStart w:id="37" w:name="bookmark5"/>
      <w:r w:rsidRPr="00D21F17">
        <w:rPr>
          <w:rFonts w:asciiTheme="minorHAnsi" w:hAnsiTheme="minorHAnsi" w:cs="Times New Roman"/>
          <w:color w:val="000000"/>
          <w:lang w:val="pt-BR" w:bidi="en-US"/>
        </w:rPr>
        <w:t>MODELO DE GESTAO DO CONTRATO (art. 6°, XXIII, alínea “f”, da Lei n° 14.133/21)</w:t>
      </w:r>
      <w:bookmarkEnd w:id="37"/>
    </w:p>
    <w:p w14:paraId="5B5F589A" w14:textId="7F5BC88A" w:rsidR="00D21F17" w:rsidRPr="00D21F17" w:rsidRDefault="00EC2D34" w:rsidP="00EC2D34">
      <w:pPr>
        <w:pStyle w:val="MSGENFONTSTYLENAMETEMPLATEROLENUMBERMSGENFONTSTYLENAMEBYROLETEXT40"/>
        <w:numPr>
          <w:ilvl w:val="1"/>
          <w:numId w:val="29"/>
        </w:numPr>
        <w:shd w:val="clear" w:color="auto" w:fill="auto"/>
        <w:tabs>
          <w:tab w:val="left" w:pos="731"/>
        </w:tabs>
        <w:spacing w:line="360" w:lineRule="auto"/>
        <w:ind w:left="1066" w:hanging="640"/>
        <w:jc w:val="both"/>
        <w:rPr>
          <w:rFonts w:asciiTheme="minorHAnsi" w:hAnsiTheme="minorHAnsi" w:cs="Times New Roman"/>
          <w:lang w:val="pt-BR"/>
        </w:rPr>
      </w:pPr>
      <w:r>
        <w:rPr>
          <w:rFonts w:asciiTheme="minorHAnsi" w:hAnsiTheme="minorHAnsi" w:cs="Times New Roman"/>
          <w:color w:val="000000"/>
          <w:lang w:val="pt-BR" w:bidi="en-US"/>
        </w:rPr>
        <w:t xml:space="preserve"> </w:t>
      </w:r>
      <w:r w:rsidR="00D21F17" w:rsidRPr="00D21F17">
        <w:rPr>
          <w:rFonts w:asciiTheme="minorHAnsi" w:hAnsiTheme="minorHAnsi" w:cs="Times New Roman"/>
          <w:color w:val="000000"/>
          <w:lang w:val="pt-BR" w:bidi="en-US"/>
        </w:rPr>
        <w:t xml:space="preserve">O contrato deverá ser executado fielmente pelas partes, de acordo com as cláusulas avençadas e as normas da Lei n° 14.133, de 2021, e cada parte responderá pelas consequências de sua inexecução total ou parcial (Lei n° 14.133/2021, art. 115, </w:t>
      </w:r>
      <w:r w:rsidR="00D21F17" w:rsidRPr="00D21F17">
        <w:rPr>
          <w:rStyle w:val="MSGENFONTSTYLENAMETEMPLATEROLENUMBERMSGENFONTSTYLENAMEBYROLETEXT4MSGENFONTSTYLEMODIFERITALIC"/>
          <w:rFonts w:asciiTheme="minorHAnsi" w:hAnsiTheme="minorHAnsi" w:cs="Times New Roman"/>
          <w:sz w:val="22"/>
          <w:szCs w:val="22"/>
          <w:lang w:val="pt-BR"/>
        </w:rPr>
        <w:t>caput).</w:t>
      </w:r>
    </w:p>
    <w:p w14:paraId="73D6E302" w14:textId="55918C19" w:rsidR="00D21F17" w:rsidRPr="00D21F17" w:rsidRDefault="00EC2D34" w:rsidP="00EC2D34">
      <w:pPr>
        <w:pStyle w:val="MSGENFONTSTYLENAMETEMPLATEROLENUMBERMSGENFONTSTYLENAMEBYROLETEXT40"/>
        <w:numPr>
          <w:ilvl w:val="1"/>
          <w:numId w:val="29"/>
        </w:numPr>
        <w:shd w:val="clear" w:color="auto" w:fill="auto"/>
        <w:tabs>
          <w:tab w:val="left" w:pos="731"/>
        </w:tabs>
        <w:spacing w:line="360" w:lineRule="auto"/>
        <w:ind w:left="1066" w:hanging="640"/>
        <w:jc w:val="both"/>
        <w:rPr>
          <w:rFonts w:asciiTheme="minorHAnsi" w:hAnsiTheme="minorHAnsi" w:cs="Times New Roman"/>
          <w:lang w:val="pt-BR"/>
        </w:rPr>
      </w:pPr>
      <w:r>
        <w:rPr>
          <w:rFonts w:asciiTheme="minorHAnsi" w:hAnsiTheme="minorHAnsi" w:cs="Times New Roman"/>
          <w:color w:val="000000"/>
          <w:lang w:val="pt-BR" w:bidi="en-US"/>
        </w:rPr>
        <w:t xml:space="preserve"> </w:t>
      </w:r>
      <w:r w:rsidR="00D21F17" w:rsidRPr="00D21F17">
        <w:rPr>
          <w:rFonts w:asciiTheme="minorHAnsi" w:hAnsiTheme="minorHAnsi" w:cs="Times New Roman"/>
          <w:color w:val="000000"/>
          <w:lang w:val="pt-BR" w:bidi="en-US"/>
        </w:rPr>
        <w:t>Em caso de impedimento, ordem de paralisação ou suspensão do contrato, o cronograma de execução será prorrogado automaticamente pelo tempo correspondente, anotadas tais circunstâncias mediante simples apostila (Lei n° 14.133/2021, art. 115, §5°).</w:t>
      </w:r>
    </w:p>
    <w:p w14:paraId="15CFC67B" w14:textId="4BB87B37" w:rsidR="00D21F17" w:rsidRPr="00D21F17" w:rsidRDefault="00D21F17" w:rsidP="00EC2D34">
      <w:pPr>
        <w:pStyle w:val="MSGENFONTSTYLENAMETEMPLATEROLENUMBERMSGENFONTSTYLENAMEBYROLETEXT40"/>
        <w:numPr>
          <w:ilvl w:val="1"/>
          <w:numId w:val="29"/>
        </w:numPr>
        <w:shd w:val="clear" w:color="auto" w:fill="auto"/>
        <w:tabs>
          <w:tab w:val="left" w:pos="731"/>
        </w:tabs>
        <w:spacing w:line="360" w:lineRule="auto"/>
        <w:ind w:left="1066" w:hanging="640"/>
        <w:jc w:val="both"/>
        <w:rPr>
          <w:rFonts w:asciiTheme="minorHAnsi" w:hAnsiTheme="minorHAnsi" w:cs="Times New Roman"/>
          <w:lang w:val="pt-BR"/>
        </w:rPr>
      </w:pPr>
      <w:r w:rsidRPr="00D21F17">
        <w:rPr>
          <w:rFonts w:asciiTheme="minorHAnsi" w:hAnsiTheme="minorHAnsi" w:cs="Times New Roman"/>
          <w:color w:val="000000"/>
          <w:lang w:val="pt-BR" w:bidi="en-US"/>
        </w:rPr>
        <w:t xml:space="preserve"> </w:t>
      </w:r>
      <w:r w:rsidR="00EC2D34">
        <w:rPr>
          <w:rFonts w:asciiTheme="minorHAnsi" w:hAnsiTheme="minorHAnsi" w:cs="Times New Roman"/>
          <w:color w:val="000000"/>
          <w:lang w:val="pt-BR" w:bidi="en-US"/>
        </w:rPr>
        <w:t xml:space="preserve"> </w:t>
      </w:r>
      <w:r w:rsidRPr="00D21F17">
        <w:rPr>
          <w:rFonts w:asciiTheme="minorHAnsi" w:hAnsiTheme="minorHAnsi" w:cs="Times New Roman"/>
          <w:color w:val="000000"/>
          <w:lang w:val="pt-BR" w:bidi="en-US"/>
        </w:rPr>
        <w:t>A execução do contrato deverá ser acompanhada e fiscalizada pelo (s) fiscal (</w:t>
      </w:r>
      <w:proofErr w:type="spellStart"/>
      <w:r w:rsidRPr="00D21F17">
        <w:rPr>
          <w:rFonts w:asciiTheme="minorHAnsi" w:hAnsiTheme="minorHAnsi" w:cs="Times New Roman"/>
          <w:color w:val="000000"/>
          <w:lang w:val="pt-BR" w:bidi="en-US"/>
        </w:rPr>
        <w:t>is</w:t>
      </w:r>
      <w:proofErr w:type="spellEnd"/>
      <w:r w:rsidRPr="00D21F17">
        <w:rPr>
          <w:rFonts w:asciiTheme="minorHAnsi" w:hAnsiTheme="minorHAnsi" w:cs="Times New Roman"/>
          <w:color w:val="000000"/>
          <w:lang w:val="pt-BR" w:bidi="en-US"/>
        </w:rPr>
        <w:t xml:space="preserve">) do contrato, ou pelos respectivos substitutos (Lei n° 14.133/2021, art. 117, </w:t>
      </w:r>
      <w:r w:rsidRPr="00D21F17">
        <w:rPr>
          <w:rStyle w:val="MSGENFONTSTYLENAMETEMPLATEROLENUMBERMSGENFONTSTYLENAMEBYROLETEXT4MSGENFONTSTYLEMODIFERITALIC"/>
          <w:rFonts w:asciiTheme="minorHAnsi" w:hAnsiTheme="minorHAnsi" w:cs="Times New Roman"/>
          <w:sz w:val="22"/>
          <w:szCs w:val="22"/>
          <w:lang w:val="pt-BR"/>
        </w:rPr>
        <w:t>caput</w:t>
      </w:r>
      <w:r w:rsidRPr="00D21F17">
        <w:rPr>
          <w:rFonts w:asciiTheme="minorHAnsi" w:hAnsiTheme="minorHAnsi" w:cs="Times New Roman"/>
          <w:color w:val="000000"/>
          <w:lang w:val="pt-BR" w:bidi="en-US"/>
        </w:rPr>
        <w:t>).</w:t>
      </w:r>
    </w:p>
    <w:p w14:paraId="5EFE0ECF" w14:textId="77777777" w:rsidR="00D21F17" w:rsidRPr="00D21F17" w:rsidRDefault="00D21F17" w:rsidP="00EC2D34">
      <w:pPr>
        <w:pStyle w:val="MSGENFONTSTYLENAMETEMPLATEROLENUMBERMSGENFONTSTYLENAMEBYROLETEXT40"/>
        <w:numPr>
          <w:ilvl w:val="2"/>
          <w:numId w:val="29"/>
        </w:numPr>
        <w:shd w:val="clear" w:color="auto" w:fill="auto"/>
        <w:tabs>
          <w:tab w:val="left" w:pos="1462"/>
        </w:tabs>
        <w:spacing w:line="360" w:lineRule="auto"/>
        <w:ind w:left="1378" w:hanging="952"/>
        <w:jc w:val="both"/>
        <w:rPr>
          <w:rFonts w:asciiTheme="minorHAnsi" w:hAnsiTheme="minorHAnsi" w:cs="Times New Roman"/>
          <w:lang w:val="pt-BR"/>
        </w:rPr>
      </w:pPr>
      <w:r w:rsidRPr="00D21F17">
        <w:rPr>
          <w:rFonts w:asciiTheme="minorHAnsi" w:hAnsiTheme="minorHAnsi" w:cs="Times New Roman"/>
          <w:color w:val="000000"/>
          <w:lang w:val="pt-BR" w:bidi="en-US"/>
        </w:rPr>
        <w:t>O fiscal do contrato anotará em registro próprio todas as ocorrências relacionadas à execução do contrato, determinando o que for necessário para a regularização das faltas ou dos defeitos observados (Lei n° 14.133/2021, art. 117, §1°).</w:t>
      </w:r>
    </w:p>
    <w:p w14:paraId="538B08E5" w14:textId="77777777" w:rsidR="00D21F17" w:rsidRPr="00D21F17" w:rsidRDefault="00D21F17" w:rsidP="00EC2D34">
      <w:pPr>
        <w:pStyle w:val="MSGENFONTSTYLENAMETEMPLATEROLENUMBERMSGENFONTSTYLENAMEBYROLETEXT40"/>
        <w:numPr>
          <w:ilvl w:val="2"/>
          <w:numId w:val="29"/>
        </w:numPr>
        <w:shd w:val="clear" w:color="auto" w:fill="auto"/>
        <w:tabs>
          <w:tab w:val="left" w:pos="1462"/>
        </w:tabs>
        <w:spacing w:line="360" w:lineRule="auto"/>
        <w:ind w:left="1378" w:hanging="952"/>
        <w:jc w:val="both"/>
        <w:rPr>
          <w:rFonts w:asciiTheme="minorHAnsi" w:hAnsiTheme="minorHAnsi" w:cs="Times New Roman"/>
          <w:lang w:val="pt-BR"/>
        </w:rPr>
      </w:pPr>
      <w:r w:rsidRPr="00D21F17">
        <w:rPr>
          <w:rFonts w:asciiTheme="minorHAnsi" w:hAnsiTheme="minorHAnsi" w:cs="Times New Roman"/>
          <w:color w:val="000000"/>
          <w:lang w:val="pt-BR" w:bidi="en-US"/>
        </w:rPr>
        <w:t>O fiscal do contrato informará a seus superiores, em tempo hábil para a adoção das medidas convenientes, a situação que demandar decisão ou providência que ultrapasse sua competência (Lei n° 14.133/2021, art. 117, §2°).</w:t>
      </w:r>
    </w:p>
    <w:p w14:paraId="17E11009" w14:textId="23823755" w:rsidR="00D21F17" w:rsidRPr="00D21F17" w:rsidRDefault="00D21F17" w:rsidP="00EC2D34">
      <w:pPr>
        <w:pStyle w:val="MSGENFONTSTYLENAMETEMPLATEROLENUMBERMSGENFONTSTYLENAMEBYROLETEXT40"/>
        <w:shd w:val="clear" w:color="auto" w:fill="auto"/>
        <w:tabs>
          <w:tab w:val="left" w:pos="731"/>
        </w:tabs>
        <w:spacing w:line="360" w:lineRule="auto"/>
        <w:ind w:leftChars="228" w:left="567" w:hanging="65"/>
        <w:jc w:val="both"/>
        <w:rPr>
          <w:rFonts w:asciiTheme="minorHAnsi" w:hAnsiTheme="minorHAnsi" w:cs="Times New Roman"/>
          <w:lang w:val="pt-BR"/>
        </w:rPr>
      </w:pPr>
      <w:r w:rsidRPr="00D21F17">
        <w:rPr>
          <w:rFonts w:asciiTheme="minorHAnsi" w:hAnsiTheme="minorHAnsi" w:cs="Times New Roman"/>
          <w:color w:val="000000"/>
          <w:lang w:val="pt-BR" w:bidi="en-US"/>
        </w:rPr>
        <w:t xml:space="preserve">6.4 </w:t>
      </w:r>
      <w:r w:rsidR="00EC2D34">
        <w:rPr>
          <w:rFonts w:asciiTheme="minorHAnsi" w:hAnsiTheme="minorHAnsi" w:cs="Times New Roman"/>
          <w:color w:val="000000"/>
          <w:lang w:val="pt-BR" w:bidi="en-US"/>
        </w:rPr>
        <w:t xml:space="preserve">   </w:t>
      </w:r>
      <w:r w:rsidRPr="00D21F17">
        <w:rPr>
          <w:rFonts w:asciiTheme="minorHAnsi" w:hAnsiTheme="minorHAnsi" w:cs="Times New Roman"/>
          <w:color w:val="000000"/>
          <w:lang w:val="pt-BR" w:bidi="en-US"/>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3030F0C1" w14:textId="77777777" w:rsidR="00D21F17" w:rsidRPr="00D21F17" w:rsidRDefault="00D21F17" w:rsidP="00EC2D34">
      <w:pPr>
        <w:pStyle w:val="MSGENFONTSTYLENAMETEMPLATEROLENUMBERMSGENFONTSTYLENAMEBYROLETEXT40"/>
        <w:numPr>
          <w:ilvl w:val="1"/>
          <w:numId w:val="30"/>
        </w:numPr>
        <w:shd w:val="clear" w:color="auto" w:fill="auto"/>
        <w:tabs>
          <w:tab w:val="left" w:pos="731"/>
        </w:tabs>
        <w:spacing w:line="360" w:lineRule="auto"/>
        <w:ind w:leftChars="125" w:left="340" w:hanging="65"/>
        <w:jc w:val="both"/>
        <w:rPr>
          <w:rFonts w:asciiTheme="minorHAnsi" w:hAnsiTheme="minorHAnsi" w:cs="Times New Roman"/>
          <w:lang w:val="pt-BR"/>
        </w:rPr>
      </w:pPr>
      <w:r w:rsidRPr="00D21F17">
        <w:rPr>
          <w:rFonts w:asciiTheme="minorHAnsi" w:hAnsiTheme="minorHAnsi" w:cs="Times New Roman"/>
          <w:color w:val="000000"/>
          <w:lang w:val="pt-BR" w:bidi="en-US"/>
        </w:rPr>
        <w:lastRenderedPageBreak/>
        <w:t>O contratado será responsável pelos danos causados diretamente a Administração ou a terceiros em razão da execução do contrato, e não excluirá nem reduzira essa responsabilidade a fiscalização ou o acompanhamento pelo contratante (Lei n° 14.133/2021, art. 120).</w:t>
      </w:r>
    </w:p>
    <w:p w14:paraId="6090DA87" w14:textId="77777777" w:rsidR="00D21F17" w:rsidRPr="00D21F17" w:rsidRDefault="00D21F17" w:rsidP="00672E79">
      <w:pPr>
        <w:pStyle w:val="MSGENFONTSTYLENAMETEMPLATEROLENUMBERMSGENFONTSTYLENAMEBYROLETEXT40"/>
        <w:numPr>
          <w:ilvl w:val="1"/>
          <w:numId w:val="30"/>
        </w:numPr>
        <w:shd w:val="clear" w:color="auto" w:fill="auto"/>
        <w:tabs>
          <w:tab w:val="left" w:pos="731"/>
        </w:tabs>
        <w:spacing w:line="360" w:lineRule="auto"/>
        <w:ind w:leftChars="125" w:left="632" w:hanging="357"/>
        <w:jc w:val="both"/>
        <w:rPr>
          <w:rFonts w:asciiTheme="minorHAnsi" w:hAnsiTheme="minorHAnsi" w:cs="Times New Roman"/>
          <w:lang w:val="pt-BR"/>
        </w:rPr>
      </w:pPr>
      <w:r w:rsidRPr="00D21F17">
        <w:rPr>
          <w:rFonts w:asciiTheme="minorHAnsi" w:hAnsiTheme="minorHAnsi" w:cs="Times New Roman"/>
          <w:color w:val="000000"/>
          <w:lang w:val="pt-BR" w:bidi="en-US"/>
        </w:rPr>
        <w:t xml:space="preserve">Somente o contratado será responsável pelos encargos trabalhistas, previdenciários, fiscais e comerciais resultantes da execução do contrato (Lei n° 14.133/2021, art. 121, </w:t>
      </w:r>
      <w:r w:rsidRPr="00D21F17">
        <w:rPr>
          <w:rStyle w:val="MSGENFONTSTYLENAMETEMPLATEROLENUMBERMSGENFONTSTYLENAMEBYROLETEXT4MSGENFONTSTYLEMODIFERITALIC"/>
          <w:rFonts w:asciiTheme="minorHAnsi" w:hAnsiTheme="minorHAnsi" w:cs="Times New Roman"/>
          <w:sz w:val="22"/>
          <w:szCs w:val="22"/>
          <w:lang w:val="pt-BR"/>
        </w:rPr>
        <w:t>caput).</w:t>
      </w:r>
    </w:p>
    <w:p w14:paraId="301C52A6" w14:textId="77777777" w:rsidR="00D21F17" w:rsidRPr="00D21F17" w:rsidRDefault="00D21F17" w:rsidP="00EC2D34">
      <w:pPr>
        <w:pStyle w:val="MSGENFONTSTYLENAMETEMPLATEROLENUMBERMSGENFONTSTYLENAMEBYROLETEXT40"/>
        <w:numPr>
          <w:ilvl w:val="2"/>
          <w:numId w:val="30"/>
        </w:numPr>
        <w:shd w:val="clear" w:color="auto" w:fill="auto"/>
        <w:tabs>
          <w:tab w:val="left" w:pos="1365"/>
        </w:tabs>
        <w:spacing w:line="360" w:lineRule="auto"/>
        <w:ind w:left="1434" w:hanging="1150"/>
        <w:jc w:val="both"/>
        <w:rPr>
          <w:rFonts w:asciiTheme="minorHAnsi" w:hAnsiTheme="minorHAnsi" w:cs="Times New Roman"/>
          <w:lang w:val="pt-BR"/>
        </w:rPr>
      </w:pPr>
      <w:r w:rsidRPr="00D21F17">
        <w:rPr>
          <w:rFonts w:asciiTheme="minorHAnsi" w:hAnsiTheme="minorHAnsi" w:cs="Times New Roman"/>
          <w:color w:val="000000"/>
          <w:lang w:val="pt-BR" w:bidi="en-US"/>
        </w:rPr>
        <w:t>A inadimplência do contratado em relação aos encargos trabalhistas, fiscais e comerciais não transferirá a Administração a responsabilidade pelo seu pagamento e não poderá onerar o objeto do contrato (Lei n° 14.133/2021, art. 121, §1°).</w:t>
      </w:r>
    </w:p>
    <w:p w14:paraId="499B6978" w14:textId="77777777" w:rsidR="00D21F17" w:rsidRPr="00D21F17" w:rsidRDefault="00D21F17" w:rsidP="00EC2D34">
      <w:pPr>
        <w:pStyle w:val="MSGENFONTSTYLENAMETEMPLATEROLENUMBERMSGENFONTSTYLENAMEBYROLETEXT40"/>
        <w:numPr>
          <w:ilvl w:val="1"/>
          <w:numId w:val="30"/>
        </w:numPr>
        <w:shd w:val="clear" w:color="auto" w:fill="auto"/>
        <w:tabs>
          <w:tab w:val="left" w:pos="711"/>
        </w:tabs>
        <w:spacing w:line="360" w:lineRule="auto"/>
        <w:ind w:left="1066" w:hanging="782"/>
        <w:jc w:val="both"/>
        <w:rPr>
          <w:rFonts w:asciiTheme="minorHAnsi" w:hAnsiTheme="minorHAnsi" w:cs="Times New Roman"/>
          <w:lang w:val="pt-BR"/>
        </w:rPr>
      </w:pPr>
      <w:r w:rsidRPr="00D21F17">
        <w:rPr>
          <w:rFonts w:asciiTheme="minorHAnsi" w:hAnsiTheme="minorHAnsi" w:cs="Times New Roman"/>
          <w:color w:val="000000"/>
          <w:lang w:val="pt-BR" w:bidi="en-US"/>
        </w:rPr>
        <w:t>As comunicações entre o órgão ou entidade e a contratada devem ser realizadas por escrito sempre que o ato exigir tal formalidade, admitindo-se, excepcionalmente, o uso de mensagem eletrônica para esse fim (IN 5/2017, art. 44, §2°).</w:t>
      </w:r>
    </w:p>
    <w:p w14:paraId="6A29FF27" w14:textId="77777777" w:rsidR="00D21F17" w:rsidRPr="00D21F17" w:rsidRDefault="00D21F17" w:rsidP="00EC2D34">
      <w:pPr>
        <w:pStyle w:val="MSGENFONTSTYLENAMETEMPLATEROLENUMBERMSGENFONTSTYLENAMEBYROLETEXT40"/>
        <w:numPr>
          <w:ilvl w:val="1"/>
          <w:numId w:val="30"/>
        </w:numPr>
        <w:shd w:val="clear" w:color="auto" w:fill="auto"/>
        <w:tabs>
          <w:tab w:val="left" w:pos="711"/>
        </w:tabs>
        <w:spacing w:line="360" w:lineRule="auto"/>
        <w:ind w:left="1066" w:hanging="782"/>
        <w:jc w:val="both"/>
        <w:rPr>
          <w:rFonts w:asciiTheme="minorHAnsi" w:hAnsiTheme="minorHAnsi" w:cs="Times New Roman"/>
          <w:lang w:val="pt-BR"/>
        </w:rPr>
      </w:pPr>
      <w:r w:rsidRPr="00D21F17">
        <w:rPr>
          <w:rFonts w:asciiTheme="minorHAnsi" w:hAnsiTheme="minorHAnsi" w:cs="Times New Roman"/>
          <w:color w:val="000000"/>
          <w:lang w:val="pt-BR" w:bidi="en-US"/>
        </w:rPr>
        <w:t>O órgão ou entidade poderá convocar representante da empresa para adoção de providencias que devam ser cumpridas de imediato (IN 5/2017, art. 44, 31°).</w:t>
      </w:r>
    </w:p>
    <w:p w14:paraId="682E5DD9" w14:textId="77777777" w:rsidR="00D21F17" w:rsidRPr="008E15A3" w:rsidRDefault="00D21F17" w:rsidP="00EC2D34">
      <w:pPr>
        <w:pStyle w:val="MSGENFONTSTYLENAMETEMPLATEROLENUMBERMSGENFONTSTYLENAMEBYROLETEXT20"/>
        <w:numPr>
          <w:ilvl w:val="1"/>
          <w:numId w:val="30"/>
        </w:numPr>
        <w:shd w:val="clear" w:color="auto" w:fill="auto"/>
        <w:tabs>
          <w:tab w:val="left" w:pos="711"/>
        </w:tabs>
        <w:spacing w:after="0" w:line="360" w:lineRule="auto"/>
        <w:ind w:left="1066" w:hanging="782"/>
        <w:jc w:val="both"/>
        <w:rPr>
          <w:rFonts w:cs="Times New Roman"/>
          <w:b w:val="0"/>
          <w:bCs w:val="0"/>
          <w:i w:val="0"/>
          <w:sz w:val="22"/>
          <w:szCs w:val="22"/>
          <w:lang w:val="pt-BR"/>
        </w:rPr>
      </w:pPr>
      <w:r w:rsidRPr="008E15A3">
        <w:rPr>
          <w:rFonts w:cs="Times New Roman"/>
          <w:b w:val="0"/>
          <w:bCs w:val="0"/>
          <w:i w:val="0"/>
          <w:color w:val="000000"/>
          <w:sz w:val="22"/>
          <w:szCs w:val="22"/>
          <w:lang w:val="pt-BR" w:bidi="en-US"/>
        </w:rPr>
        <w:t>Após a assinatura do contrato ou instrumento equivalente,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w:t>
      </w:r>
    </w:p>
    <w:p w14:paraId="3F516C91" w14:textId="77777777" w:rsidR="00D21F17" w:rsidRPr="008E15A3" w:rsidRDefault="00D21F17" w:rsidP="00D21F17">
      <w:pPr>
        <w:spacing w:line="360" w:lineRule="auto"/>
        <w:ind w:left="1066" w:hanging="357"/>
        <w:jc w:val="both"/>
        <w:rPr>
          <w:rFonts w:asciiTheme="minorHAnsi" w:hAnsiTheme="minorHAnsi" w:cs="Times New Roman"/>
          <w:color w:val="000000"/>
          <w:lang w:bidi="en-US"/>
        </w:rPr>
      </w:pPr>
    </w:p>
    <w:p w14:paraId="31BEC8E0" w14:textId="77777777" w:rsidR="00D21F17" w:rsidRPr="008E15A3" w:rsidRDefault="00D21F17" w:rsidP="00672E79">
      <w:pPr>
        <w:pStyle w:val="MSGENFONTSTYLENAMETEMPLATEROLENUMBERMSGENFONTSTYLENAMEBYROLETEXT50"/>
        <w:numPr>
          <w:ilvl w:val="0"/>
          <w:numId w:val="36"/>
        </w:numPr>
        <w:shd w:val="clear" w:color="auto" w:fill="auto"/>
        <w:tabs>
          <w:tab w:val="left" w:pos="346"/>
        </w:tabs>
        <w:spacing w:before="0" w:after="0" w:line="360" w:lineRule="auto"/>
        <w:ind w:left="714" w:hanging="357"/>
        <w:rPr>
          <w:rFonts w:asciiTheme="minorHAnsi" w:hAnsiTheme="minorHAnsi" w:cs="Times New Roman"/>
          <w:b w:val="0"/>
          <w:bCs w:val="0"/>
          <w:i w:val="0"/>
          <w:lang w:val="pt-BR"/>
        </w:rPr>
      </w:pPr>
      <w:r w:rsidRPr="008E15A3">
        <w:rPr>
          <w:rFonts w:asciiTheme="minorHAnsi" w:hAnsiTheme="minorHAnsi" w:cs="Times New Roman"/>
          <w:b w:val="0"/>
          <w:bCs w:val="0"/>
          <w:i w:val="0"/>
          <w:color w:val="000000"/>
          <w:lang w:val="pt-BR" w:bidi="en-US"/>
        </w:rPr>
        <w:t>FORMA E CRITERIOS DE SELEÇÃO DO FORNECEDOR MEDIANTE A UTILIZAÇÃO DE PREGÃO (art. 6°, inciso XXIII, alínea ‘h’, da Lei n° 14.133/2021)</w:t>
      </w:r>
    </w:p>
    <w:p w14:paraId="7F2CF6D0" w14:textId="77777777" w:rsidR="00D21F17" w:rsidRPr="008E15A3" w:rsidRDefault="00D21F17" w:rsidP="00EC2D34">
      <w:pPr>
        <w:pStyle w:val="MSGENFONTSTYLENAMETEMPLATEROLENUMBERMSGENFONTSTYLENAMEBYROLETEXT20"/>
        <w:shd w:val="clear" w:color="auto" w:fill="auto"/>
        <w:tabs>
          <w:tab w:val="left" w:pos="711"/>
        </w:tabs>
        <w:spacing w:line="360" w:lineRule="auto"/>
        <w:ind w:left="1066" w:hanging="640"/>
        <w:rPr>
          <w:rFonts w:cs="Times New Roman"/>
          <w:b w:val="0"/>
          <w:bCs w:val="0"/>
          <w:i w:val="0"/>
          <w:sz w:val="22"/>
          <w:szCs w:val="22"/>
          <w:lang w:val="pt-BR"/>
        </w:rPr>
      </w:pPr>
      <w:r w:rsidRPr="008E15A3">
        <w:rPr>
          <w:rFonts w:cs="Times New Roman"/>
          <w:b w:val="0"/>
          <w:bCs w:val="0"/>
          <w:i w:val="0"/>
          <w:color w:val="000000"/>
          <w:sz w:val="22"/>
          <w:szCs w:val="22"/>
          <w:lang w:val="pt-BR" w:bidi="en-US"/>
        </w:rPr>
        <w:t>7.1 O fornecedor será selecionado por meio da realização de licitação, por meio de Pregão, na modalidade eletrônica;</w:t>
      </w:r>
    </w:p>
    <w:p w14:paraId="7B0587AA" w14:textId="3B57222B" w:rsidR="00D21F17" w:rsidRPr="008E15A3" w:rsidRDefault="00EC2D34" w:rsidP="00EC2D34">
      <w:pPr>
        <w:pStyle w:val="MSGENFONTSTYLENAMETEMPLATEROLENUMBERMSGENFONTSTYLENAMEBYROLETEXT20"/>
        <w:numPr>
          <w:ilvl w:val="1"/>
          <w:numId w:val="31"/>
        </w:numPr>
        <w:shd w:val="clear" w:color="auto" w:fill="auto"/>
        <w:tabs>
          <w:tab w:val="left" w:pos="741"/>
        </w:tabs>
        <w:spacing w:after="0" w:line="360" w:lineRule="auto"/>
        <w:ind w:left="1066" w:hanging="640"/>
        <w:jc w:val="both"/>
        <w:rPr>
          <w:rFonts w:cs="Times New Roman"/>
          <w:b w:val="0"/>
          <w:bCs w:val="0"/>
          <w:i w:val="0"/>
          <w:sz w:val="22"/>
          <w:szCs w:val="22"/>
          <w:lang w:val="pt-BR"/>
        </w:rPr>
      </w:pPr>
      <w:r w:rsidRPr="008E15A3">
        <w:rPr>
          <w:rFonts w:cs="Times New Roman"/>
          <w:b w:val="0"/>
          <w:bCs w:val="0"/>
          <w:i w:val="0"/>
          <w:color w:val="000000"/>
          <w:sz w:val="22"/>
          <w:szCs w:val="22"/>
          <w:lang w:val="pt-BR" w:bidi="en-US"/>
        </w:rPr>
        <w:t xml:space="preserve"> </w:t>
      </w:r>
      <w:r w:rsidR="00D21F17" w:rsidRPr="008E15A3">
        <w:rPr>
          <w:rFonts w:cs="Times New Roman"/>
          <w:b w:val="0"/>
          <w:bCs w:val="0"/>
          <w:i w:val="0"/>
          <w:color w:val="000000"/>
          <w:sz w:val="22"/>
          <w:szCs w:val="22"/>
          <w:lang w:val="pt-BR" w:bidi="en-US"/>
        </w:rPr>
        <w:t>As exigências de habilitação jurídica, fiscal, social e trabalhista são as usuais para a generalidade dos objetos, conforme disciplinado no Anexo I do Aviso de Contratação Direta.</w:t>
      </w:r>
    </w:p>
    <w:p w14:paraId="1E327993" w14:textId="1F50D4FD" w:rsidR="00D21F17" w:rsidRPr="008E15A3" w:rsidRDefault="00EC2D34" w:rsidP="00EC2D34">
      <w:pPr>
        <w:pStyle w:val="MSGENFONTSTYLENAMETEMPLATEROLENUMBERMSGENFONTSTYLENAMEBYROLETEXT20"/>
        <w:numPr>
          <w:ilvl w:val="1"/>
          <w:numId w:val="31"/>
        </w:numPr>
        <w:shd w:val="clear" w:color="auto" w:fill="auto"/>
        <w:tabs>
          <w:tab w:val="left" w:pos="741"/>
        </w:tabs>
        <w:spacing w:after="0" w:line="360" w:lineRule="auto"/>
        <w:ind w:left="1066" w:hanging="640"/>
        <w:jc w:val="both"/>
        <w:rPr>
          <w:rFonts w:cs="Times New Roman"/>
          <w:b w:val="0"/>
          <w:bCs w:val="0"/>
          <w:i w:val="0"/>
          <w:sz w:val="22"/>
          <w:szCs w:val="22"/>
          <w:lang w:val="pt-BR"/>
        </w:rPr>
      </w:pPr>
      <w:r w:rsidRPr="008E15A3">
        <w:rPr>
          <w:rFonts w:cs="Times New Roman"/>
          <w:b w:val="0"/>
          <w:bCs w:val="0"/>
          <w:i w:val="0"/>
          <w:color w:val="000000"/>
          <w:sz w:val="22"/>
          <w:szCs w:val="22"/>
          <w:lang w:val="pt-BR" w:bidi="en-US"/>
        </w:rPr>
        <w:t xml:space="preserve">      </w:t>
      </w:r>
      <w:r w:rsidR="00D21F17" w:rsidRPr="008E15A3">
        <w:rPr>
          <w:rFonts w:cs="Times New Roman"/>
          <w:b w:val="0"/>
          <w:bCs w:val="0"/>
          <w:i w:val="0"/>
          <w:color w:val="000000"/>
          <w:sz w:val="22"/>
          <w:szCs w:val="22"/>
          <w:lang w:val="pt-BR" w:bidi="en-US"/>
        </w:rPr>
        <w:t>Os critérios de habilitação econômico-financeira a serem atendidos pelo fornecedor estão previstos no Anexo I do Aviso de Contratação Direta.</w:t>
      </w:r>
    </w:p>
    <w:p w14:paraId="3F3C22C3" w14:textId="77777777" w:rsidR="00D21F17" w:rsidRPr="00D21F17" w:rsidRDefault="00D21F17" w:rsidP="00D21F17">
      <w:pPr>
        <w:pStyle w:val="MSGENFONTSTYLENAMETEMPLATEROLENUMBERMSGENFONTSTYLENAMEBYROLETEXT20"/>
        <w:shd w:val="clear" w:color="auto" w:fill="auto"/>
        <w:tabs>
          <w:tab w:val="left" w:pos="2926"/>
        </w:tabs>
        <w:spacing w:line="360" w:lineRule="auto"/>
        <w:rPr>
          <w:rFonts w:cs="Times New Roman"/>
          <w:i w:val="0"/>
          <w:sz w:val="22"/>
          <w:szCs w:val="22"/>
          <w:lang w:val="pt-BR"/>
        </w:rPr>
      </w:pPr>
    </w:p>
    <w:p w14:paraId="010E61AB" w14:textId="77777777" w:rsidR="00D21F17" w:rsidRPr="00D21F17" w:rsidRDefault="00D21F17" w:rsidP="00672E79">
      <w:pPr>
        <w:pStyle w:val="MSGENFONTSTYLENAMETEMPLATEROLELEVELMSGENFONTSTYLENAMEBYROLEHEADING10"/>
        <w:keepNext/>
        <w:keepLines/>
        <w:numPr>
          <w:ilvl w:val="0"/>
          <w:numId w:val="36"/>
        </w:numPr>
        <w:shd w:val="clear" w:color="auto" w:fill="auto"/>
        <w:tabs>
          <w:tab w:val="left" w:pos="386"/>
        </w:tabs>
        <w:spacing w:before="0" w:after="61" w:line="268" w:lineRule="exact"/>
        <w:jc w:val="both"/>
        <w:rPr>
          <w:rFonts w:asciiTheme="minorHAnsi" w:hAnsiTheme="minorHAnsi" w:cs="Times New Roman"/>
        </w:rPr>
      </w:pPr>
      <w:bookmarkStart w:id="38" w:name="bookmark7"/>
      <w:r w:rsidRPr="00D21F17">
        <w:rPr>
          <w:rFonts w:asciiTheme="minorHAnsi" w:hAnsiTheme="minorHAnsi" w:cs="Times New Roman"/>
          <w:color w:val="000000"/>
          <w:lang w:bidi="en-US"/>
        </w:rPr>
        <w:lastRenderedPageBreak/>
        <w:t>ADEQUAÇÃO ORÇAMENTÁRIA</w:t>
      </w:r>
      <w:bookmarkEnd w:id="38"/>
    </w:p>
    <w:p w14:paraId="1FC593E5" w14:textId="77777777" w:rsidR="00D21F17" w:rsidRPr="00D21F17" w:rsidRDefault="00D21F17" w:rsidP="00D21F17">
      <w:pPr>
        <w:pStyle w:val="MSGENFONTSTYLENAMETEMPLATEROLELEVELMSGENFONTSTYLENAMEBYROLEHEADING10"/>
        <w:keepNext/>
        <w:keepLines/>
        <w:shd w:val="clear" w:color="auto" w:fill="auto"/>
        <w:tabs>
          <w:tab w:val="left" w:pos="386"/>
        </w:tabs>
        <w:spacing w:before="0" w:after="61" w:line="268" w:lineRule="exact"/>
        <w:ind w:firstLine="0"/>
        <w:jc w:val="both"/>
        <w:rPr>
          <w:rFonts w:asciiTheme="minorHAnsi" w:hAnsiTheme="minorHAnsi" w:cs="Times New Roman"/>
        </w:rPr>
      </w:pPr>
    </w:p>
    <w:p w14:paraId="76F548B1" w14:textId="47F3483C" w:rsidR="00D21F17" w:rsidRPr="008E15A3" w:rsidRDefault="00D21F17" w:rsidP="008E15A3">
      <w:pPr>
        <w:pStyle w:val="MSGENFONTSTYLENAMETEMPLATEROLENUMBERMSGENFONTSTYLENAMEBYROLETEXT40"/>
        <w:numPr>
          <w:ilvl w:val="1"/>
          <w:numId w:val="36"/>
        </w:numPr>
        <w:shd w:val="clear" w:color="auto" w:fill="auto"/>
        <w:tabs>
          <w:tab w:val="left" w:pos="518"/>
        </w:tabs>
        <w:spacing w:line="360" w:lineRule="auto"/>
        <w:jc w:val="both"/>
        <w:rPr>
          <w:rFonts w:asciiTheme="minorHAnsi" w:hAnsiTheme="minorHAnsi" w:cs="Times New Roman"/>
          <w:lang w:val="pt-BR"/>
        </w:rPr>
      </w:pPr>
      <w:r w:rsidRPr="00D21F17">
        <w:rPr>
          <w:rFonts w:asciiTheme="minorHAnsi" w:hAnsiTheme="minorHAnsi" w:cs="Times New Roman"/>
          <w:color w:val="000000"/>
          <w:lang w:val="pt-BR" w:bidi="en-US"/>
        </w:rPr>
        <w:t>As despesas decorrentes da presente contratação correrão a conta de recursos</w:t>
      </w:r>
      <w:r w:rsidRPr="00D21F17">
        <w:rPr>
          <w:rFonts w:asciiTheme="minorHAnsi" w:hAnsiTheme="minorHAnsi" w:cs="Times New Roman"/>
          <w:lang w:val="pt-BR"/>
        </w:rPr>
        <w:t xml:space="preserve"> </w:t>
      </w:r>
      <w:r w:rsidRPr="00D21F17">
        <w:rPr>
          <w:rFonts w:asciiTheme="minorHAnsi" w:hAnsiTheme="minorHAnsi" w:cs="Times New Roman"/>
          <w:color w:val="000000"/>
          <w:lang w:val="pt-BR" w:bidi="en-US"/>
        </w:rPr>
        <w:t>específicos consignados no Orçamento Geral do Município</w:t>
      </w:r>
      <w:r w:rsidR="008E15A3">
        <w:rPr>
          <w:rFonts w:asciiTheme="minorHAnsi" w:hAnsiTheme="minorHAnsi" w:cs="Times New Roman"/>
          <w:color w:val="000000"/>
          <w:lang w:val="pt-BR" w:bidi="en-US"/>
        </w:rPr>
        <w:t xml:space="preserve">: </w:t>
      </w:r>
    </w:p>
    <w:p w14:paraId="3D5DECF2" w14:textId="77777777" w:rsidR="008E15A3" w:rsidRPr="008E15A3" w:rsidRDefault="008E15A3" w:rsidP="008E15A3">
      <w:pPr>
        <w:ind w:left="360"/>
        <w:rPr>
          <w:rFonts w:cs="Calibri"/>
          <w:b/>
        </w:rPr>
      </w:pPr>
    </w:p>
    <w:p w14:paraId="5757D748" w14:textId="4EBEA7A2" w:rsidR="008E15A3" w:rsidRPr="00952EDD" w:rsidRDefault="008E15A3" w:rsidP="008E15A3">
      <w:pPr>
        <w:pStyle w:val="Default"/>
        <w:ind w:left="360"/>
        <w:rPr>
          <w:rFonts w:asciiTheme="minorHAnsi" w:hAnsiTheme="minorHAnsi"/>
          <w:b/>
          <w:bCs/>
          <w:sz w:val="22"/>
          <w:szCs w:val="22"/>
        </w:rPr>
      </w:pPr>
      <w:r>
        <w:rPr>
          <w:rFonts w:asciiTheme="minorHAnsi" w:hAnsiTheme="minorHAnsi"/>
          <w:b/>
          <w:bCs/>
          <w:sz w:val="22"/>
          <w:szCs w:val="22"/>
        </w:rPr>
        <w:t xml:space="preserve">02.04.02                                        </w:t>
      </w:r>
      <w:r w:rsidRPr="00952EDD">
        <w:rPr>
          <w:rFonts w:asciiTheme="minorHAnsi" w:hAnsiTheme="minorHAnsi"/>
          <w:b/>
          <w:bCs/>
          <w:sz w:val="22"/>
          <w:szCs w:val="22"/>
        </w:rPr>
        <w:t xml:space="preserve">VIGILÂNCIA EM SAÚDE </w:t>
      </w:r>
    </w:p>
    <w:p w14:paraId="5FEAB70D" w14:textId="77777777" w:rsidR="008E15A3" w:rsidRPr="00952EDD" w:rsidRDefault="008E15A3" w:rsidP="008E15A3">
      <w:pPr>
        <w:pStyle w:val="Default"/>
        <w:ind w:left="360"/>
        <w:rPr>
          <w:rFonts w:asciiTheme="minorHAnsi" w:hAnsiTheme="minorHAnsi"/>
          <w:b/>
          <w:bCs/>
          <w:sz w:val="22"/>
          <w:szCs w:val="22"/>
        </w:rPr>
      </w:pPr>
      <w:r w:rsidRPr="00952EDD">
        <w:rPr>
          <w:rFonts w:asciiTheme="minorHAnsi" w:hAnsiTheme="minorHAnsi"/>
          <w:b/>
          <w:bCs/>
          <w:sz w:val="22"/>
          <w:szCs w:val="22"/>
        </w:rPr>
        <w:t xml:space="preserve">10.305.0025.2047.0000             MANUTENÇÃO DA VIGILÂNCIA EM SAÚDE – RECURSO ESTADUAL </w:t>
      </w:r>
    </w:p>
    <w:p w14:paraId="4A7D5C04" w14:textId="77777777" w:rsidR="008E15A3" w:rsidRPr="00952EDD" w:rsidRDefault="008E15A3" w:rsidP="008E15A3">
      <w:pPr>
        <w:pStyle w:val="Default"/>
        <w:ind w:left="360"/>
        <w:rPr>
          <w:rFonts w:asciiTheme="minorHAnsi" w:hAnsiTheme="minorHAnsi"/>
          <w:b/>
          <w:bCs/>
          <w:sz w:val="22"/>
          <w:szCs w:val="22"/>
        </w:rPr>
      </w:pPr>
      <w:r w:rsidRPr="00952EDD">
        <w:rPr>
          <w:rFonts w:asciiTheme="minorHAnsi" w:hAnsiTheme="minorHAnsi"/>
          <w:b/>
          <w:bCs/>
          <w:sz w:val="22"/>
          <w:szCs w:val="22"/>
        </w:rPr>
        <w:t xml:space="preserve">3.3.90.30.00                                 MATERIAL DE CONSUMO </w:t>
      </w:r>
    </w:p>
    <w:p w14:paraId="7F367690" w14:textId="77777777" w:rsidR="008E15A3" w:rsidRPr="008E15A3" w:rsidRDefault="008E15A3" w:rsidP="008E15A3">
      <w:pPr>
        <w:pStyle w:val="MSGENFONTSTYLENAMETEMPLATEROLENUMBERMSGENFONTSTYLENAMEBYROLETEXT40"/>
        <w:shd w:val="clear" w:color="auto" w:fill="auto"/>
        <w:tabs>
          <w:tab w:val="left" w:pos="518"/>
        </w:tabs>
        <w:spacing w:line="360" w:lineRule="auto"/>
        <w:ind w:firstLine="0"/>
        <w:jc w:val="both"/>
        <w:rPr>
          <w:rStyle w:val="MSGENFONTSTYLENAMETEMPLATEROLENUMBERMSGENFONTSTYLENAMEBYROLETEXT2MSGENFONTSTYLEMODIFERNOTITALIC"/>
          <w:rFonts w:asciiTheme="minorHAnsi" w:hAnsiTheme="minorHAnsi" w:cs="Times New Roman"/>
          <w:i w:val="0"/>
          <w:iCs w:val="0"/>
          <w:color w:val="auto"/>
          <w:sz w:val="22"/>
          <w:szCs w:val="22"/>
          <w:shd w:val="clear" w:color="auto" w:fill="auto"/>
          <w:lang w:val="pt-BR" w:bidi="ar-SA"/>
        </w:rPr>
      </w:pPr>
    </w:p>
    <w:p w14:paraId="3AF29BC6" w14:textId="383CEEFB" w:rsidR="00D21F17" w:rsidRPr="008E15A3" w:rsidRDefault="008E15A3" w:rsidP="008E15A3">
      <w:pPr>
        <w:pStyle w:val="MSGENFONTSTYLENAMETEMPLATEROLENUMBERMSGENFONTSTYLENAMEBYROLETEXT20"/>
        <w:shd w:val="clear" w:color="auto" w:fill="auto"/>
        <w:tabs>
          <w:tab w:val="left" w:pos="741"/>
        </w:tabs>
        <w:spacing w:line="360" w:lineRule="auto"/>
        <w:ind w:left="1066" w:hanging="640"/>
        <w:rPr>
          <w:rFonts w:cs="Times New Roman"/>
          <w:b w:val="0"/>
          <w:bCs w:val="0"/>
          <w:i w:val="0"/>
          <w:sz w:val="22"/>
          <w:szCs w:val="22"/>
          <w:lang w:val="pt-BR"/>
        </w:rPr>
      </w:pPr>
      <w:r w:rsidRPr="008E15A3">
        <w:rPr>
          <w:rStyle w:val="MSGENFONTSTYLENAMETEMPLATEROLENUMBERMSGENFONTSTYLENAMEBYROLETEXT2MSGENFONTSTYLEMODIFERNOTITALIC"/>
          <w:rFonts w:asciiTheme="minorHAnsi" w:hAnsiTheme="minorHAnsi" w:cs="Times New Roman"/>
          <w:b w:val="0"/>
          <w:bCs w:val="0"/>
          <w:sz w:val="22"/>
          <w:szCs w:val="22"/>
          <w:lang w:val="pt-BR"/>
        </w:rPr>
        <w:t>8</w:t>
      </w:r>
      <w:r w:rsidR="00D21F17" w:rsidRPr="008E15A3">
        <w:rPr>
          <w:rStyle w:val="MSGENFONTSTYLENAMETEMPLATEROLENUMBERMSGENFONTSTYLENAMEBYROLETEXT2MSGENFONTSTYLEMODIFERNOTITALIC"/>
          <w:rFonts w:asciiTheme="minorHAnsi" w:hAnsiTheme="minorHAnsi" w:cs="Times New Roman"/>
          <w:b w:val="0"/>
          <w:bCs w:val="0"/>
          <w:sz w:val="22"/>
          <w:szCs w:val="22"/>
          <w:lang w:val="pt-BR"/>
        </w:rPr>
        <w:t xml:space="preserve">.2. </w:t>
      </w:r>
      <w:r w:rsidR="00D21F17" w:rsidRPr="008E15A3">
        <w:rPr>
          <w:rFonts w:cs="Times New Roman"/>
          <w:b w:val="0"/>
          <w:bCs w:val="0"/>
          <w:i w:val="0"/>
          <w:color w:val="000000"/>
          <w:sz w:val="22"/>
          <w:szCs w:val="22"/>
          <w:lang w:val="pt-BR" w:bidi="en-US"/>
        </w:rPr>
        <w:t>A dotação relativa aos exercícios financeiros subsequentes será indicada após aprovação da Lei Orçamentária respectiva e liberação dos créditos correspondentes, mediante apostilamento.</w:t>
      </w:r>
    </w:p>
    <w:p w14:paraId="2B528352" w14:textId="77777777" w:rsidR="00D21F17" w:rsidRPr="00D21F17" w:rsidRDefault="00D21F17" w:rsidP="00D21F17">
      <w:pPr>
        <w:spacing w:before="120" w:after="120" w:line="360" w:lineRule="auto"/>
        <w:jc w:val="both"/>
        <w:rPr>
          <w:rFonts w:asciiTheme="minorHAnsi" w:hAnsiTheme="minorHAnsi" w:cs="Times New Roman"/>
          <w:color w:val="000000"/>
          <w:lang w:bidi="en-US"/>
        </w:rPr>
      </w:pPr>
    </w:p>
    <w:p w14:paraId="21E35E72" w14:textId="77777777" w:rsidR="00865264" w:rsidRPr="00865264" w:rsidRDefault="00865264" w:rsidP="00865264">
      <w:pPr>
        <w:spacing w:before="120" w:after="120" w:line="360" w:lineRule="auto"/>
        <w:ind w:left="357"/>
        <w:jc w:val="right"/>
        <w:rPr>
          <w:rFonts w:asciiTheme="minorHAnsi" w:eastAsia="Calibri" w:hAnsiTheme="minorHAnsi" w:cs="Times New Roman"/>
          <w:b/>
          <w:color w:val="000000"/>
          <w:lang w:val="pt-BR"/>
        </w:rPr>
      </w:pPr>
      <w:r w:rsidRPr="00865264">
        <w:rPr>
          <w:rFonts w:asciiTheme="minorHAnsi" w:eastAsia="Calibri" w:hAnsiTheme="minorHAnsi" w:cs="Times New Roman"/>
          <w:b/>
          <w:color w:val="000000"/>
          <w:lang w:val="pt-BR"/>
        </w:rPr>
        <w:t>São Joaquim da Barra, 01 de novembro de 2024.</w:t>
      </w:r>
    </w:p>
    <w:p w14:paraId="579FBF30" w14:textId="77777777" w:rsidR="00D21F17" w:rsidRDefault="00D21F17" w:rsidP="00865264">
      <w:pPr>
        <w:spacing w:before="120" w:after="120" w:line="360" w:lineRule="auto"/>
        <w:ind w:left="357"/>
        <w:jc w:val="right"/>
        <w:rPr>
          <w:rFonts w:asciiTheme="minorHAnsi" w:eastAsia="Calibri" w:hAnsiTheme="minorHAnsi" w:cs="Times New Roman"/>
          <w:color w:val="000000"/>
        </w:rPr>
      </w:pPr>
    </w:p>
    <w:p w14:paraId="0F1EFEB0" w14:textId="77777777" w:rsidR="00D21F17" w:rsidRPr="00D21F17" w:rsidRDefault="00D21F17" w:rsidP="00D21F17">
      <w:pPr>
        <w:pStyle w:val="Rodap"/>
        <w:tabs>
          <w:tab w:val="left" w:pos="708"/>
        </w:tabs>
        <w:spacing w:line="360" w:lineRule="auto"/>
        <w:ind w:right="283"/>
        <w:jc w:val="both"/>
        <w:outlineLvl w:val="0"/>
        <w:rPr>
          <w:rFonts w:asciiTheme="minorHAnsi" w:hAnsiTheme="minorHAnsi" w:cs="Times New Roman"/>
        </w:rPr>
      </w:pPr>
    </w:p>
    <w:p w14:paraId="331D5FEF" w14:textId="77777777" w:rsidR="00D21F17" w:rsidRPr="00D21F17" w:rsidRDefault="00D21F17" w:rsidP="00D21F17">
      <w:pPr>
        <w:pStyle w:val="Rodap"/>
        <w:tabs>
          <w:tab w:val="left" w:pos="708"/>
          <w:tab w:val="center" w:pos="5245"/>
        </w:tabs>
        <w:spacing w:line="360" w:lineRule="auto"/>
        <w:ind w:right="283"/>
        <w:jc w:val="center"/>
        <w:outlineLvl w:val="0"/>
        <w:rPr>
          <w:rFonts w:asciiTheme="minorHAnsi" w:hAnsiTheme="minorHAnsi" w:cs="Times New Roman"/>
        </w:rPr>
      </w:pPr>
      <w:r w:rsidRPr="00D21F17">
        <w:rPr>
          <w:rFonts w:asciiTheme="minorHAnsi" w:hAnsiTheme="minorHAnsi" w:cs="Times New Roman"/>
        </w:rPr>
        <w:t>_____________________________________________</w:t>
      </w:r>
    </w:p>
    <w:p w14:paraId="08F61DEF" w14:textId="77777777" w:rsidR="00D21F17" w:rsidRPr="00D21F17" w:rsidRDefault="00D21F17" w:rsidP="00D21F17">
      <w:pPr>
        <w:pStyle w:val="Rodap"/>
        <w:tabs>
          <w:tab w:val="left" w:pos="708"/>
        </w:tabs>
        <w:spacing w:line="360" w:lineRule="auto"/>
        <w:ind w:right="284"/>
        <w:jc w:val="center"/>
        <w:outlineLvl w:val="0"/>
        <w:rPr>
          <w:rFonts w:asciiTheme="minorHAnsi" w:hAnsiTheme="minorHAnsi" w:cs="Times New Roman"/>
          <w:b/>
        </w:rPr>
      </w:pPr>
      <w:r w:rsidRPr="00D21F17">
        <w:rPr>
          <w:rFonts w:asciiTheme="minorHAnsi" w:hAnsiTheme="minorHAnsi" w:cs="Times New Roman"/>
          <w:b/>
        </w:rPr>
        <w:t>José Eduardo de Castro</w:t>
      </w:r>
    </w:p>
    <w:p w14:paraId="64E6FF96" w14:textId="77777777" w:rsidR="00D21F17" w:rsidRPr="00D21F17" w:rsidRDefault="00D21F17" w:rsidP="00D21F17">
      <w:pPr>
        <w:pStyle w:val="Rodap"/>
        <w:tabs>
          <w:tab w:val="left" w:pos="708"/>
        </w:tabs>
        <w:spacing w:line="360" w:lineRule="auto"/>
        <w:ind w:right="283"/>
        <w:jc w:val="center"/>
        <w:outlineLvl w:val="0"/>
        <w:rPr>
          <w:rFonts w:asciiTheme="minorHAnsi" w:hAnsiTheme="minorHAnsi" w:cs="Times New Roman"/>
          <w:b/>
        </w:rPr>
      </w:pPr>
      <w:r w:rsidRPr="00D21F17">
        <w:rPr>
          <w:rFonts w:asciiTheme="minorHAnsi" w:hAnsiTheme="minorHAnsi" w:cs="Times New Roman"/>
          <w:b/>
        </w:rPr>
        <w:t>Assessor Especial de Vigilância Sanitária e Controle de Zoonoses</w:t>
      </w:r>
    </w:p>
    <w:p w14:paraId="0CE80C51" w14:textId="77777777" w:rsidR="00D21F17" w:rsidRPr="00827362" w:rsidRDefault="00D21F17" w:rsidP="00D21F17">
      <w:pPr>
        <w:pStyle w:val="Rodap"/>
        <w:spacing w:line="360" w:lineRule="auto"/>
        <w:ind w:right="283"/>
        <w:jc w:val="both"/>
        <w:outlineLvl w:val="0"/>
        <w:rPr>
          <w:rFonts w:ascii="Times New Roman" w:hAnsi="Times New Roman" w:cs="Times New Roman"/>
          <w:sz w:val="23"/>
          <w:szCs w:val="23"/>
        </w:rPr>
      </w:pPr>
    </w:p>
    <w:p w14:paraId="3FDE23F2" w14:textId="69579828" w:rsidR="00C76B8A" w:rsidRPr="00C76B8A" w:rsidRDefault="00C76B8A" w:rsidP="00C76B8A">
      <w:pPr>
        <w:spacing w:line="276" w:lineRule="auto"/>
        <w:jc w:val="center"/>
        <w:rPr>
          <w:rFonts w:asciiTheme="minorHAnsi" w:hAnsiTheme="minorHAnsi"/>
          <w:b/>
          <w:u w:val="single"/>
        </w:rPr>
      </w:pPr>
    </w:p>
    <w:p w14:paraId="4815DABF" w14:textId="77777777" w:rsidR="00C76B8A" w:rsidRPr="00C76B8A" w:rsidRDefault="00C76B8A" w:rsidP="00C76B8A">
      <w:pPr>
        <w:spacing w:line="276" w:lineRule="auto"/>
        <w:jc w:val="center"/>
        <w:rPr>
          <w:rFonts w:asciiTheme="minorHAnsi" w:hAnsiTheme="minorHAnsi"/>
          <w:b/>
        </w:rPr>
      </w:pPr>
    </w:p>
    <w:p w14:paraId="4631C884" w14:textId="2424F303" w:rsidR="006D4AAB" w:rsidRPr="00263BB1" w:rsidRDefault="006D4AAB" w:rsidP="00263BB1">
      <w:pPr>
        <w:spacing w:line="276" w:lineRule="auto"/>
        <w:ind w:left="2124" w:firstLine="708"/>
        <w:jc w:val="center"/>
        <w:rPr>
          <w:rFonts w:asciiTheme="minorHAnsi" w:hAnsiTheme="minorHAnsi" w:cs="Arial"/>
          <w:b/>
          <w:bCs/>
        </w:rPr>
      </w:pPr>
      <w:r>
        <w:rPr>
          <w:rFonts w:asciiTheme="minorHAnsi" w:hAnsiTheme="minorHAnsi"/>
          <w:b/>
        </w:rPr>
        <w:br w:type="page"/>
      </w:r>
    </w:p>
    <w:p w14:paraId="3BB8B054" w14:textId="77777777" w:rsidR="00E05083" w:rsidRDefault="00E05083" w:rsidP="008932F3">
      <w:pPr>
        <w:tabs>
          <w:tab w:val="left" w:pos="1134"/>
          <w:tab w:val="left" w:pos="9639"/>
        </w:tabs>
        <w:ind w:left="284" w:right="687"/>
        <w:jc w:val="center"/>
        <w:rPr>
          <w:rFonts w:asciiTheme="minorHAnsi" w:hAnsiTheme="minorHAnsi"/>
          <w:b/>
        </w:rPr>
      </w:pPr>
    </w:p>
    <w:p w14:paraId="6BB3FEC0" w14:textId="0DFCF110"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18E7A4E7"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BF3513">
        <w:rPr>
          <w:rFonts w:asciiTheme="minorHAnsi" w:hAnsiTheme="minorHAnsi" w:cstheme="minorHAnsi"/>
          <w:b/>
        </w:rPr>
        <w:t>017/2025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6E82AE28"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BF3513">
        <w:rPr>
          <w:rFonts w:asciiTheme="minorHAnsi" w:hAnsiTheme="minorHAnsi" w:cstheme="minorHAnsi"/>
        </w:rPr>
        <w:t>017/2025</w:t>
      </w:r>
    </w:p>
    <w:p w14:paraId="1F3D4937" w14:textId="77777777" w:rsidR="00CF2C0D" w:rsidRDefault="00CF2C0D" w:rsidP="00CF2C0D">
      <w:pPr>
        <w:rPr>
          <w:rFonts w:asciiTheme="minorHAnsi" w:hAnsiTheme="minorHAnsi"/>
        </w:rPr>
      </w:pPr>
    </w:p>
    <w:p w14:paraId="7E609A75" w14:textId="77777777" w:rsidR="00952EDD" w:rsidRDefault="00952EDD" w:rsidP="00952EDD">
      <w:pPr>
        <w:jc w:val="both"/>
      </w:pPr>
      <w:r w:rsidRPr="00DF0A4E">
        <w:rPr>
          <w:rFonts w:asciiTheme="minorHAnsi" w:hAnsiTheme="minorHAnsi" w:cstheme="minorHAnsi"/>
          <w:b/>
        </w:rPr>
        <w:t xml:space="preserve">OBJETO: CONTRATAÇÃO  DE EMPRESA </w:t>
      </w:r>
      <w:r w:rsidRPr="00DF0A4E">
        <w:rPr>
          <w:rFonts w:asciiTheme="minorHAnsi" w:hAnsiTheme="minorHAnsi" w:cs="Calibri"/>
          <w:b/>
        </w:rPr>
        <w:t xml:space="preserve">COM RESERVA DE COTA DE ATÉ 25% EXCLUSIVA PARA MICROEMPRESAS E EMPRESAS DE PEQUENO PORTE, VISANDO </w:t>
      </w:r>
      <w:r>
        <w:rPr>
          <w:rFonts w:asciiTheme="minorHAnsi" w:hAnsiTheme="minorHAnsi" w:cs="Calibri"/>
          <w:b/>
        </w:rPr>
        <w:t>AQUISIÇÃO DE INSETICIDAS E DOMISSANITÁRIOS PARA SUPRIR A DEMANDA DO DEPARTAMENTO DE VIGILÂNCIA EM SAÚDE DESTE MUNICÍPIO, PELO PERÍODO DE 12 (DOZE) MESES,</w:t>
      </w:r>
      <w:r w:rsidRPr="00DF0A4E">
        <w:rPr>
          <w:rFonts w:asciiTheme="minorHAnsi" w:hAnsiTheme="minorHAnsi" w:cs="Calibri"/>
          <w:b/>
        </w:rPr>
        <w:t xml:space="preserve"> DE ACORDO COM AS DESCRIÇÕES, QUANTITATIVOS E CONDIÇÕES CONSTANTES NOS ANEXOS I E II DESTE EDITAL.</w:t>
      </w: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40CD1450"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2EF2D6CE" w14:textId="35276DD6" w:rsidR="00103B16" w:rsidRDefault="00103B16" w:rsidP="003B4F1D">
      <w:pPr>
        <w:tabs>
          <w:tab w:val="left" w:pos="1134"/>
          <w:tab w:val="left" w:pos="9214"/>
          <w:tab w:val="left" w:pos="9498"/>
        </w:tabs>
        <w:spacing w:before="140"/>
        <w:ind w:left="284" w:right="317"/>
        <w:rPr>
          <w:rFonts w:asciiTheme="minorHAnsi" w:hAnsiTheme="minorHAnsi"/>
        </w:rPr>
      </w:pPr>
    </w:p>
    <w:tbl>
      <w:tblPr>
        <w:tblStyle w:val="Tabelacomgrade"/>
        <w:tblW w:w="10774" w:type="dxa"/>
        <w:tblInd w:w="-289" w:type="dxa"/>
        <w:tblLayout w:type="fixed"/>
        <w:tblLook w:val="04A0" w:firstRow="1" w:lastRow="0" w:firstColumn="1" w:lastColumn="0" w:noHBand="0" w:noVBand="1"/>
      </w:tblPr>
      <w:tblGrid>
        <w:gridCol w:w="1277"/>
        <w:gridCol w:w="1984"/>
        <w:gridCol w:w="1559"/>
        <w:gridCol w:w="1276"/>
        <w:gridCol w:w="1276"/>
        <w:gridCol w:w="1985"/>
        <w:gridCol w:w="1417"/>
      </w:tblGrid>
      <w:tr w:rsidR="00952EDD" w:rsidRPr="005C6BF8" w14:paraId="26DA63D3" w14:textId="77777777" w:rsidTr="00952EDD">
        <w:tc>
          <w:tcPr>
            <w:tcW w:w="1277" w:type="dxa"/>
            <w:vAlign w:val="center"/>
          </w:tcPr>
          <w:p w14:paraId="75104666" w14:textId="77777777" w:rsidR="00952EDD" w:rsidRPr="005C6BF8" w:rsidRDefault="00952EDD" w:rsidP="00EC2D34">
            <w:pPr>
              <w:jc w:val="center"/>
              <w:rPr>
                <w:rFonts w:asciiTheme="minorHAnsi" w:hAnsiTheme="minorHAnsi"/>
                <w:b/>
                <w:bCs/>
              </w:rPr>
            </w:pPr>
            <w:r w:rsidRPr="005C6BF8">
              <w:rPr>
                <w:rFonts w:asciiTheme="minorHAnsi" w:hAnsiTheme="minorHAnsi"/>
                <w:b/>
                <w:bCs/>
              </w:rPr>
              <w:t>ITEM</w:t>
            </w:r>
          </w:p>
        </w:tc>
        <w:tc>
          <w:tcPr>
            <w:tcW w:w="1984" w:type="dxa"/>
            <w:vAlign w:val="center"/>
          </w:tcPr>
          <w:p w14:paraId="0C69AB32" w14:textId="77777777" w:rsidR="00952EDD" w:rsidRPr="005C6BF8" w:rsidRDefault="00952EDD" w:rsidP="00EC2D34">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4CD9659F" w14:textId="77777777" w:rsidR="00952EDD" w:rsidRDefault="00952EDD" w:rsidP="00EC2D34">
            <w:pPr>
              <w:jc w:val="center"/>
              <w:rPr>
                <w:rFonts w:asciiTheme="minorHAnsi" w:hAnsiTheme="minorHAnsi"/>
                <w:b/>
                <w:bCs/>
              </w:rPr>
            </w:pPr>
          </w:p>
          <w:p w14:paraId="4B1C510A" w14:textId="77777777" w:rsidR="00952EDD" w:rsidRPr="005C6BF8" w:rsidRDefault="00952EDD" w:rsidP="00EC2D34">
            <w:pPr>
              <w:jc w:val="center"/>
              <w:rPr>
                <w:rFonts w:asciiTheme="minorHAnsi" w:hAnsiTheme="minorHAnsi"/>
                <w:b/>
                <w:bCs/>
              </w:rPr>
            </w:pPr>
            <w:r>
              <w:rPr>
                <w:rFonts w:asciiTheme="minorHAnsi" w:hAnsiTheme="minorHAnsi"/>
                <w:b/>
                <w:bCs/>
              </w:rPr>
              <w:t>QUANTIDADE</w:t>
            </w:r>
          </w:p>
          <w:p w14:paraId="185DC307" w14:textId="77777777" w:rsidR="00952EDD" w:rsidRPr="005C6BF8" w:rsidRDefault="00952EDD" w:rsidP="00EC2D34">
            <w:pPr>
              <w:jc w:val="center"/>
              <w:rPr>
                <w:rFonts w:asciiTheme="minorHAnsi" w:hAnsiTheme="minorHAnsi"/>
                <w:b/>
                <w:bCs/>
              </w:rPr>
            </w:pPr>
          </w:p>
        </w:tc>
        <w:tc>
          <w:tcPr>
            <w:tcW w:w="1276" w:type="dxa"/>
          </w:tcPr>
          <w:p w14:paraId="600FA794" w14:textId="77777777" w:rsidR="00952EDD" w:rsidRDefault="00952EDD" w:rsidP="00EC2D34">
            <w:pPr>
              <w:jc w:val="center"/>
              <w:rPr>
                <w:rFonts w:asciiTheme="minorHAnsi" w:hAnsiTheme="minorHAnsi"/>
                <w:b/>
                <w:bCs/>
              </w:rPr>
            </w:pPr>
          </w:p>
          <w:p w14:paraId="539CAFE8" w14:textId="77777777" w:rsidR="00952EDD" w:rsidRDefault="00952EDD" w:rsidP="00EC2D34">
            <w:pPr>
              <w:jc w:val="center"/>
              <w:rPr>
                <w:rFonts w:asciiTheme="minorHAnsi" w:hAnsiTheme="minorHAnsi"/>
                <w:b/>
                <w:bCs/>
              </w:rPr>
            </w:pPr>
            <w:r>
              <w:rPr>
                <w:rFonts w:asciiTheme="minorHAnsi" w:hAnsiTheme="minorHAnsi"/>
                <w:b/>
                <w:bCs/>
              </w:rPr>
              <w:t>MARCA</w:t>
            </w:r>
          </w:p>
        </w:tc>
        <w:tc>
          <w:tcPr>
            <w:tcW w:w="1276" w:type="dxa"/>
            <w:vAlign w:val="center"/>
          </w:tcPr>
          <w:p w14:paraId="3D153AA3" w14:textId="77777777" w:rsidR="00952EDD" w:rsidRPr="005C6BF8" w:rsidRDefault="00952EDD" w:rsidP="00EC2D34">
            <w:pPr>
              <w:jc w:val="center"/>
              <w:rPr>
                <w:rFonts w:asciiTheme="minorHAnsi" w:hAnsiTheme="minorHAnsi"/>
                <w:b/>
                <w:bCs/>
              </w:rPr>
            </w:pPr>
            <w:r>
              <w:rPr>
                <w:rFonts w:asciiTheme="minorHAnsi" w:hAnsiTheme="minorHAnsi"/>
                <w:b/>
                <w:bCs/>
              </w:rPr>
              <w:t>UNIDADE</w:t>
            </w:r>
          </w:p>
        </w:tc>
        <w:tc>
          <w:tcPr>
            <w:tcW w:w="1985" w:type="dxa"/>
            <w:vAlign w:val="center"/>
          </w:tcPr>
          <w:p w14:paraId="72775382" w14:textId="77777777" w:rsidR="00952EDD" w:rsidRPr="005C6BF8" w:rsidRDefault="00952EDD" w:rsidP="00EC2D34">
            <w:pPr>
              <w:jc w:val="center"/>
              <w:rPr>
                <w:rFonts w:asciiTheme="minorHAnsi" w:hAnsiTheme="minorHAnsi"/>
                <w:b/>
                <w:bCs/>
              </w:rPr>
            </w:pPr>
            <w:r w:rsidRPr="005C6BF8">
              <w:rPr>
                <w:rFonts w:asciiTheme="minorHAnsi" w:hAnsiTheme="minorHAnsi"/>
                <w:b/>
                <w:bCs/>
              </w:rPr>
              <w:t>VALOR</w:t>
            </w:r>
          </w:p>
          <w:p w14:paraId="66CB8953" w14:textId="77777777" w:rsidR="00952EDD" w:rsidRPr="005C6BF8" w:rsidRDefault="00952EDD" w:rsidP="00EC2D34">
            <w:pPr>
              <w:jc w:val="center"/>
              <w:rPr>
                <w:rFonts w:asciiTheme="minorHAnsi" w:hAnsiTheme="minorHAnsi"/>
                <w:b/>
                <w:bCs/>
              </w:rPr>
            </w:pPr>
            <w:r w:rsidRPr="005C6BF8">
              <w:rPr>
                <w:rFonts w:asciiTheme="minorHAnsi" w:hAnsiTheme="minorHAnsi"/>
                <w:b/>
                <w:bCs/>
              </w:rPr>
              <w:t>UNITÁRIO</w:t>
            </w:r>
          </w:p>
        </w:tc>
        <w:tc>
          <w:tcPr>
            <w:tcW w:w="1417" w:type="dxa"/>
            <w:vAlign w:val="center"/>
          </w:tcPr>
          <w:p w14:paraId="296032F5" w14:textId="77777777" w:rsidR="00952EDD" w:rsidRPr="005C6BF8" w:rsidRDefault="00952EDD" w:rsidP="00EC2D34">
            <w:pPr>
              <w:jc w:val="center"/>
              <w:rPr>
                <w:rFonts w:asciiTheme="minorHAnsi" w:hAnsiTheme="minorHAnsi"/>
                <w:b/>
                <w:bCs/>
              </w:rPr>
            </w:pPr>
            <w:r w:rsidRPr="005C6BF8">
              <w:rPr>
                <w:rFonts w:asciiTheme="minorHAnsi" w:hAnsiTheme="minorHAnsi"/>
                <w:b/>
                <w:bCs/>
              </w:rPr>
              <w:t>VALOR</w:t>
            </w:r>
          </w:p>
          <w:p w14:paraId="6A8FB9DE" w14:textId="77777777" w:rsidR="00952EDD" w:rsidRPr="005C6BF8" w:rsidRDefault="00952EDD" w:rsidP="00EC2D34">
            <w:pPr>
              <w:jc w:val="center"/>
              <w:rPr>
                <w:rFonts w:asciiTheme="minorHAnsi" w:hAnsiTheme="minorHAnsi"/>
                <w:b/>
                <w:bCs/>
              </w:rPr>
            </w:pPr>
            <w:r w:rsidRPr="005C6BF8">
              <w:rPr>
                <w:rFonts w:asciiTheme="minorHAnsi" w:hAnsiTheme="minorHAnsi"/>
                <w:b/>
                <w:bCs/>
              </w:rPr>
              <w:t>TOTAL</w:t>
            </w:r>
          </w:p>
        </w:tc>
      </w:tr>
      <w:tr w:rsidR="00952EDD" w:rsidRPr="005C6BF8" w14:paraId="5B5A0506" w14:textId="77777777" w:rsidTr="00952EDD">
        <w:trPr>
          <w:trHeight w:val="629"/>
        </w:trPr>
        <w:tc>
          <w:tcPr>
            <w:tcW w:w="1277" w:type="dxa"/>
          </w:tcPr>
          <w:p w14:paraId="233457E4" w14:textId="77777777" w:rsidR="00952EDD" w:rsidRDefault="00952EDD" w:rsidP="00EC2D34">
            <w:pPr>
              <w:jc w:val="center"/>
              <w:rPr>
                <w:rFonts w:asciiTheme="minorHAnsi" w:eastAsia="Calibri" w:hAnsiTheme="minorHAnsi"/>
                <w:b/>
              </w:rPr>
            </w:pPr>
          </w:p>
          <w:p w14:paraId="2A1C8F2F" w14:textId="77777777" w:rsidR="00952EDD" w:rsidRPr="005C6BF8" w:rsidRDefault="00952EDD" w:rsidP="00EC2D34">
            <w:pPr>
              <w:jc w:val="center"/>
              <w:rPr>
                <w:rFonts w:asciiTheme="minorHAnsi" w:eastAsia="Calibri" w:hAnsiTheme="minorHAnsi"/>
                <w:b/>
              </w:rPr>
            </w:pPr>
            <w:r w:rsidRPr="005C6BF8">
              <w:rPr>
                <w:rFonts w:asciiTheme="minorHAnsi" w:eastAsia="Calibri" w:hAnsiTheme="minorHAnsi"/>
                <w:b/>
              </w:rPr>
              <w:t>...</w:t>
            </w:r>
          </w:p>
        </w:tc>
        <w:tc>
          <w:tcPr>
            <w:tcW w:w="1984" w:type="dxa"/>
          </w:tcPr>
          <w:p w14:paraId="24ADD13F" w14:textId="77777777" w:rsidR="00952EDD" w:rsidRDefault="00952EDD" w:rsidP="00EC2D34">
            <w:pPr>
              <w:pStyle w:val="PargrafodaLista"/>
              <w:tabs>
                <w:tab w:val="left" w:pos="0"/>
              </w:tabs>
              <w:ind w:left="113"/>
              <w:contextualSpacing/>
              <w:jc w:val="center"/>
              <w:rPr>
                <w:rFonts w:asciiTheme="minorHAnsi" w:hAnsiTheme="minorHAnsi" w:cs="Arial"/>
              </w:rPr>
            </w:pPr>
          </w:p>
          <w:p w14:paraId="3B412931" w14:textId="77777777" w:rsidR="00952EDD" w:rsidRPr="005C6BF8" w:rsidRDefault="00952EDD" w:rsidP="00EC2D34">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4DD60555" w14:textId="77777777" w:rsidR="00952EDD" w:rsidRPr="005C6BF8" w:rsidRDefault="00952EDD" w:rsidP="00EC2D34">
            <w:pPr>
              <w:rPr>
                <w:rFonts w:asciiTheme="minorHAnsi" w:hAnsiTheme="minorHAnsi"/>
              </w:rPr>
            </w:pPr>
          </w:p>
          <w:p w14:paraId="26976120" w14:textId="77777777" w:rsidR="00952EDD" w:rsidRPr="005C6BF8" w:rsidRDefault="00952EDD" w:rsidP="00EC2D34">
            <w:pPr>
              <w:jc w:val="center"/>
              <w:rPr>
                <w:rFonts w:asciiTheme="minorHAnsi" w:hAnsiTheme="minorHAnsi"/>
              </w:rPr>
            </w:pPr>
            <w:r w:rsidRPr="005C6BF8">
              <w:rPr>
                <w:rFonts w:asciiTheme="minorHAnsi" w:hAnsiTheme="minorHAnsi"/>
              </w:rPr>
              <w:t>.....</w:t>
            </w:r>
          </w:p>
          <w:p w14:paraId="1875DAE6" w14:textId="77777777" w:rsidR="00952EDD" w:rsidRPr="005C6BF8" w:rsidRDefault="00952EDD" w:rsidP="00EC2D34">
            <w:pPr>
              <w:jc w:val="center"/>
              <w:rPr>
                <w:rFonts w:asciiTheme="minorHAnsi" w:hAnsiTheme="minorHAnsi"/>
              </w:rPr>
            </w:pPr>
          </w:p>
        </w:tc>
        <w:tc>
          <w:tcPr>
            <w:tcW w:w="1276" w:type="dxa"/>
          </w:tcPr>
          <w:p w14:paraId="7C5B6DF6" w14:textId="77777777" w:rsidR="00952EDD" w:rsidRDefault="00952EDD" w:rsidP="00EC2D34">
            <w:pPr>
              <w:jc w:val="center"/>
              <w:rPr>
                <w:rFonts w:asciiTheme="minorHAnsi" w:hAnsiTheme="minorHAnsi"/>
              </w:rPr>
            </w:pPr>
          </w:p>
          <w:p w14:paraId="5A967059" w14:textId="77777777" w:rsidR="00952EDD" w:rsidRPr="005C6BF8" w:rsidRDefault="00952EDD" w:rsidP="00EC2D34">
            <w:pPr>
              <w:jc w:val="center"/>
              <w:rPr>
                <w:rFonts w:asciiTheme="minorHAnsi" w:hAnsiTheme="minorHAnsi"/>
              </w:rPr>
            </w:pPr>
            <w:r>
              <w:rPr>
                <w:rFonts w:asciiTheme="minorHAnsi" w:hAnsiTheme="minorHAnsi"/>
              </w:rPr>
              <w:t>.......</w:t>
            </w:r>
          </w:p>
        </w:tc>
        <w:tc>
          <w:tcPr>
            <w:tcW w:w="1276" w:type="dxa"/>
          </w:tcPr>
          <w:p w14:paraId="5860FB72" w14:textId="77777777" w:rsidR="00952EDD" w:rsidRPr="005C6BF8" w:rsidRDefault="00952EDD" w:rsidP="00EC2D34">
            <w:pPr>
              <w:jc w:val="center"/>
              <w:rPr>
                <w:rFonts w:asciiTheme="minorHAnsi" w:hAnsiTheme="minorHAnsi"/>
              </w:rPr>
            </w:pPr>
          </w:p>
          <w:p w14:paraId="1B9B1A96" w14:textId="77777777" w:rsidR="00952EDD" w:rsidRPr="005C6BF8" w:rsidRDefault="00952EDD" w:rsidP="00EC2D34">
            <w:pPr>
              <w:jc w:val="center"/>
              <w:rPr>
                <w:rFonts w:asciiTheme="minorHAnsi" w:hAnsiTheme="minorHAnsi"/>
              </w:rPr>
            </w:pPr>
            <w:r w:rsidRPr="005C6BF8">
              <w:rPr>
                <w:rFonts w:asciiTheme="minorHAnsi" w:hAnsiTheme="minorHAnsi"/>
              </w:rPr>
              <w:t>.......</w:t>
            </w:r>
          </w:p>
          <w:p w14:paraId="28579BA0" w14:textId="77777777" w:rsidR="00952EDD" w:rsidRPr="005C6BF8" w:rsidRDefault="00952EDD" w:rsidP="00EC2D34">
            <w:pPr>
              <w:jc w:val="center"/>
              <w:rPr>
                <w:rFonts w:asciiTheme="minorHAnsi" w:hAnsiTheme="minorHAnsi"/>
              </w:rPr>
            </w:pPr>
          </w:p>
        </w:tc>
        <w:tc>
          <w:tcPr>
            <w:tcW w:w="1985" w:type="dxa"/>
          </w:tcPr>
          <w:p w14:paraId="43FA0644" w14:textId="77777777" w:rsidR="00952EDD" w:rsidRDefault="00952EDD" w:rsidP="00EC2D34">
            <w:pPr>
              <w:jc w:val="center"/>
              <w:rPr>
                <w:rFonts w:asciiTheme="minorHAnsi" w:hAnsiTheme="minorHAnsi"/>
              </w:rPr>
            </w:pPr>
          </w:p>
          <w:p w14:paraId="69CF40EF" w14:textId="77777777" w:rsidR="00952EDD" w:rsidRPr="005C6BF8" w:rsidRDefault="00952EDD" w:rsidP="00EC2D34">
            <w:pPr>
              <w:jc w:val="center"/>
              <w:rPr>
                <w:rFonts w:asciiTheme="minorHAnsi" w:hAnsiTheme="minorHAnsi"/>
              </w:rPr>
            </w:pPr>
            <w:r w:rsidRPr="005C6BF8">
              <w:rPr>
                <w:rFonts w:asciiTheme="minorHAnsi" w:hAnsiTheme="minorHAnsi"/>
              </w:rPr>
              <w:t>......</w:t>
            </w:r>
          </w:p>
        </w:tc>
        <w:tc>
          <w:tcPr>
            <w:tcW w:w="1417" w:type="dxa"/>
          </w:tcPr>
          <w:p w14:paraId="4EFAEFAF" w14:textId="77777777" w:rsidR="00952EDD" w:rsidRDefault="00952EDD" w:rsidP="00EC2D34">
            <w:pPr>
              <w:jc w:val="center"/>
              <w:rPr>
                <w:rFonts w:asciiTheme="minorHAnsi" w:hAnsiTheme="minorHAnsi"/>
              </w:rPr>
            </w:pPr>
          </w:p>
          <w:p w14:paraId="0BC9E4C5" w14:textId="77777777" w:rsidR="00952EDD" w:rsidRPr="005C6BF8" w:rsidRDefault="00952EDD" w:rsidP="00EC2D34">
            <w:pPr>
              <w:jc w:val="center"/>
              <w:rPr>
                <w:rFonts w:asciiTheme="minorHAnsi" w:hAnsiTheme="minorHAnsi"/>
              </w:rPr>
            </w:pPr>
            <w:r w:rsidRPr="005C6BF8">
              <w:rPr>
                <w:rFonts w:asciiTheme="minorHAnsi" w:hAnsiTheme="minorHAnsi"/>
              </w:rPr>
              <w:t>........</w:t>
            </w:r>
          </w:p>
        </w:tc>
      </w:tr>
      <w:tr w:rsidR="00952EDD" w:rsidRPr="005C6BF8" w14:paraId="65F0A735" w14:textId="77777777" w:rsidTr="00952EDD">
        <w:trPr>
          <w:trHeight w:val="346"/>
        </w:trPr>
        <w:tc>
          <w:tcPr>
            <w:tcW w:w="10774" w:type="dxa"/>
            <w:gridSpan w:val="7"/>
          </w:tcPr>
          <w:p w14:paraId="277F9E82" w14:textId="77777777" w:rsidR="00952EDD" w:rsidRPr="005C6BF8" w:rsidRDefault="00952EDD" w:rsidP="00EC2D34">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0541E2A8" w14:textId="6EB281D8"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lastRenderedPageBreak/>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37"/>
          <w:footerReference w:type="default" r:id="rId38"/>
          <w:pgSz w:w="11910" w:h="16840"/>
          <w:pgMar w:top="1920" w:right="995" w:bottom="940" w:left="1100" w:header="641" w:footer="756" w:gutter="0"/>
          <w:cols w:space="720"/>
        </w:sectPr>
      </w:pPr>
      <w:r w:rsidRPr="00AB5EA6">
        <w:rPr>
          <w:rFonts w:asciiTheme="minorHAnsi" w:hAnsiTheme="minorHAnsi" w:cs="Calibri"/>
        </w:rPr>
        <w:t>Cargo</w:t>
      </w:r>
    </w:p>
    <w:p w14:paraId="650E5D13" w14:textId="77777777" w:rsidR="00CD515F" w:rsidRDefault="00CD515F" w:rsidP="00AE378A">
      <w:pPr>
        <w:pStyle w:val="Ttulo1"/>
        <w:tabs>
          <w:tab w:val="left" w:pos="1134"/>
          <w:tab w:val="left" w:pos="9639"/>
        </w:tabs>
        <w:ind w:left="284" w:right="687"/>
        <w:jc w:val="center"/>
        <w:rPr>
          <w:rFonts w:asciiTheme="minorHAnsi" w:hAnsiTheme="minorHAnsi"/>
          <w:sz w:val="22"/>
          <w:szCs w:val="22"/>
        </w:rPr>
      </w:pPr>
      <w:bookmarkStart w:id="39" w:name="_bookmark38"/>
      <w:bookmarkStart w:id="40" w:name="_Hlk163653214"/>
      <w:bookmarkEnd w:id="39"/>
    </w:p>
    <w:p w14:paraId="7FF5DC8A" w14:textId="663D9F1F"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7EE3B232"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00BC7445">
        <w:rPr>
          <w:rFonts w:asciiTheme="minorHAnsi" w:hAnsiTheme="minorHAnsi"/>
          <w:sz w:val="22"/>
          <w:szCs w:val="22"/>
        </w:rPr>
        <w:t xml:space="preserve"> </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AE378A" w:rsidRDefault="00C4237A" w:rsidP="004C1B10">
      <w:pPr>
        <w:pStyle w:val="Corpodetexto"/>
        <w:tabs>
          <w:tab w:val="left" w:pos="1134"/>
          <w:tab w:val="left" w:pos="9639"/>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A76269D" w14:textId="16E0B9BD" w:rsidR="00941D9B" w:rsidRPr="00AE378A"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42FF8E2" w14:textId="77777777" w:rsidR="00D16232" w:rsidRDefault="00D16232" w:rsidP="00AE378A">
      <w:pPr>
        <w:pStyle w:val="Ttulo1"/>
        <w:tabs>
          <w:tab w:val="left" w:pos="1134"/>
          <w:tab w:val="left" w:pos="9639"/>
        </w:tabs>
        <w:ind w:left="284" w:right="687"/>
        <w:jc w:val="center"/>
        <w:rPr>
          <w:rFonts w:asciiTheme="minorHAnsi" w:hAnsiTheme="minorHAnsi"/>
          <w:sz w:val="22"/>
          <w:szCs w:val="22"/>
        </w:rPr>
      </w:pPr>
      <w:bookmarkStart w:id="41" w:name="_bookmark39"/>
      <w:bookmarkEnd w:id="41"/>
    </w:p>
    <w:p w14:paraId="7A026CE9" w14:textId="79E653F6"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14:paraId="65105E8F" w14:textId="77777777" w:rsidR="00941D9B" w:rsidRPr="00AE378A" w:rsidRDefault="00C4237A" w:rsidP="009C0996">
      <w:pPr>
        <w:pStyle w:val="Corpodetexto"/>
        <w:tabs>
          <w:tab w:val="left" w:pos="1134"/>
          <w:tab w:val="left" w:leader="dot" w:pos="8290"/>
          <w:tab w:val="left" w:pos="9639"/>
        </w:tabs>
        <w:ind w:left="284" w:right="971"/>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9C0996">
      <w:pPr>
        <w:pStyle w:val="Corpodetexto"/>
        <w:tabs>
          <w:tab w:val="left" w:pos="1134"/>
          <w:tab w:val="left" w:pos="9639"/>
        </w:tabs>
        <w:ind w:left="284" w:right="971"/>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544CB75F"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1E23A7AF" w14:textId="77777777" w:rsidR="00941D9B" w:rsidRPr="00AE378A" w:rsidRDefault="00941D9B" w:rsidP="009C0996">
      <w:pPr>
        <w:pStyle w:val="Corpodetexto"/>
        <w:tabs>
          <w:tab w:val="left" w:pos="1134"/>
          <w:tab w:val="left" w:pos="9639"/>
        </w:tabs>
        <w:spacing w:before="10"/>
        <w:ind w:left="284" w:right="971"/>
        <w:jc w:val="left"/>
        <w:rPr>
          <w:rFonts w:asciiTheme="minorHAnsi" w:hAnsiTheme="minorHAnsi"/>
        </w:rPr>
      </w:pPr>
    </w:p>
    <w:p w14:paraId="58E494D4" w14:textId="4A9223C3" w:rsidR="00941D9B" w:rsidRPr="00AE378A" w:rsidRDefault="00C4237A" w:rsidP="009C0996">
      <w:pPr>
        <w:pStyle w:val="Corpodetexto"/>
        <w:tabs>
          <w:tab w:val="left" w:pos="1134"/>
          <w:tab w:val="left" w:pos="9639"/>
        </w:tabs>
        <w:spacing w:before="94"/>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BF3513">
        <w:rPr>
          <w:rFonts w:asciiTheme="minorHAnsi" w:hAnsiTheme="minorHAnsi"/>
          <w:b/>
        </w:rPr>
        <w:t>017/2025</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844CA2"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535352D" w14:textId="77777777" w:rsidR="0015023B" w:rsidRDefault="0015023B" w:rsidP="00AE378A">
      <w:pPr>
        <w:pStyle w:val="Ttulo1"/>
        <w:tabs>
          <w:tab w:val="left" w:pos="1134"/>
          <w:tab w:val="left" w:pos="9639"/>
        </w:tabs>
        <w:ind w:left="284" w:right="687"/>
        <w:jc w:val="center"/>
        <w:rPr>
          <w:rFonts w:asciiTheme="minorHAnsi" w:hAnsiTheme="minorHAnsi"/>
          <w:sz w:val="22"/>
          <w:szCs w:val="22"/>
        </w:rPr>
      </w:pPr>
      <w:bookmarkStart w:id="42" w:name="_bookmark40"/>
      <w:bookmarkEnd w:id="42"/>
    </w:p>
    <w:p w14:paraId="57176A82" w14:textId="1B37C2B4"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ANEXO VI</w:t>
      </w:r>
    </w:p>
    <w:p w14:paraId="4167F295" w14:textId="1286C3EF"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39"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33BE28D6"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w:t>
      </w:r>
      <w:r w:rsidR="007344F0">
        <w:rPr>
          <w:rFonts w:asciiTheme="minorHAnsi" w:hAnsiTheme="minorHAnsi"/>
        </w:rPr>
        <w:t>5</w:t>
      </w:r>
      <w:r w:rsidRPr="00611987">
        <w:rPr>
          <w:rFonts w:asciiTheme="minorHAnsi" w:hAnsiTheme="minorHAnsi"/>
        </w:rPr>
        <w:t>.</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B3E8DEE" w14:textId="77777777" w:rsidR="00CD515F" w:rsidRDefault="00CD515F" w:rsidP="004C1B10">
      <w:pPr>
        <w:pStyle w:val="Ttulo1"/>
        <w:tabs>
          <w:tab w:val="left" w:pos="1134"/>
          <w:tab w:val="left" w:pos="9639"/>
        </w:tabs>
        <w:ind w:left="284" w:right="687"/>
        <w:jc w:val="center"/>
        <w:rPr>
          <w:rFonts w:asciiTheme="minorHAnsi" w:hAnsiTheme="minorHAnsi"/>
          <w:sz w:val="22"/>
          <w:szCs w:val="22"/>
        </w:rPr>
      </w:pPr>
      <w:bookmarkStart w:id="43" w:name="_bookmark41"/>
      <w:bookmarkStart w:id="44" w:name="_bookmark42"/>
      <w:bookmarkStart w:id="45" w:name="_bookmark43"/>
      <w:bookmarkEnd w:id="43"/>
      <w:bookmarkEnd w:id="44"/>
      <w:bookmarkEnd w:id="45"/>
    </w:p>
    <w:p w14:paraId="14A726B7" w14:textId="7315828F"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F5D219E"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5F0AA77" w14:textId="77777777" w:rsidR="00C5397D" w:rsidRDefault="00C5397D" w:rsidP="00AE378A">
      <w:pPr>
        <w:pStyle w:val="Ttulo1"/>
        <w:tabs>
          <w:tab w:val="left" w:pos="1134"/>
          <w:tab w:val="left" w:pos="9639"/>
        </w:tabs>
        <w:ind w:left="284" w:right="1112"/>
        <w:jc w:val="center"/>
        <w:rPr>
          <w:rFonts w:asciiTheme="minorHAnsi" w:hAnsiTheme="minorHAnsi"/>
          <w:sz w:val="22"/>
          <w:szCs w:val="22"/>
        </w:rPr>
      </w:pPr>
      <w:bookmarkStart w:id="46" w:name="_bookmark44"/>
      <w:bookmarkEnd w:id="46"/>
    </w:p>
    <w:p w14:paraId="1CCA7C09" w14:textId="0531E37B" w:rsidR="00AE378A"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0"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1112"/>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1112"/>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4B4174DD"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1D82450" w14:textId="77777777" w:rsidR="006A1F90" w:rsidRDefault="006A1F90" w:rsidP="004C1B10">
      <w:pPr>
        <w:pStyle w:val="Ttulo1"/>
        <w:tabs>
          <w:tab w:val="left" w:pos="1134"/>
          <w:tab w:val="left" w:pos="9639"/>
        </w:tabs>
        <w:ind w:left="284" w:right="687"/>
        <w:jc w:val="center"/>
        <w:rPr>
          <w:rFonts w:asciiTheme="minorHAnsi" w:hAnsiTheme="minorHAnsi"/>
          <w:sz w:val="22"/>
          <w:szCs w:val="22"/>
        </w:rPr>
      </w:pPr>
      <w:bookmarkStart w:id="47" w:name="_bookmark45"/>
      <w:bookmarkEnd w:id="47"/>
    </w:p>
    <w:p w14:paraId="5363C671" w14:textId="0FBC3208"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76BEBF64" w14:textId="34232E69" w:rsidR="00941D9B" w:rsidRPr="00AE378A" w:rsidRDefault="00C4237A" w:rsidP="00C5397D">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r w:rsidR="00C5397D">
        <w:rPr>
          <w:rFonts w:asciiTheme="minorHAnsi" w:hAnsiTheme="minorHAnsi"/>
        </w:rPr>
        <w:t xml:space="preserve"> </w:t>
      </w: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5397D">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44FB4E02"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4D9CABC" w14:textId="77777777" w:rsidR="006A1F90" w:rsidRDefault="006A1F90" w:rsidP="004C1B10">
      <w:pPr>
        <w:pStyle w:val="Ttulo1"/>
        <w:tabs>
          <w:tab w:val="left" w:pos="1134"/>
          <w:tab w:val="left" w:pos="9639"/>
        </w:tabs>
        <w:spacing w:before="0"/>
        <w:ind w:left="284" w:right="687"/>
        <w:jc w:val="center"/>
        <w:rPr>
          <w:rFonts w:asciiTheme="minorHAnsi" w:hAnsiTheme="minorHAnsi"/>
          <w:sz w:val="22"/>
          <w:szCs w:val="22"/>
        </w:rPr>
      </w:pPr>
      <w:bookmarkStart w:id="48" w:name="_bookmark46"/>
      <w:bookmarkEnd w:id="48"/>
    </w:p>
    <w:p w14:paraId="025C12FF" w14:textId="1BF5EEE0"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AE378A"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484DE302"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8618FD4" w14:textId="77777777" w:rsidR="00B33F3E" w:rsidRDefault="00B33F3E" w:rsidP="004C1B10">
      <w:pPr>
        <w:pStyle w:val="Ttulo1"/>
        <w:tabs>
          <w:tab w:val="left" w:pos="1134"/>
          <w:tab w:val="left" w:pos="9639"/>
        </w:tabs>
        <w:spacing w:before="0"/>
        <w:ind w:left="284" w:right="687"/>
        <w:jc w:val="center"/>
        <w:rPr>
          <w:rFonts w:asciiTheme="minorHAnsi" w:hAnsiTheme="minorHAnsi"/>
          <w:sz w:val="22"/>
          <w:szCs w:val="22"/>
        </w:rPr>
      </w:pPr>
      <w:bookmarkStart w:id="49" w:name="_bookmark47"/>
      <w:bookmarkEnd w:id="49"/>
    </w:p>
    <w:p w14:paraId="391591A9" w14:textId="3424F1EB"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06D283C3"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54AE4506" w14:textId="77777777" w:rsidR="00A103EA" w:rsidRDefault="008A1E95" w:rsidP="008A1E95">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1CBE628E" w14:textId="77777777" w:rsidR="00A103EA" w:rsidRDefault="00A103EA" w:rsidP="008A1E95">
      <w:pPr>
        <w:tabs>
          <w:tab w:val="num" w:pos="426"/>
          <w:tab w:val="left" w:pos="709"/>
        </w:tabs>
        <w:ind w:left="426" w:right="-444" w:hanging="425"/>
        <w:jc w:val="center"/>
        <w:rPr>
          <w:rFonts w:asciiTheme="minorHAnsi" w:hAnsiTheme="minorHAnsi"/>
          <w:sz w:val="24"/>
          <w:szCs w:val="24"/>
        </w:rPr>
      </w:pPr>
    </w:p>
    <w:p w14:paraId="16A4A6A2" w14:textId="3C9AE134"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44F5124A"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BF3513">
        <w:rPr>
          <w:rFonts w:asciiTheme="minorHAnsi" w:hAnsiTheme="minorHAnsi" w:cs="Calibri"/>
          <w:b/>
          <w:szCs w:val="24"/>
        </w:rPr>
        <w:t>017/2025</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5C607BEC"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7344F0">
        <w:rPr>
          <w:rFonts w:asciiTheme="minorHAnsi" w:hAnsiTheme="minorHAnsi" w:cs="Calibri"/>
          <w:szCs w:val="24"/>
        </w:rPr>
        <w:t>5</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hyperlink r:id="rId41" w:history="1">
        <w:r w:rsidRPr="00B5508C">
          <w:rPr>
            <w:rStyle w:val="Hyperlink"/>
            <w:rFonts w:asciiTheme="minorHAnsi" w:hAnsiTheme="minorHAnsi" w:cstheme="minorHAnsi"/>
            <w:b/>
            <w:sz w:val="20"/>
            <w:szCs w:val="20"/>
          </w:rPr>
          <w:t>licitacao@saojoaquimdabarra.sp.gov.br</w:t>
        </w:r>
      </w:hyperlink>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50" w:name="_bookmark48"/>
      <w:bookmarkEnd w:id="50"/>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lastRenderedPageBreak/>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4401E47F" w14:textId="77777777" w:rsidR="00A103EA" w:rsidRDefault="00A103EA" w:rsidP="00E008B6">
      <w:pPr>
        <w:pStyle w:val="Ttulo3"/>
        <w:tabs>
          <w:tab w:val="left" w:pos="1134"/>
          <w:tab w:val="left" w:pos="9639"/>
          <w:tab w:val="left" w:pos="9923"/>
        </w:tabs>
        <w:spacing w:before="1"/>
        <w:ind w:left="284" w:right="687"/>
        <w:jc w:val="left"/>
        <w:rPr>
          <w:rFonts w:asciiTheme="minorHAnsi" w:hAnsiTheme="minorHAnsi"/>
        </w:rPr>
      </w:pPr>
    </w:p>
    <w:p w14:paraId="4873B127" w14:textId="0104BED3"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BF3513">
        <w:rPr>
          <w:rFonts w:asciiTheme="minorHAnsi" w:hAnsiTheme="minorHAnsi"/>
        </w:rPr>
        <w:t>017/2025</w:t>
      </w:r>
    </w:p>
    <w:p w14:paraId="196007D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AE378A"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2019BE91" w14:textId="77777777" w:rsidR="00E008B6" w:rsidRPr="00AE378A" w:rsidRDefault="00E008B6" w:rsidP="00E008B6">
      <w:pPr>
        <w:pStyle w:val="Corpodetexto"/>
        <w:tabs>
          <w:tab w:val="left" w:pos="1134"/>
          <w:tab w:val="left" w:pos="9639"/>
          <w:tab w:val="left" w:pos="9923"/>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AE378A"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AE378A"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AE378A" w:rsidRDefault="00E008B6" w:rsidP="00B33F3E">
      <w:pPr>
        <w:pStyle w:val="Corpodetexto"/>
        <w:tabs>
          <w:tab w:val="left" w:pos="1134"/>
          <w:tab w:val="left" w:pos="9498"/>
          <w:tab w:val="left" w:pos="9639"/>
          <w:tab w:val="left" w:pos="9923"/>
        </w:tabs>
        <w:ind w:left="284" w:right="971"/>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hyperlink r:id="rId42" w:anchor="art42">
        <w:r w:rsidRPr="00AE378A">
          <w:rPr>
            <w:rFonts w:asciiTheme="minorHAnsi" w:hAnsiTheme="minorHAnsi"/>
            <w:color w:val="0000ED"/>
            <w:u w:val="single" w:color="0000ED"/>
          </w:rPr>
          <w:t>arts. 42 a 49 da Le</w:t>
        </w:r>
        <w:r w:rsidRPr="00AE378A">
          <w:rPr>
            <w:rFonts w:asciiTheme="minorHAnsi" w:hAnsiTheme="minorHAnsi"/>
            <w:color w:val="0000ED"/>
          </w:rPr>
          <w:t>i</w:t>
        </w:r>
      </w:hyperlink>
      <w:r w:rsidRPr="00AE378A">
        <w:rPr>
          <w:rFonts w:asciiTheme="minorHAnsi" w:hAnsiTheme="minorHAnsi"/>
          <w:color w:val="0000ED"/>
          <w:spacing w:val="1"/>
        </w:rPr>
        <w:t xml:space="preserve"> </w:t>
      </w:r>
      <w:hyperlink r:id="rId43"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hyperlink r:id="rId44" w:anchor="%3A~%3Atext%3D%C2%A7%202%C2%BA%20A%20obten%C3%A7%C3%A3o%2Climite%20na%20licita%C3%A7%C3%A3o">
        <w:r w:rsidRPr="00AE378A">
          <w:rPr>
            <w:rFonts w:asciiTheme="minorHAnsi" w:hAnsiTheme="minorHAnsi"/>
            <w:color w:val="0000FF"/>
            <w:u w:val="single" w:color="0000FF"/>
          </w:rPr>
          <w:t>§2º do Art. 4º da Lei 14133/2021</w:t>
        </w:r>
      </w:hyperlink>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502E3348"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w:t>
      </w:r>
      <w:r w:rsidR="007344F0">
        <w:rPr>
          <w:rFonts w:asciiTheme="minorHAnsi" w:hAnsiTheme="minorHAnsi"/>
        </w:rPr>
        <w:t>5</w:t>
      </w:r>
      <w:r w:rsidRPr="00AE378A">
        <w:rPr>
          <w:rFonts w:asciiTheme="minorHAnsi" w:hAnsiTheme="minorHAnsi"/>
        </w:rPr>
        <w:t>.</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40"/>
    <w:p w14:paraId="37115637" w14:textId="68A27B68" w:rsidR="004A773A" w:rsidRDefault="004A773A" w:rsidP="00B5508C">
      <w:pPr>
        <w:tabs>
          <w:tab w:val="left" w:pos="5423"/>
        </w:tabs>
        <w:jc w:val="center"/>
        <w:rPr>
          <w:rFonts w:asciiTheme="minorHAnsi" w:hAnsiTheme="minorHAnsi" w:cs="Times New Roman"/>
          <w:b/>
          <w:bCs/>
        </w:rPr>
      </w:pPr>
    </w:p>
    <w:p w14:paraId="3C6524D7" w14:textId="77777777" w:rsidR="00DF0A4E" w:rsidRDefault="00DF0A4E" w:rsidP="00B5508C">
      <w:pPr>
        <w:tabs>
          <w:tab w:val="left" w:pos="5423"/>
        </w:tabs>
        <w:jc w:val="center"/>
        <w:rPr>
          <w:rFonts w:asciiTheme="minorHAnsi" w:hAnsiTheme="minorHAnsi" w:cs="Times New Roman"/>
          <w:b/>
          <w:bCs/>
        </w:rPr>
      </w:pPr>
    </w:p>
    <w:p w14:paraId="229ED7C1" w14:textId="4FC4417E"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lastRenderedPageBreak/>
        <w:t>ANEXO XIV</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7A02EBF6"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BF3513">
        <w:rPr>
          <w:rFonts w:ascii="Calibri" w:eastAsia="Lucida Sans Unicode" w:hAnsi="Calibri" w:cs="Calibri"/>
          <w:b/>
          <w:bCs/>
        </w:rPr>
        <w:t>017/2025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71F1C8BA" w14:textId="719B5464" w:rsidR="00952EDD" w:rsidRDefault="00E246EB" w:rsidP="00952EDD">
      <w:pPr>
        <w:jc w:val="both"/>
        <w:rPr>
          <w:rFonts w:cs="Calibri"/>
          <w:b/>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7344F0">
        <w:rPr>
          <w:rFonts w:asciiTheme="minorHAnsi" w:hAnsiTheme="minorHAnsi" w:cstheme="minorHAnsi"/>
          <w:b/>
        </w:rPr>
        <w:t xml:space="preserve"> </w:t>
      </w:r>
      <w:r w:rsidR="00952EDD" w:rsidRPr="00DF0A4E">
        <w:rPr>
          <w:rFonts w:asciiTheme="minorHAnsi" w:hAnsiTheme="minorHAnsi" w:cstheme="minorHAnsi"/>
          <w:b/>
        </w:rPr>
        <w:t xml:space="preserve"> CONTRATAÇÃO  DE EMPRESA </w:t>
      </w:r>
      <w:r w:rsidR="00952EDD" w:rsidRPr="00DF0A4E">
        <w:rPr>
          <w:rFonts w:asciiTheme="minorHAnsi" w:hAnsiTheme="minorHAnsi" w:cs="Calibri"/>
          <w:b/>
        </w:rPr>
        <w:t xml:space="preserve">COM RESERVA DE COTA DE ATÉ 25% EXCLUSIVA PARA MICROEMPRESAS E EMPRESAS DE PEQUENO PORTE, VISANDO </w:t>
      </w:r>
      <w:r w:rsidR="00952EDD">
        <w:rPr>
          <w:rFonts w:asciiTheme="minorHAnsi" w:hAnsiTheme="minorHAnsi" w:cs="Calibri"/>
          <w:b/>
        </w:rPr>
        <w:t>AQUISIÇÃO DE INSETICIDAS E DOMISSANITÁRIOS PARA SUPRIR A DEMANDA DO DEPARTAMENTO DE VIGILÂNCIA EM SAÚDE DESTE MUNICÍPIO, PELO PERÍODO DE 12 (DOZE) MESES,</w:t>
      </w:r>
      <w:r w:rsidR="00952EDD" w:rsidRPr="00DF0A4E">
        <w:rPr>
          <w:rFonts w:asciiTheme="minorHAnsi" w:hAnsiTheme="minorHAnsi" w:cs="Calibri"/>
          <w:b/>
        </w:rPr>
        <w:t xml:space="preserve"> DE ACORDO COM AS DESCRIÇÕES, QUANTITATIVOS E CONDIÇÕES CONSTANTES NOS ANEXOS I E II DESTE EDITAL.</w:t>
      </w:r>
    </w:p>
    <w:p w14:paraId="30928C0B" w14:textId="63AE8AFE" w:rsidR="007344F0" w:rsidRPr="007344F0" w:rsidRDefault="007344F0" w:rsidP="007344F0">
      <w:pPr>
        <w:ind w:right="176"/>
        <w:jc w:val="both"/>
        <w:rPr>
          <w:rFonts w:asciiTheme="minorHAnsi" w:hAnsiTheme="minorHAnsi" w:cs="Arial"/>
        </w:rPr>
      </w:pPr>
    </w:p>
    <w:tbl>
      <w:tblPr>
        <w:tblStyle w:val="Tabelacomgrade"/>
        <w:tblW w:w="10632" w:type="dxa"/>
        <w:tblInd w:w="-147" w:type="dxa"/>
        <w:tblLayout w:type="fixed"/>
        <w:tblLook w:val="04A0" w:firstRow="1" w:lastRow="0" w:firstColumn="1" w:lastColumn="0" w:noHBand="0" w:noVBand="1"/>
      </w:tblPr>
      <w:tblGrid>
        <w:gridCol w:w="1135"/>
        <w:gridCol w:w="1984"/>
        <w:gridCol w:w="1559"/>
        <w:gridCol w:w="1276"/>
        <w:gridCol w:w="1276"/>
        <w:gridCol w:w="1985"/>
        <w:gridCol w:w="1417"/>
      </w:tblGrid>
      <w:tr w:rsidR="00952EDD" w:rsidRPr="005C6BF8" w14:paraId="4B606D08" w14:textId="77777777" w:rsidTr="00952EDD">
        <w:tc>
          <w:tcPr>
            <w:tcW w:w="1135" w:type="dxa"/>
            <w:vAlign w:val="center"/>
          </w:tcPr>
          <w:p w14:paraId="0BC6482C" w14:textId="77777777" w:rsidR="00952EDD" w:rsidRPr="005C6BF8" w:rsidRDefault="00952EDD" w:rsidP="00EC2D34">
            <w:pPr>
              <w:jc w:val="center"/>
              <w:rPr>
                <w:rFonts w:asciiTheme="minorHAnsi" w:hAnsiTheme="minorHAnsi"/>
                <w:b/>
                <w:bCs/>
              </w:rPr>
            </w:pPr>
            <w:r w:rsidRPr="005C6BF8">
              <w:rPr>
                <w:rFonts w:asciiTheme="minorHAnsi" w:hAnsiTheme="minorHAnsi"/>
                <w:b/>
                <w:bCs/>
              </w:rPr>
              <w:t>ITEM</w:t>
            </w:r>
          </w:p>
        </w:tc>
        <w:tc>
          <w:tcPr>
            <w:tcW w:w="1984" w:type="dxa"/>
            <w:vAlign w:val="center"/>
          </w:tcPr>
          <w:p w14:paraId="50CB678C" w14:textId="77777777" w:rsidR="00952EDD" w:rsidRPr="005C6BF8" w:rsidRDefault="00952EDD" w:rsidP="00EC2D34">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26503C1B" w14:textId="77777777" w:rsidR="00952EDD" w:rsidRDefault="00952EDD" w:rsidP="00EC2D34">
            <w:pPr>
              <w:jc w:val="center"/>
              <w:rPr>
                <w:rFonts w:asciiTheme="minorHAnsi" w:hAnsiTheme="minorHAnsi"/>
                <w:b/>
                <w:bCs/>
              </w:rPr>
            </w:pPr>
          </w:p>
          <w:p w14:paraId="6F1E8DE7" w14:textId="77777777" w:rsidR="00952EDD" w:rsidRPr="005C6BF8" w:rsidRDefault="00952EDD" w:rsidP="00EC2D34">
            <w:pPr>
              <w:jc w:val="center"/>
              <w:rPr>
                <w:rFonts w:asciiTheme="minorHAnsi" w:hAnsiTheme="minorHAnsi"/>
                <w:b/>
                <w:bCs/>
              </w:rPr>
            </w:pPr>
            <w:r>
              <w:rPr>
                <w:rFonts w:asciiTheme="minorHAnsi" w:hAnsiTheme="minorHAnsi"/>
                <w:b/>
                <w:bCs/>
              </w:rPr>
              <w:t>QUANTIDADE</w:t>
            </w:r>
          </w:p>
          <w:p w14:paraId="0236DCAB" w14:textId="77777777" w:rsidR="00952EDD" w:rsidRPr="005C6BF8" w:rsidRDefault="00952EDD" w:rsidP="00EC2D34">
            <w:pPr>
              <w:jc w:val="center"/>
              <w:rPr>
                <w:rFonts w:asciiTheme="minorHAnsi" w:hAnsiTheme="minorHAnsi"/>
                <w:b/>
                <w:bCs/>
              </w:rPr>
            </w:pPr>
          </w:p>
        </w:tc>
        <w:tc>
          <w:tcPr>
            <w:tcW w:w="1276" w:type="dxa"/>
          </w:tcPr>
          <w:p w14:paraId="0DBC4871" w14:textId="77777777" w:rsidR="00952EDD" w:rsidRDefault="00952EDD" w:rsidP="00EC2D34">
            <w:pPr>
              <w:jc w:val="center"/>
              <w:rPr>
                <w:rFonts w:asciiTheme="minorHAnsi" w:hAnsiTheme="minorHAnsi"/>
                <w:b/>
                <w:bCs/>
              </w:rPr>
            </w:pPr>
          </w:p>
          <w:p w14:paraId="0B33D300" w14:textId="77777777" w:rsidR="00952EDD" w:rsidRDefault="00952EDD" w:rsidP="00EC2D34">
            <w:pPr>
              <w:jc w:val="center"/>
              <w:rPr>
                <w:rFonts w:asciiTheme="minorHAnsi" w:hAnsiTheme="minorHAnsi"/>
                <w:b/>
                <w:bCs/>
              </w:rPr>
            </w:pPr>
            <w:r>
              <w:rPr>
                <w:rFonts w:asciiTheme="minorHAnsi" w:hAnsiTheme="minorHAnsi"/>
                <w:b/>
                <w:bCs/>
              </w:rPr>
              <w:t>MARCA</w:t>
            </w:r>
          </w:p>
        </w:tc>
        <w:tc>
          <w:tcPr>
            <w:tcW w:w="1276" w:type="dxa"/>
            <w:vAlign w:val="center"/>
          </w:tcPr>
          <w:p w14:paraId="5E32571A" w14:textId="77777777" w:rsidR="00952EDD" w:rsidRPr="005C6BF8" w:rsidRDefault="00952EDD" w:rsidP="00EC2D34">
            <w:pPr>
              <w:jc w:val="center"/>
              <w:rPr>
                <w:rFonts w:asciiTheme="minorHAnsi" w:hAnsiTheme="minorHAnsi"/>
                <w:b/>
                <w:bCs/>
              </w:rPr>
            </w:pPr>
            <w:r>
              <w:rPr>
                <w:rFonts w:asciiTheme="minorHAnsi" w:hAnsiTheme="minorHAnsi"/>
                <w:b/>
                <w:bCs/>
              </w:rPr>
              <w:t>UNIDADE</w:t>
            </w:r>
          </w:p>
        </w:tc>
        <w:tc>
          <w:tcPr>
            <w:tcW w:w="1985" w:type="dxa"/>
            <w:vAlign w:val="center"/>
          </w:tcPr>
          <w:p w14:paraId="4C4471D0" w14:textId="77777777" w:rsidR="00952EDD" w:rsidRPr="005C6BF8" w:rsidRDefault="00952EDD" w:rsidP="00EC2D34">
            <w:pPr>
              <w:jc w:val="center"/>
              <w:rPr>
                <w:rFonts w:asciiTheme="minorHAnsi" w:hAnsiTheme="minorHAnsi"/>
                <w:b/>
                <w:bCs/>
              </w:rPr>
            </w:pPr>
            <w:r w:rsidRPr="005C6BF8">
              <w:rPr>
                <w:rFonts w:asciiTheme="minorHAnsi" w:hAnsiTheme="minorHAnsi"/>
                <w:b/>
                <w:bCs/>
              </w:rPr>
              <w:t>VALOR</w:t>
            </w:r>
          </w:p>
          <w:p w14:paraId="78CF0B94" w14:textId="77777777" w:rsidR="00952EDD" w:rsidRPr="005C6BF8" w:rsidRDefault="00952EDD" w:rsidP="00EC2D34">
            <w:pPr>
              <w:jc w:val="center"/>
              <w:rPr>
                <w:rFonts w:asciiTheme="minorHAnsi" w:hAnsiTheme="minorHAnsi"/>
                <w:b/>
                <w:bCs/>
              </w:rPr>
            </w:pPr>
            <w:r w:rsidRPr="005C6BF8">
              <w:rPr>
                <w:rFonts w:asciiTheme="minorHAnsi" w:hAnsiTheme="minorHAnsi"/>
                <w:b/>
                <w:bCs/>
              </w:rPr>
              <w:t>UNITÁRIO</w:t>
            </w:r>
          </w:p>
        </w:tc>
        <w:tc>
          <w:tcPr>
            <w:tcW w:w="1417" w:type="dxa"/>
            <w:vAlign w:val="center"/>
          </w:tcPr>
          <w:p w14:paraId="39FC36DC" w14:textId="77777777" w:rsidR="00952EDD" w:rsidRPr="005C6BF8" w:rsidRDefault="00952EDD" w:rsidP="00EC2D34">
            <w:pPr>
              <w:jc w:val="center"/>
              <w:rPr>
                <w:rFonts w:asciiTheme="minorHAnsi" w:hAnsiTheme="minorHAnsi"/>
                <w:b/>
                <w:bCs/>
              </w:rPr>
            </w:pPr>
            <w:r w:rsidRPr="005C6BF8">
              <w:rPr>
                <w:rFonts w:asciiTheme="minorHAnsi" w:hAnsiTheme="minorHAnsi"/>
                <w:b/>
                <w:bCs/>
              </w:rPr>
              <w:t>VALOR</w:t>
            </w:r>
          </w:p>
          <w:p w14:paraId="1BD166C6" w14:textId="77777777" w:rsidR="00952EDD" w:rsidRPr="005C6BF8" w:rsidRDefault="00952EDD" w:rsidP="00EC2D34">
            <w:pPr>
              <w:jc w:val="center"/>
              <w:rPr>
                <w:rFonts w:asciiTheme="minorHAnsi" w:hAnsiTheme="minorHAnsi"/>
                <w:b/>
                <w:bCs/>
              </w:rPr>
            </w:pPr>
            <w:r w:rsidRPr="005C6BF8">
              <w:rPr>
                <w:rFonts w:asciiTheme="minorHAnsi" w:hAnsiTheme="minorHAnsi"/>
                <w:b/>
                <w:bCs/>
              </w:rPr>
              <w:t>TOTAL</w:t>
            </w:r>
          </w:p>
        </w:tc>
      </w:tr>
      <w:tr w:rsidR="00952EDD" w:rsidRPr="005C6BF8" w14:paraId="160AC808" w14:textId="77777777" w:rsidTr="00952EDD">
        <w:trPr>
          <w:trHeight w:val="629"/>
        </w:trPr>
        <w:tc>
          <w:tcPr>
            <w:tcW w:w="1135" w:type="dxa"/>
          </w:tcPr>
          <w:p w14:paraId="4D43A119" w14:textId="77777777" w:rsidR="00952EDD" w:rsidRDefault="00952EDD" w:rsidP="00EC2D34">
            <w:pPr>
              <w:jc w:val="center"/>
              <w:rPr>
                <w:rFonts w:asciiTheme="minorHAnsi" w:eastAsia="Calibri" w:hAnsiTheme="minorHAnsi"/>
                <w:b/>
              </w:rPr>
            </w:pPr>
          </w:p>
          <w:p w14:paraId="36882A14" w14:textId="77777777" w:rsidR="00952EDD" w:rsidRPr="005C6BF8" w:rsidRDefault="00952EDD" w:rsidP="00EC2D34">
            <w:pPr>
              <w:jc w:val="center"/>
              <w:rPr>
                <w:rFonts w:asciiTheme="minorHAnsi" w:eastAsia="Calibri" w:hAnsiTheme="minorHAnsi"/>
                <w:b/>
              </w:rPr>
            </w:pPr>
            <w:r w:rsidRPr="005C6BF8">
              <w:rPr>
                <w:rFonts w:asciiTheme="minorHAnsi" w:eastAsia="Calibri" w:hAnsiTheme="minorHAnsi"/>
                <w:b/>
              </w:rPr>
              <w:t>...</w:t>
            </w:r>
          </w:p>
        </w:tc>
        <w:tc>
          <w:tcPr>
            <w:tcW w:w="1984" w:type="dxa"/>
          </w:tcPr>
          <w:p w14:paraId="20C30D9F" w14:textId="77777777" w:rsidR="00952EDD" w:rsidRDefault="00952EDD" w:rsidP="00EC2D34">
            <w:pPr>
              <w:pStyle w:val="PargrafodaLista"/>
              <w:tabs>
                <w:tab w:val="left" w:pos="0"/>
              </w:tabs>
              <w:ind w:left="113"/>
              <w:contextualSpacing/>
              <w:jc w:val="center"/>
              <w:rPr>
                <w:rFonts w:asciiTheme="minorHAnsi" w:hAnsiTheme="minorHAnsi" w:cs="Arial"/>
              </w:rPr>
            </w:pPr>
          </w:p>
          <w:p w14:paraId="75EE43C2" w14:textId="77777777" w:rsidR="00952EDD" w:rsidRPr="005C6BF8" w:rsidRDefault="00952EDD" w:rsidP="00EC2D34">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A4FC1" w14:textId="77777777" w:rsidR="00952EDD" w:rsidRPr="005C6BF8" w:rsidRDefault="00952EDD" w:rsidP="00EC2D34">
            <w:pPr>
              <w:rPr>
                <w:rFonts w:asciiTheme="minorHAnsi" w:hAnsiTheme="minorHAnsi"/>
              </w:rPr>
            </w:pPr>
          </w:p>
          <w:p w14:paraId="30C276B5" w14:textId="77777777" w:rsidR="00952EDD" w:rsidRPr="005C6BF8" w:rsidRDefault="00952EDD" w:rsidP="00EC2D34">
            <w:pPr>
              <w:jc w:val="center"/>
              <w:rPr>
                <w:rFonts w:asciiTheme="minorHAnsi" w:hAnsiTheme="minorHAnsi"/>
              </w:rPr>
            </w:pPr>
            <w:r w:rsidRPr="005C6BF8">
              <w:rPr>
                <w:rFonts w:asciiTheme="minorHAnsi" w:hAnsiTheme="minorHAnsi"/>
              </w:rPr>
              <w:t>.....</w:t>
            </w:r>
          </w:p>
          <w:p w14:paraId="2F50BE32" w14:textId="77777777" w:rsidR="00952EDD" w:rsidRPr="005C6BF8" w:rsidRDefault="00952EDD" w:rsidP="00EC2D34">
            <w:pPr>
              <w:jc w:val="center"/>
              <w:rPr>
                <w:rFonts w:asciiTheme="minorHAnsi" w:hAnsiTheme="minorHAnsi"/>
              </w:rPr>
            </w:pPr>
          </w:p>
        </w:tc>
        <w:tc>
          <w:tcPr>
            <w:tcW w:w="1276" w:type="dxa"/>
          </w:tcPr>
          <w:p w14:paraId="479D3FBB" w14:textId="77777777" w:rsidR="00952EDD" w:rsidRDefault="00952EDD" w:rsidP="00EC2D34">
            <w:pPr>
              <w:jc w:val="center"/>
              <w:rPr>
                <w:rFonts w:asciiTheme="minorHAnsi" w:hAnsiTheme="minorHAnsi"/>
              </w:rPr>
            </w:pPr>
          </w:p>
          <w:p w14:paraId="76A2D248" w14:textId="77777777" w:rsidR="00952EDD" w:rsidRPr="005C6BF8" w:rsidRDefault="00952EDD" w:rsidP="00EC2D34">
            <w:pPr>
              <w:jc w:val="center"/>
              <w:rPr>
                <w:rFonts w:asciiTheme="minorHAnsi" w:hAnsiTheme="minorHAnsi"/>
              </w:rPr>
            </w:pPr>
            <w:r>
              <w:rPr>
                <w:rFonts w:asciiTheme="minorHAnsi" w:hAnsiTheme="minorHAnsi"/>
              </w:rPr>
              <w:t>.......</w:t>
            </w:r>
          </w:p>
        </w:tc>
        <w:tc>
          <w:tcPr>
            <w:tcW w:w="1276" w:type="dxa"/>
          </w:tcPr>
          <w:p w14:paraId="5F69FCD4" w14:textId="77777777" w:rsidR="00952EDD" w:rsidRPr="005C6BF8" w:rsidRDefault="00952EDD" w:rsidP="00EC2D34">
            <w:pPr>
              <w:jc w:val="center"/>
              <w:rPr>
                <w:rFonts w:asciiTheme="minorHAnsi" w:hAnsiTheme="minorHAnsi"/>
              </w:rPr>
            </w:pPr>
          </w:p>
          <w:p w14:paraId="001547C8" w14:textId="77777777" w:rsidR="00952EDD" w:rsidRPr="005C6BF8" w:rsidRDefault="00952EDD" w:rsidP="00EC2D34">
            <w:pPr>
              <w:jc w:val="center"/>
              <w:rPr>
                <w:rFonts w:asciiTheme="minorHAnsi" w:hAnsiTheme="minorHAnsi"/>
              </w:rPr>
            </w:pPr>
            <w:r w:rsidRPr="005C6BF8">
              <w:rPr>
                <w:rFonts w:asciiTheme="minorHAnsi" w:hAnsiTheme="minorHAnsi"/>
              </w:rPr>
              <w:t>.......</w:t>
            </w:r>
          </w:p>
          <w:p w14:paraId="4B6F734F" w14:textId="77777777" w:rsidR="00952EDD" w:rsidRPr="005C6BF8" w:rsidRDefault="00952EDD" w:rsidP="00EC2D34">
            <w:pPr>
              <w:jc w:val="center"/>
              <w:rPr>
                <w:rFonts w:asciiTheme="minorHAnsi" w:hAnsiTheme="minorHAnsi"/>
              </w:rPr>
            </w:pPr>
          </w:p>
        </w:tc>
        <w:tc>
          <w:tcPr>
            <w:tcW w:w="1985" w:type="dxa"/>
          </w:tcPr>
          <w:p w14:paraId="0DA78BA0" w14:textId="77777777" w:rsidR="00952EDD" w:rsidRDefault="00952EDD" w:rsidP="00EC2D34">
            <w:pPr>
              <w:jc w:val="center"/>
              <w:rPr>
                <w:rFonts w:asciiTheme="minorHAnsi" w:hAnsiTheme="minorHAnsi"/>
              </w:rPr>
            </w:pPr>
          </w:p>
          <w:p w14:paraId="6FA425C8" w14:textId="77777777" w:rsidR="00952EDD" w:rsidRPr="005C6BF8" w:rsidRDefault="00952EDD" w:rsidP="00EC2D34">
            <w:pPr>
              <w:jc w:val="center"/>
              <w:rPr>
                <w:rFonts w:asciiTheme="minorHAnsi" w:hAnsiTheme="minorHAnsi"/>
              </w:rPr>
            </w:pPr>
            <w:r w:rsidRPr="005C6BF8">
              <w:rPr>
                <w:rFonts w:asciiTheme="minorHAnsi" w:hAnsiTheme="minorHAnsi"/>
              </w:rPr>
              <w:t>......</w:t>
            </w:r>
          </w:p>
        </w:tc>
        <w:tc>
          <w:tcPr>
            <w:tcW w:w="1417" w:type="dxa"/>
          </w:tcPr>
          <w:p w14:paraId="074A4D64" w14:textId="77777777" w:rsidR="00952EDD" w:rsidRDefault="00952EDD" w:rsidP="00EC2D34">
            <w:pPr>
              <w:jc w:val="center"/>
              <w:rPr>
                <w:rFonts w:asciiTheme="minorHAnsi" w:hAnsiTheme="minorHAnsi"/>
              </w:rPr>
            </w:pPr>
          </w:p>
          <w:p w14:paraId="48879FD0" w14:textId="77777777" w:rsidR="00952EDD" w:rsidRPr="005C6BF8" w:rsidRDefault="00952EDD" w:rsidP="00EC2D34">
            <w:pPr>
              <w:jc w:val="center"/>
              <w:rPr>
                <w:rFonts w:asciiTheme="minorHAnsi" w:hAnsiTheme="minorHAnsi"/>
              </w:rPr>
            </w:pPr>
            <w:r w:rsidRPr="005C6BF8">
              <w:rPr>
                <w:rFonts w:asciiTheme="minorHAnsi" w:hAnsiTheme="minorHAnsi"/>
              </w:rPr>
              <w:t>........</w:t>
            </w:r>
          </w:p>
        </w:tc>
      </w:tr>
      <w:tr w:rsidR="00952EDD" w:rsidRPr="005C6BF8" w14:paraId="7AB8DF4A" w14:textId="77777777" w:rsidTr="00952EDD">
        <w:trPr>
          <w:trHeight w:val="346"/>
        </w:trPr>
        <w:tc>
          <w:tcPr>
            <w:tcW w:w="10632" w:type="dxa"/>
            <w:gridSpan w:val="7"/>
          </w:tcPr>
          <w:p w14:paraId="36A889BD" w14:textId="77777777" w:rsidR="00952EDD" w:rsidRPr="005C6BF8" w:rsidRDefault="00952EDD" w:rsidP="00EC2D34">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00137339"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2CF4120F"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BF3513">
        <w:rPr>
          <w:rFonts w:asciiTheme="minorHAnsi" w:hAnsiTheme="minorHAnsi"/>
          <w:b/>
          <w:spacing w:val="1"/>
        </w:rPr>
        <w:t>017/2025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640CF6CE"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952EDD">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5"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6"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5EE439A9" w:rsidR="00382F83"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51"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5F99361C" w14:textId="71E69080" w:rsidR="000F7C12" w:rsidRDefault="000F7C12" w:rsidP="00672E79">
      <w:pPr>
        <w:pStyle w:val="PargrafodaLista"/>
        <w:numPr>
          <w:ilvl w:val="1"/>
          <w:numId w:val="22"/>
        </w:numPr>
        <w:tabs>
          <w:tab w:val="left" w:pos="284"/>
          <w:tab w:val="left" w:pos="709"/>
          <w:tab w:val="left" w:pos="9639"/>
        </w:tabs>
        <w:spacing w:before="122"/>
        <w:ind w:left="284" w:right="176" w:firstLine="0"/>
        <w:rPr>
          <w:rFonts w:asciiTheme="minorHAnsi" w:hAnsiTheme="minorHAnsi"/>
        </w:rPr>
      </w:pPr>
      <w:r w:rsidRPr="00E40476">
        <w:rPr>
          <w:rFonts w:asciiTheme="minorHAnsi" w:hAnsiTheme="minorHAnsi"/>
        </w:rPr>
        <w:t xml:space="preserve">Após a emissão da ordem de serviços a empresa terá o prazo de </w:t>
      </w:r>
      <w:r>
        <w:rPr>
          <w:rFonts w:asciiTheme="minorHAnsi" w:hAnsiTheme="minorHAnsi"/>
        </w:rPr>
        <w:t xml:space="preserve">até </w:t>
      </w:r>
      <w:r w:rsidR="00952EDD">
        <w:rPr>
          <w:rFonts w:asciiTheme="minorHAnsi" w:hAnsiTheme="minorHAnsi"/>
          <w:b/>
          <w:bCs/>
        </w:rPr>
        <w:t>05</w:t>
      </w:r>
      <w:r w:rsidRPr="0087047D">
        <w:rPr>
          <w:rFonts w:asciiTheme="minorHAnsi" w:hAnsiTheme="minorHAnsi"/>
          <w:b/>
          <w:bCs/>
        </w:rPr>
        <w:t xml:space="preserve"> (</w:t>
      </w:r>
      <w:r w:rsidR="00952EDD">
        <w:rPr>
          <w:rFonts w:asciiTheme="minorHAnsi" w:hAnsiTheme="minorHAnsi"/>
          <w:b/>
          <w:bCs/>
        </w:rPr>
        <w:t>cinco</w:t>
      </w:r>
      <w:r w:rsidRPr="0087047D">
        <w:rPr>
          <w:rFonts w:asciiTheme="minorHAnsi" w:hAnsiTheme="minorHAnsi"/>
          <w:b/>
          <w:bCs/>
        </w:rPr>
        <w:t>) dias</w:t>
      </w:r>
      <w:r w:rsidRPr="00E40476">
        <w:rPr>
          <w:rFonts w:asciiTheme="minorHAnsi" w:hAnsiTheme="minorHAnsi"/>
        </w:rPr>
        <w:t xml:space="preserve"> para iniciar a </w:t>
      </w:r>
      <w:r w:rsidR="00952EDD">
        <w:rPr>
          <w:rFonts w:asciiTheme="minorHAnsi" w:hAnsiTheme="minorHAnsi"/>
        </w:rPr>
        <w:t>entrega dos produtos.</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2ABD55FB" w:rsidR="00382F83" w:rsidRPr="009C4665" w:rsidRDefault="00382F83" w:rsidP="00672E79">
      <w:pPr>
        <w:pStyle w:val="PargrafodaLista"/>
        <w:numPr>
          <w:ilvl w:val="1"/>
          <w:numId w:val="22"/>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B84BC8">
        <w:rPr>
          <w:rFonts w:asciiTheme="minorHAnsi" w:hAnsiTheme="minorHAnsi"/>
        </w:rPr>
        <w:t>Infraestrutura</w:t>
      </w:r>
      <w:r w:rsidRPr="009C4665">
        <w:rPr>
          <w:rFonts w:asciiTheme="minorHAnsi" w:hAnsiTheme="minorHAnsi"/>
        </w:rPr>
        <w:t>.</w:t>
      </w:r>
    </w:p>
    <w:p w14:paraId="6F81BC3F" w14:textId="0B04A9FF"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rPr>
        <w:t>.</w:t>
      </w:r>
    </w:p>
    <w:bookmarkEnd w:id="51"/>
    <w:p w14:paraId="5406B03E" w14:textId="1C9D9915"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72E79">
      <w:pPr>
        <w:pStyle w:val="PargrafodaLista"/>
        <w:numPr>
          <w:ilvl w:val="1"/>
          <w:numId w:val="20"/>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72E79">
      <w:pPr>
        <w:pStyle w:val="PargrafodaLista"/>
        <w:numPr>
          <w:ilvl w:val="1"/>
          <w:numId w:val="20"/>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Default="007E5732" w:rsidP="00B5508C">
      <w:pPr>
        <w:widowControl/>
        <w:tabs>
          <w:tab w:val="left" w:pos="426"/>
          <w:tab w:val="left" w:pos="993"/>
        </w:tabs>
        <w:adjustRightInd w:val="0"/>
        <w:ind w:right="283"/>
        <w:jc w:val="both"/>
        <w:rPr>
          <w:rFonts w:asciiTheme="minorHAnsi" w:hAnsiTheme="minorHAnsi" w:cstheme="minorHAnsi"/>
        </w:rPr>
      </w:pPr>
    </w:p>
    <w:p w14:paraId="088D8E59" w14:textId="77777777" w:rsidR="00952EDD" w:rsidRPr="00952EDD" w:rsidRDefault="00952EDD" w:rsidP="00952EDD">
      <w:pPr>
        <w:pStyle w:val="Default"/>
        <w:ind w:firstLine="284"/>
        <w:rPr>
          <w:rFonts w:asciiTheme="minorHAnsi" w:hAnsiTheme="minorHAnsi"/>
          <w:b/>
          <w:bCs/>
          <w:sz w:val="22"/>
          <w:szCs w:val="22"/>
        </w:rPr>
      </w:pPr>
      <w:r>
        <w:rPr>
          <w:rFonts w:asciiTheme="minorHAnsi" w:hAnsiTheme="minorHAnsi"/>
          <w:b/>
          <w:bCs/>
          <w:sz w:val="22"/>
          <w:szCs w:val="22"/>
        </w:rPr>
        <w:t xml:space="preserve">02.04.02                                        </w:t>
      </w:r>
      <w:r w:rsidRPr="00952EDD">
        <w:rPr>
          <w:rFonts w:asciiTheme="minorHAnsi" w:hAnsiTheme="minorHAnsi"/>
          <w:b/>
          <w:bCs/>
          <w:sz w:val="22"/>
          <w:szCs w:val="22"/>
        </w:rPr>
        <w:t xml:space="preserve">VIGILÂNCIA EM SAÚDE </w:t>
      </w:r>
    </w:p>
    <w:p w14:paraId="399A934C" w14:textId="77777777" w:rsidR="00952EDD" w:rsidRPr="00952EDD" w:rsidRDefault="00952EDD" w:rsidP="00952EDD">
      <w:pPr>
        <w:pStyle w:val="Default"/>
        <w:ind w:firstLine="284"/>
        <w:rPr>
          <w:rFonts w:asciiTheme="minorHAnsi" w:hAnsiTheme="minorHAnsi"/>
          <w:b/>
          <w:bCs/>
          <w:sz w:val="22"/>
          <w:szCs w:val="22"/>
        </w:rPr>
      </w:pPr>
      <w:r w:rsidRPr="00952EDD">
        <w:rPr>
          <w:rFonts w:asciiTheme="minorHAnsi" w:hAnsiTheme="minorHAnsi"/>
          <w:b/>
          <w:bCs/>
          <w:sz w:val="22"/>
          <w:szCs w:val="22"/>
        </w:rPr>
        <w:t xml:space="preserve">10.305.0025.2047.0000             MANUTENÇÃO DA VIGILÂNCIA EM SAÚDE – RECURSO ESTADUAL </w:t>
      </w:r>
    </w:p>
    <w:p w14:paraId="7A118F77" w14:textId="77777777" w:rsidR="00952EDD" w:rsidRPr="00952EDD" w:rsidRDefault="00952EDD" w:rsidP="00952EDD">
      <w:pPr>
        <w:pStyle w:val="Default"/>
        <w:ind w:firstLine="284"/>
        <w:rPr>
          <w:rFonts w:asciiTheme="minorHAnsi" w:hAnsiTheme="minorHAnsi"/>
          <w:b/>
          <w:bCs/>
          <w:sz w:val="22"/>
          <w:szCs w:val="22"/>
        </w:rPr>
      </w:pPr>
      <w:r w:rsidRPr="00952EDD">
        <w:rPr>
          <w:rFonts w:asciiTheme="minorHAnsi" w:hAnsiTheme="minorHAnsi"/>
          <w:b/>
          <w:bCs/>
          <w:sz w:val="22"/>
          <w:szCs w:val="22"/>
        </w:rPr>
        <w:t xml:space="preserve">3.3.90.30.00                                 MATERIAL DE CONSUMO </w:t>
      </w:r>
    </w:p>
    <w:p w14:paraId="51DE1768" w14:textId="77777777"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14:paraId="2DDE5D24" w14:textId="5D00195F" w:rsidR="00382F83" w:rsidRDefault="00382F83" w:rsidP="00672E79">
      <w:pPr>
        <w:pStyle w:val="Ttulo3"/>
        <w:numPr>
          <w:ilvl w:val="0"/>
          <w:numId w:val="21"/>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672E79">
      <w:pPr>
        <w:pStyle w:val="PargrafodaLista"/>
        <w:numPr>
          <w:ilvl w:val="1"/>
          <w:numId w:val="21"/>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672E79">
      <w:pPr>
        <w:pStyle w:val="PargrafodaLista"/>
        <w:numPr>
          <w:ilvl w:val="1"/>
          <w:numId w:val="21"/>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672E79">
      <w:pPr>
        <w:pStyle w:val="PargrafodaLista"/>
        <w:numPr>
          <w:ilvl w:val="1"/>
          <w:numId w:val="21"/>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672E79">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672E79">
      <w:pPr>
        <w:pStyle w:val="PargrafodaLista"/>
        <w:numPr>
          <w:ilvl w:val="1"/>
          <w:numId w:val="21"/>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672E79">
      <w:pPr>
        <w:pStyle w:val="PargrafodaLista"/>
        <w:numPr>
          <w:ilvl w:val="1"/>
          <w:numId w:val="21"/>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672E79">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672E79">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672E79">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672E79">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672E79">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672E79">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672E79">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5CA882B8" w:rsidR="00382F83" w:rsidRDefault="00382F83" w:rsidP="00672E79">
      <w:pPr>
        <w:pStyle w:val="PargrafodaLista"/>
        <w:numPr>
          <w:ilvl w:val="2"/>
          <w:numId w:val="21"/>
        </w:numPr>
        <w:tabs>
          <w:tab w:val="left" w:pos="993"/>
          <w:tab w:val="left" w:pos="1826"/>
          <w:tab w:val="left" w:pos="9639"/>
        </w:tabs>
        <w:ind w:left="284" w:right="176" w:firstLine="0"/>
        <w:rPr>
          <w:rFonts w:asciiTheme="minorHAnsi" w:hAnsiTheme="minorHAnsi"/>
        </w:rPr>
      </w:pPr>
      <w:r w:rsidRPr="003B435D">
        <w:rPr>
          <w:rFonts w:asciiTheme="minorHAnsi" w:hAnsiTheme="minorHAnsi"/>
        </w:rPr>
        <w:t>Para reajustamentos de valores referente a</w:t>
      </w:r>
      <w:r w:rsidR="00952EDD">
        <w:rPr>
          <w:rFonts w:asciiTheme="minorHAnsi" w:hAnsiTheme="minorHAnsi"/>
          <w:b/>
        </w:rPr>
        <w:t xml:space="preserve"> Inseticidas e Domissanitários</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672E79">
      <w:pPr>
        <w:pStyle w:val="PargrafodaLista"/>
        <w:numPr>
          <w:ilvl w:val="1"/>
          <w:numId w:val="21"/>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672E79">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672E79">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672E79">
      <w:pPr>
        <w:pStyle w:val="PargrafodaLista"/>
        <w:numPr>
          <w:ilvl w:val="1"/>
          <w:numId w:val="21"/>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672E79">
      <w:pPr>
        <w:pStyle w:val="PargrafodaLista"/>
        <w:numPr>
          <w:ilvl w:val="1"/>
          <w:numId w:val="21"/>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672E79">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672E79">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672E79">
      <w:pPr>
        <w:pStyle w:val="PargrafodaLista"/>
        <w:numPr>
          <w:ilvl w:val="1"/>
          <w:numId w:val="21"/>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672E79">
      <w:pPr>
        <w:pStyle w:val="PargrafodaLista"/>
        <w:numPr>
          <w:ilvl w:val="1"/>
          <w:numId w:val="21"/>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5FFB6182" w:rsidR="00382F83" w:rsidRDefault="00382F83" w:rsidP="00672E79">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9D89A15" w14:textId="77777777" w:rsidR="005B3D63" w:rsidRPr="005B3D63" w:rsidRDefault="005B3D63" w:rsidP="00322672">
      <w:pPr>
        <w:tabs>
          <w:tab w:val="left" w:pos="1134"/>
          <w:tab w:val="left" w:pos="1310"/>
          <w:tab w:val="left" w:pos="9639"/>
        </w:tabs>
        <w:ind w:right="176"/>
        <w:rPr>
          <w:rFonts w:asciiTheme="minorHAnsi" w:hAnsiTheme="minorHAnsi"/>
        </w:rPr>
      </w:pPr>
    </w:p>
    <w:p w14:paraId="70005B95" w14:textId="77777777" w:rsidR="00382F83" w:rsidRPr="003B435D" w:rsidRDefault="00382F83" w:rsidP="00672E79">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672E79">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72E79">
      <w:pPr>
        <w:pStyle w:val="PargrafodaLista"/>
        <w:numPr>
          <w:ilvl w:val="1"/>
          <w:numId w:val="21"/>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72E79">
      <w:pPr>
        <w:pStyle w:val="PargrafodaLista"/>
        <w:numPr>
          <w:ilvl w:val="2"/>
          <w:numId w:val="21"/>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72E79">
      <w:pPr>
        <w:pStyle w:val="PargrafodaLista"/>
        <w:numPr>
          <w:ilvl w:val="2"/>
          <w:numId w:val="21"/>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72E79">
      <w:pPr>
        <w:pStyle w:val="PargrafodaLista"/>
        <w:numPr>
          <w:ilvl w:val="2"/>
          <w:numId w:val="21"/>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72E79">
      <w:pPr>
        <w:pStyle w:val="PargrafodaLista"/>
        <w:numPr>
          <w:ilvl w:val="2"/>
          <w:numId w:val="21"/>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72E79">
      <w:pPr>
        <w:pStyle w:val="PargrafodaLista"/>
        <w:numPr>
          <w:ilvl w:val="2"/>
          <w:numId w:val="21"/>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72E79">
      <w:pPr>
        <w:pStyle w:val="PargrafodaLista"/>
        <w:numPr>
          <w:ilvl w:val="2"/>
          <w:numId w:val="21"/>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72E79">
      <w:pPr>
        <w:pStyle w:val="PargrafodaLista"/>
        <w:numPr>
          <w:ilvl w:val="2"/>
          <w:numId w:val="21"/>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72E79">
      <w:pPr>
        <w:pStyle w:val="PargrafodaLista"/>
        <w:numPr>
          <w:ilvl w:val="2"/>
          <w:numId w:val="21"/>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72E79">
      <w:pPr>
        <w:pStyle w:val="PargrafodaLista"/>
        <w:numPr>
          <w:ilvl w:val="2"/>
          <w:numId w:val="21"/>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72E79">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72E79">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 xml:space="preserve">feitos </w:t>
      </w:r>
      <w:r w:rsidRPr="003B435D">
        <w:rPr>
          <w:rFonts w:asciiTheme="minorHAnsi" w:hAnsiTheme="minorHAnsi"/>
        </w:rPr>
        <w:lastRenderedPageBreak/>
        <w:t>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72E79">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043EB5A6" w:rsidR="008827C9" w:rsidRDefault="008827C9" w:rsidP="00672E79">
      <w:pPr>
        <w:pStyle w:val="PargrafodaLista"/>
        <w:numPr>
          <w:ilvl w:val="1"/>
          <w:numId w:val="21"/>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952EDD">
        <w:rPr>
          <w:rFonts w:asciiTheme="minorHAnsi" w:hAnsiTheme="minorHAnsi"/>
        </w:rPr>
        <w:t>Saúde</w:t>
      </w:r>
      <w:r w:rsidRPr="003B435D">
        <w:rPr>
          <w:rFonts w:asciiTheme="minorHAnsi" w:hAnsiTheme="minorHAnsi"/>
        </w:rPr>
        <w:t>, ________________________;</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672E79">
      <w:pPr>
        <w:pStyle w:val="PargrafodaLista"/>
        <w:numPr>
          <w:ilvl w:val="1"/>
          <w:numId w:val="21"/>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72E79">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72E79">
      <w:pPr>
        <w:pStyle w:val="PargrafodaLista"/>
        <w:numPr>
          <w:ilvl w:val="1"/>
          <w:numId w:val="21"/>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72E79">
      <w:pPr>
        <w:pStyle w:val="PargrafodaLista"/>
        <w:numPr>
          <w:ilvl w:val="1"/>
          <w:numId w:val="21"/>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72E79">
      <w:pPr>
        <w:pStyle w:val="PargrafodaLista"/>
        <w:numPr>
          <w:ilvl w:val="2"/>
          <w:numId w:val="21"/>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72E79">
      <w:pPr>
        <w:pStyle w:val="PargrafodaLista"/>
        <w:numPr>
          <w:ilvl w:val="1"/>
          <w:numId w:val="21"/>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72E79">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72E79">
      <w:pPr>
        <w:pStyle w:val="PargrafodaLista"/>
        <w:numPr>
          <w:ilvl w:val="1"/>
          <w:numId w:val="21"/>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72E79">
      <w:pPr>
        <w:pStyle w:val="PargrafodaLista"/>
        <w:numPr>
          <w:ilvl w:val="1"/>
          <w:numId w:val="21"/>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72E79">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 xml:space="preserve">fiscal ou gestor do </w:t>
      </w:r>
      <w:r w:rsidRPr="003B435D">
        <w:rPr>
          <w:rFonts w:asciiTheme="minorHAnsi" w:hAnsiTheme="minorHAnsi"/>
        </w:rPr>
        <w:lastRenderedPageBreak/>
        <w:t>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72E79">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72E79">
      <w:pPr>
        <w:pStyle w:val="PargrafodaLista"/>
        <w:numPr>
          <w:ilvl w:val="1"/>
          <w:numId w:val="21"/>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72E79">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72E79">
      <w:pPr>
        <w:pStyle w:val="PargrafodaLista"/>
        <w:numPr>
          <w:ilvl w:val="1"/>
          <w:numId w:val="21"/>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72E79">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72E79">
      <w:pPr>
        <w:pStyle w:val="PargrafodaLista"/>
        <w:numPr>
          <w:ilvl w:val="1"/>
          <w:numId w:val="21"/>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72E79">
      <w:pPr>
        <w:pStyle w:val="PargrafodaLista"/>
        <w:numPr>
          <w:ilvl w:val="1"/>
          <w:numId w:val="21"/>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72E79">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72E79">
      <w:pPr>
        <w:pStyle w:val="PargrafodaLista"/>
        <w:numPr>
          <w:ilvl w:val="1"/>
          <w:numId w:val="21"/>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72E79">
      <w:pPr>
        <w:pStyle w:val="PargrafodaLista"/>
        <w:numPr>
          <w:ilvl w:val="1"/>
          <w:numId w:val="21"/>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72E79">
      <w:pPr>
        <w:pStyle w:val="PargrafodaLista"/>
        <w:numPr>
          <w:ilvl w:val="1"/>
          <w:numId w:val="21"/>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72E79">
      <w:pPr>
        <w:pStyle w:val="PargrafodaLista"/>
        <w:numPr>
          <w:ilvl w:val="1"/>
          <w:numId w:val="21"/>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72E79">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72E79">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72E79">
      <w:pPr>
        <w:pStyle w:val="Ttulo3"/>
        <w:numPr>
          <w:ilvl w:val="0"/>
          <w:numId w:val="21"/>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7"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77777777" w:rsidR="00052242" w:rsidRPr="003B435D" w:rsidRDefault="00052242" w:rsidP="00052242">
      <w:pPr>
        <w:pStyle w:val="Ttulo3"/>
        <w:tabs>
          <w:tab w:val="left" w:pos="567"/>
          <w:tab w:val="left" w:pos="1310"/>
          <w:tab w:val="left" w:pos="9639"/>
        </w:tabs>
        <w:ind w:left="284" w:right="687"/>
        <w:jc w:val="both"/>
        <w:rPr>
          <w:rFonts w:asciiTheme="minorHAnsi" w:hAnsiTheme="minorHAnsi"/>
        </w:rPr>
      </w:pPr>
    </w:p>
    <w:p w14:paraId="702F87FC" w14:textId="1B11DECA" w:rsidR="001C620C" w:rsidRPr="001C620C" w:rsidRDefault="001C620C" w:rsidP="0096255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w:t>
      </w:r>
      <w:r w:rsidRPr="001C620C">
        <w:rPr>
          <w:rFonts w:asciiTheme="minorHAnsi" w:hAnsiTheme="minorHAnsi" w:cstheme="minorHAnsi"/>
          <w:sz w:val="22"/>
          <w:szCs w:val="22"/>
        </w:rPr>
        <w:t xml:space="preserve"> Comete infração administrativa, nos termos da lei, o licitante que, com dolo ou culpa:</w:t>
      </w:r>
    </w:p>
    <w:p w14:paraId="6A80C7DA" w14:textId="50D65B1E" w:rsidR="001C620C" w:rsidRPr="001C620C" w:rsidRDefault="001C620C" w:rsidP="00962553">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97FF964" w14:textId="3505AD00" w:rsidR="001C620C" w:rsidRPr="001C620C" w:rsidRDefault="001C620C" w:rsidP="00962553">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sidR="00243A1A">
        <w:rPr>
          <w:rFonts w:asciiTheme="minorHAnsi" w:hAnsiTheme="minorHAnsi" w:cstheme="minorHAnsi"/>
          <w:sz w:val="22"/>
          <w:szCs w:val="22"/>
        </w:rPr>
        <w:t>.</w:t>
      </w:r>
    </w:p>
    <w:p w14:paraId="6D8F738D" w14:textId="65BFA267" w:rsidR="001C620C" w:rsidRPr="001C620C" w:rsidRDefault="001C620C" w:rsidP="0096255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3350DC96" w14:textId="362E6A04" w:rsidR="001C620C" w:rsidRPr="001C620C" w:rsidRDefault="001C620C" w:rsidP="0096255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02B43C7" w14:textId="7E721C43" w:rsidR="001C620C" w:rsidRPr="001C620C" w:rsidRDefault="001C620C"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56D4089A" w14:textId="5CAD147C" w:rsidR="001C620C" w:rsidRPr="001C620C" w:rsidRDefault="001C620C"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1F5AD796" w14:textId="032306A6" w:rsidR="001C620C" w:rsidRPr="001C620C" w:rsidRDefault="001C620C"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7B0D4E96" w14:textId="0E749CF6" w:rsidR="001C620C" w:rsidRPr="001C620C" w:rsidRDefault="001C620C"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488CBA11" w14:textId="77777777" w:rsidR="001C620C" w:rsidRPr="001C620C" w:rsidRDefault="001C620C" w:rsidP="001C620C">
      <w:pPr>
        <w:pStyle w:val="NormalWeb"/>
        <w:spacing w:before="0" w:beforeAutospacing="0" w:after="0" w:afterAutospacing="0"/>
        <w:ind w:left="720"/>
        <w:jc w:val="both"/>
        <w:rPr>
          <w:rFonts w:asciiTheme="minorHAnsi" w:hAnsiTheme="minorHAnsi" w:cstheme="minorHAnsi"/>
          <w:sz w:val="22"/>
          <w:szCs w:val="22"/>
        </w:rPr>
      </w:pPr>
    </w:p>
    <w:p w14:paraId="59CAF577" w14:textId="4A3577E2" w:rsidR="001C620C" w:rsidRPr="001C620C" w:rsidRDefault="001C620C" w:rsidP="0096255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A37C785" w14:textId="0F3E0F2C" w:rsidR="001C620C" w:rsidRPr="001C620C" w:rsidRDefault="001C620C" w:rsidP="001C620C">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28EE2BBC" w14:textId="7661356E"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.1.6.</w:t>
      </w:r>
      <w:r w:rsidR="001C620C" w:rsidRPr="001C620C">
        <w:rPr>
          <w:rFonts w:asciiTheme="minorHAnsi" w:hAnsiTheme="minorHAnsi" w:cstheme="minorHAnsi"/>
          <w:sz w:val="22"/>
          <w:szCs w:val="22"/>
        </w:rPr>
        <w:t xml:space="preserve"> Apresentar declaração ou documentação falsa durante o certame.</w:t>
      </w:r>
    </w:p>
    <w:p w14:paraId="54108CC9" w14:textId="335846FA"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.1.7.</w:t>
      </w:r>
      <w:r w:rsidR="001C620C" w:rsidRPr="001C620C">
        <w:rPr>
          <w:rFonts w:asciiTheme="minorHAnsi" w:hAnsiTheme="minorHAnsi" w:cstheme="minorHAnsi"/>
          <w:sz w:val="22"/>
          <w:szCs w:val="22"/>
        </w:rPr>
        <w:t xml:space="preserve"> Fraudar a licitação.</w:t>
      </w:r>
    </w:p>
    <w:p w14:paraId="19F5CB6C" w14:textId="76570239"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.1.8.</w:t>
      </w:r>
      <w:r w:rsidR="001C620C" w:rsidRPr="001C620C">
        <w:rPr>
          <w:rFonts w:asciiTheme="minorHAnsi" w:hAnsiTheme="minorHAnsi" w:cstheme="minorHAnsi"/>
          <w:sz w:val="22"/>
          <w:szCs w:val="22"/>
        </w:rPr>
        <w:t xml:space="preserve"> Adotar conduta inidônea ou praticar qualquer tipo de fraude, especialmente quando:</w:t>
      </w:r>
    </w:p>
    <w:p w14:paraId="05899DE5" w14:textId="3BBA7BC8"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001C620C" w:rsidRPr="001C620C">
        <w:rPr>
          <w:rStyle w:val="Forte"/>
          <w:rFonts w:asciiTheme="minorHAnsi" w:hAnsiTheme="minorHAnsi" w:cstheme="minorHAnsi"/>
          <w:sz w:val="22"/>
          <w:szCs w:val="22"/>
        </w:rPr>
        <w:t>.1.8.1.</w:t>
      </w:r>
      <w:r w:rsidR="001C620C" w:rsidRPr="001C620C">
        <w:rPr>
          <w:rFonts w:asciiTheme="minorHAnsi" w:hAnsiTheme="minorHAnsi" w:cstheme="minorHAnsi"/>
          <w:sz w:val="22"/>
          <w:szCs w:val="22"/>
        </w:rPr>
        <w:t xml:space="preserve"> Agir em conluio ou em desconformidade com a legislação.</w:t>
      </w:r>
    </w:p>
    <w:p w14:paraId="0B7AFB63" w14:textId="4CE8003B"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.1.8.2.</w:t>
      </w:r>
      <w:r w:rsidR="001C620C" w:rsidRPr="001C620C">
        <w:rPr>
          <w:rFonts w:asciiTheme="minorHAnsi" w:hAnsiTheme="minorHAnsi" w:cstheme="minorHAnsi"/>
          <w:sz w:val="22"/>
          <w:szCs w:val="22"/>
        </w:rPr>
        <w:t xml:space="preserve"> Induzir deliberadamente a erro no julgamento.</w:t>
      </w:r>
    </w:p>
    <w:p w14:paraId="080ACA5A" w14:textId="38B82F94"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.1.9.</w:t>
      </w:r>
      <w:r w:rsidR="001C620C" w:rsidRPr="001C620C">
        <w:rPr>
          <w:rFonts w:asciiTheme="minorHAnsi" w:hAnsiTheme="minorHAnsi" w:cstheme="minorHAnsi"/>
          <w:sz w:val="22"/>
          <w:szCs w:val="22"/>
        </w:rPr>
        <w:t xml:space="preserve"> Praticar atos ilícitos com a intenção de frustrar os objetivos da licitação.</w:t>
      </w:r>
    </w:p>
    <w:p w14:paraId="210199D1" w14:textId="67CAD9B8"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.1.10.</w:t>
      </w:r>
      <w:r w:rsidR="001C620C" w:rsidRPr="001C620C">
        <w:rPr>
          <w:rFonts w:asciiTheme="minorHAnsi" w:hAnsiTheme="minorHAnsi" w:cstheme="minorHAnsi"/>
          <w:sz w:val="22"/>
          <w:szCs w:val="22"/>
        </w:rPr>
        <w:t xml:space="preserve"> Cometer atos lesivos previstos no art. 5º da Lei n.º 12.846/2013.</w:t>
      </w:r>
    </w:p>
    <w:p w14:paraId="5576A677" w14:textId="59D24FEF"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.2.</w:t>
      </w:r>
      <w:r w:rsidR="001C620C"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43DCFE45" w14:textId="16D570AB"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.2.1.</w:t>
      </w:r>
      <w:r w:rsidR="001C620C" w:rsidRPr="001C620C">
        <w:rPr>
          <w:rFonts w:asciiTheme="minorHAnsi" w:hAnsiTheme="minorHAnsi" w:cstheme="minorHAnsi"/>
          <w:sz w:val="22"/>
          <w:szCs w:val="22"/>
        </w:rPr>
        <w:t xml:space="preserve"> Advertência;</w:t>
      </w:r>
    </w:p>
    <w:p w14:paraId="10136B25" w14:textId="408485DA"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.2.2.</w:t>
      </w:r>
      <w:r w:rsidR="001C620C" w:rsidRPr="001C620C">
        <w:rPr>
          <w:rFonts w:asciiTheme="minorHAnsi" w:hAnsiTheme="minorHAnsi" w:cstheme="minorHAnsi"/>
          <w:sz w:val="22"/>
          <w:szCs w:val="22"/>
        </w:rPr>
        <w:t xml:space="preserve"> Multa;</w:t>
      </w:r>
    </w:p>
    <w:p w14:paraId="54022842" w14:textId="7ED04E1A"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.2.3.</w:t>
      </w:r>
      <w:r w:rsidR="001C620C" w:rsidRPr="001C620C">
        <w:rPr>
          <w:rFonts w:asciiTheme="minorHAnsi" w:hAnsiTheme="minorHAnsi" w:cstheme="minorHAnsi"/>
          <w:sz w:val="22"/>
          <w:szCs w:val="22"/>
        </w:rPr>
        <w:t xml:space="preserve"> Impedimento de licitar e contratar;</w:t>
      </w:r>
    </w:p>
    <w:p w14:paraId="71CF4031" w14:textId="549D8EE5"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.2.4.</w:t>
      </w:r>
      <w:r w:rsidR="001C620C"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36DE9E4C" w14:textId="0388C85E"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w:t>
      </w:r>
      <w:r w:rsidR="001C620C" w:rsidRPr="001C620C">
        <w:rPr>
          <w:rFonts w:asciiTheme="minorHAnsi" w:hAnsiTheme="minorHAnsi" w:cstheme="minorHAnsi"/>
          <w:sz w:val="22"/>
          <w:szCs w:val="22"/>
        </w:rPr>
        <w:t xml:space="preserve"> A aplicação das sanções considerará:</w:t>
      </w:r>
    </w:p>
    <w:p w14:paraId="156BA540" w14:textId="5C57F29C"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.3.1.</w:t>
      </w:r>
      <w:r w:rsidR="001C620C" w:rsidRPr="001C620C">
        <w:rPr>
          <w:rFonts w:asciiTheme="minorHAnsi" w:hAnsiTheme="minorHAnsi" w:cstheme="minorHAnsi"/>
          <w:sz w:val="22"/>
          <w:szCs w:val="22"/>
        </w:rPr>
        <w:t xml:space="preserve"> A natureza e gravidade da infração.</w:t>
      </w:r>
    </w:p>
    <w:p w14:paraId="5DAF4158" w14:textId="00001D3D"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.3.2.</w:t>
      </w:r>
      <w:r w:rsidR="001C620C" w:rsidRPr="001C620C">
        <w:rPr>
          <w:rFonts w:asciiTheme="minorHAnsi" w:hAnsiTheme="minorHAnsi" w:cstheme="minorHAnsi"/>
          <w:sz w:val="22"/>
          <w:szCs w:val="22"/>
        </w:rPr>
        <w:t xml:space="preserve"> As peculiaridades do caso concreto.</w:t>
      </w:r>
    </w:p>
    <w:p w14:paraId="276AB68B" w14:textId="1408D51A"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.3.3.</w:t>
      </w:r>
      <w:r w:rsidR="001C620C" w:rsidRPr="001C620C">
        <w:rPr>
          <w:rFonts w:asciiTheme="minorHAnsi" w:hAnsiTheme="minorHAnsi" w:cstheme="minorHAnsi"/>
          <w:sz w:val="22"/>
          <w:szCs w:val="22"/>
        </w:rPr>
        <w:t xml:space="preserve"> Circunstâncias agravantes ou atenuantes.</w:t>
      </w:r>
    </w:p>
    <w:p w14:paraId="43E9C9B6" w14:textId="134787C7"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.3.4.</w:t>
      </w:r>
      <w:r w:rsidR="001C620C" w:rsidRPr="001C620C">
        <w:rPr>
          <w:rFonts w:asciiTheme="minorHAnsi" w:hAnsiTheme="minorHAnsi" w:cstheme="minorHAnsi"/>
          <w:sz w:val="22"/>
          <w:szCs w:val="22"/>
        </w:rPr>
        <w:t xml:space="preserve"> Os danos causados à Administração Pública.</w:t>
      </w:r>
    </w:p>
    <w:p w14:paraId="7AEC3570" w14:textId="48D79278"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.3.5.</w:t>
      </w:r>
      <w:r w:rsidR="001C620C" w:rsidRPr="001C620C">
        <w:rPr>
          <w:rFonts w:asciiTheme="minorHAnsi" w:hAnsiTheme="minorHAnsi" w:cstheme="minorHAnsi"/>
          <w:sz w:val="22"/>
          <w:szCs w:val="22"/>
        </w:rPr>
        <w:t xml:space="preserve"> A implantação ou aperfeiçoamento de um programa de integridade.</w:t>
      </w:r>
    </w:p>
    <w:p w14:paraId="52CB0039" w14:textId="16D52F3E" w:rsidR="001C620C" w:rsidRPr="001C620C" w:rsidRDefault="00626A15" w:rsidP="001C620C">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.3.6.</w:t>
      </w:r>
      <w:r w:rsidR="001C620C"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001C620C"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001C620C" w:rsidRPr="001C620C">
        <w:rPr>
          <w:rFonts w:asciiTheme="minorHAnsi" w:hAnsiTheme="minorHAnsi" w:cstheme="minorHAnsi"/>
          <w:b/>
          <w:bCs/>
          <w:sz w:val="22"/>
          <w:szCs w:val="22"/>
        </w:rPr>
        <w:t>.1.10</w:t>
      </w:r>
      <w:r w:rsidR="001C620C" w:rsidRPr="001C620C">
        <w:rPr>
          <w:rFonts w:asciiTheme="minorHAnsi" w:hAnsiTheme="minorHAnsi" w:cstheme="minorHAnsi"/>
          <w:sz w:val="22"/>
          <w:szCs w:val="22"/>
        </w:rPr>
        <w:t xml:space="preserve">, poderá ser aplicada multa no percentual </w:t>
      </w:r>
      <w:r w:rsidR="001C620C"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001C620C" w:rsidRPr="001C620C">
        <w:rPr>
          <w:rFonts w:asciiTheme="minorHAnsi" w:hAnsiTheme="minorHAnsi" w:cstheme="minorHAnsi"/>
          <w:sz w:val="22"/>
          <w:szCs w:val="22"/>
        </w:rPr>
        <w:t xml:space="preserve">, recolhida no prazo máximo de </w:t>
      </w:r>
      <w:r w:rsidR="001C620C" w:rsidRPr="00A42774">
        <w:rPr>
          <w:rFonts w:asciiTheme="minorHAnsi" w:hAnsiTheme="minorHAnsi" w:cstheme="minorHAnsi"/>
          <w:b/>
          <w:bCs/>
          <w:sz w:val="22"/>
          <w:szCs w:val="22"/>
        </w:rPr>
        <w:t>15 (quinze)</w:t>
      </w:r>
      <w:r w:rsidR="001C620C" w:rsidRPr="001C620C">
        <w:rPr>
          <w:rFonts w:asciiTheme="minorHAnsi" w:hAnsiTheme="minorHAnsi" w:cstheme="minorHAnsi"/>
          <w:sz w:val="22"/>
          <w:szCs w:val="22"/>
        </w:rPr>
        <w:t xml:space="preserve"> dias úteis, a contar da comunicação oficial. </w:t>
      </w:r>
    </w:p>
    <w:p w14:paraId="50D47255" w14:textId="19B91DA4" w:rsidR="001C620C" w:rsidRPr="001C620C" w:rsidRDefault="00626A15" w:rsidP="001C620C">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.3.7.</w:t>
      </w:r>
      <w:r w:rsidR="001C620C" w:rsidRPr="001C620C">
        <w:rPr>
          <w:rFonts w:asciiTheme="minorHAnsi" w:hAnsiTheme="minorHAnsi" w:cstheme="minorHAnsi"/>
          <w:sz w:val="22"/>
          <w:szCs w:val="22"/>
        </w:rPr>
        <w:t xml:space="preserve"> Penalidades adicionais para execução contratual:</w:t>
      </w:r>
    </w:p>
    <w:p w14:paraId="013308BD" w14:textId="77777777" w:rsidR="001C620C" w:rsidRPr="001C620C" w:rsidRDefault="001C620C" w:rsidP="001C620C">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1DE2F6AE" w14:textId="77777777" w:rsidR="001C620C" w:rsidRPr="001C620C" w:rsidRDefault="001C620C" w:rsidP="001C620C">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1E37A6" w14:textId="4C69B152" w:rsidR="001C620C" w:rsidRPr="001C620C" w:rsidRDefault="001C620C" w:rsidP="001C620C">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 xml:space="preserve">10 </w:t>
      </w:r>
      <w:r w:rsidR="00A42774" w:rsidRPr="00A42774">
        <w:rPr>
          <w:rFonts w:asciiTheme="minorHAnsi" w:hAnsiTheme="minorHAnsi" w:cstheme="minorHAnsi"/>
          <w:b/>
          <w:bCs/>
          <w:sz w:val="22"/>
          <w:szCs w:val="22"/>
        </w:rPr>
        <w:t>(dez)</w:t>
      </w:r>
      <w:r w:rsidR="00A42774">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4D499064" w14:textId="77777777" w:rsidR="001C620C" w:rsidRPr="001C620C" w:rsidRDefault="001C620C" w:rsidP="00A42774">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1A352D8D" w14:textId="2A41DFA7"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.4.</w:t>
      </w:r>
      <w:r w:rsidR="001C620C"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05213485" w14:textId="7DCCA0A8"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.5.</w:t>
      </w:r>
      <w:r w:rsidR="001C620C" w:rsidRPr="001C620C">
        <w:rPr>
          <w:rFonts w:asciiTheme="minorHAnsi" w:hAnsiTheme="minorHAnsi" w:cstheme="minorHAnsi"/>
          <w:sz w:val="22"/>
          <w:szCs w:val="22"/>
        </w:rPr>
        <w:t xml:space="preserve"> É garantido o direito de defesa no prazo de </w:t>
      </w:r>
      <w:r w:rsidR="001C620C" w:rsidRPr="00626A15">
        <w:rPr>
          <w:rFonts w:asciiTheme="minorHAnsi" w:hAnsiTheme="minorHAnsi" w:cstheme="minorHAnsi"/>
          <w:b/>
          <w:bCs/>
          <w:sz w:val="22"/>
          <w:szCs w:val="22"/>
        </w:rPr>
        <w:t>15</w:t>
      </w:r>
      <w:r w:rsidRPr="00626A15">
        <w:rPr>
          <w:rFonts w:asciiTheme="minorHAnsi" w:hAnsiTheme="minorHAnsi" w:cstheme="minorHAnsi"/>
          <w:b/>
          <w:bCs/>
          <w:sz w:val="22"/>
          <w:szCs w:val="22"/>
        </w:rPr>
        <w:t xml:space="preserve"> (quinze)</w:t>
      </w:r>
      <w:r w:rsidR="001C620C" w:rsidRPr="001C620C">
        <w:rPr>
          <w:rFonts w:asciiTheme="minorHAnsi" w:hAnsiTheme="minorHAnsi" w:cstheme="minorHAnsi"/>
          <w:sz w:val="22"/>
          <w:szCs w:val="22"/>
        </w:rPr>
        <w:t xml:space="preserve"> dias úteis, contado da intimação.</w:t>
      </w:r>
    </w:p>
    <w:p w14:paraId="65E891EE" w14:textId="4906B7C0"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.6.</w:t>
      </w:r>
      <w:r w:rsidR="001C620C"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.1.1</w:t>
      </w:r>
      <w:r w:rsidR="001C620C"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.1.5</w:t>
      </w:r>
      <w:r w:rsidR="001C620C" w:rsidRPr="001C620C">
        <w:rPr>
          <w:rFonts w:asciiTheme="minorHAnsi" w:hAnsiTheme="minorHAnsi" w:cstheme="minorHAnsi"/>
          <w:sz w:val="22"/>
          <w:szCs w:val="22"/>
        </w:rPr>
        <w:t xml:space="preserve">, impedindo o infrator de contratar com a Administração Pública do Município de São Joaquim da Barra/SP por até </w:t>
      </w:r>
      <w:r w:rsidR="001C620C" w:rsidRPr="00626A15">
        <w:rPr>
          <w:rFonts w:asciiTheme="minorHAnsi" w:hAnsiTheme="minorHAnsi" w:cstheme="minorHAnsi"/>
          <w:b/>
          <w:bCs/>
          <w:sz w:val="22"/>
          <w:szCs w:val="22"/>
        </w:rPr>
        <w:t>3</w:t>
      </w:r>
      <w:r w:rsidRPr="00626A15">
        <w:rPr>
          <w:rFonts w:asciiTheme="minorHAnsi" w:hAnsiTheme="minorHAnsi" w:cstheme="minorHAnsi"/>
          <w:b/>
          <w:bCs/>
          <w:sz w:val="22"/>
          <w:szCs w:val="22"/>
        </w:rPr>
        <w:t xml:space="preserve"> (três)</w:t>
      </w:r>
      <w:r w:rsidR="001C620C" w:rsidRPr="001C620C">
        <w:rPr>
          <w:rFonts w:asciiTheme="minorHAnsi" w:hAnsiTheme="minorHAnsi" w:cstheme="minorHAnsi"/>
          <w:sz w:val="22"/>
          <w:szCs w:val="22"/>
        </w:rPr>
        <w:t xml:space="preserve"> anos.</w:t>
      </w:r>
    </w:p>
    <w:p w14:paraId="26333978" w14:textId="77A29744"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.7.</w:t>
      </w:r>
      <w:r w:rsidR="001C620C"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.1.6</w:t>
      </w:r>
      <w:r w:rsidR="001C620C"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.1.10</w:t>
      </w:r>
      <w:r w:rsidR="001C620C"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.1.1</w:t>
      </w:r>
      <w:r w:rsidR="001C620C"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.1.5</w:t>
      </w:r>
      <w:r w:rsidR="001C620C" w:rsidRPr="001C620C">
        <w:rPr>
          <w:rFonts w:asciiTheme="minorHAnsi" w:hAnsiTheme="minorHAnsi" w:cstheme="minorHAnsi"/>
          <w:sz w:val="22"/>
          <w:szCs w:val="22"/>
        </w:rPr>
        <w:t>, conforme o art. 156, §5º, da Lei n.º 14.133/2021.</w:t>
      </w:r>
    </w:p>
    <w:p w14:paraId="16307A8D" w14:textId="4C040AEF"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001C620C" w:rsidRPr="001C620C">
        <w:rPr>
          <w:rStyle w:val="Forte"/>
          <w:rFonts w:asciiTheme="minorHAnsi" w:hAnsiTheme="minorHAnsi" w:cstheme="minorHAnsi"/>
          <w:sz w:val="22"/>
          <w:szCs w:val="22"/>
        </w:rPr>
        <w:t>.8.</w:t>
      </w:r>
      <w:r w:rsidR="001C620C"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5CDA3169" w14:textId="62F21108"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.9.</w:t>
      </w:r>
      <w:r w:rsidR="001C620C"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001C620C" w:rsidRPr="00626A15">
        <w:rPr>
          <w:rFonts w:asciiTheme="minorHAnsi" w:hAnsiTheme="minorHAnsi" w:cstheme="minorHAnsi"/>
          <w:b/>
          <w:bCs/>
          <w:sz w:val="22"/>
          <w:szCs w:val="22"/>
        </w:rPr>
        <w:t>15</w:t>
      </w:r>
      <w:r w:rsidRPr="00626A15">
        <w:rPr>
          <w:rFonts w:asciiTheme="minorHAnsi" w:hAnsiTheme="minorHAnsi" w:cstheme="minorHAnsi"/>
          <w:b/>
          <w:bCs/>
          <w:sz w:val="22"/>
          <w:szCs w:val="22"/>
        </w:rPr>
        <w:t xml:space="preserve"> (quinze)</w:t>
      </w:r>
      <w:r w:rsidR="001C620C"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39A68035" w14:textId="3C2DCD14"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.10.</w:t>
      </w:r>
      <w:r w:rsidR="001C620C" w:rsidRPr="001C620C">
        <w:rPr>
          <w:rFonts w:asciiTheme="minorHAnsi" w:hAnsiTheme="minorHAnsi" w:cstheme="minorHAnsi"/>
          <w:sz w:val="22"/>
          <w:szCs w:val="22"/>
        </w:rPr>
        <w:t xml:space="preserve"> O recurso e o pedido de reconsideração terão efeito suspensivo até decisão final.</w:t>
      </w:r>
    </w:p>
    <w:p w14:paraId="43913CC8" w14:textId="50928DDD"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.11.</w:t>
      </w:r>
      <w:r w:rsidR="001C620C"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26781FCE"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6968E532" w14:textId="7B0E9CCD" w:rsidR="00382F83" w:rsidRDefault="00382F83" w:rsidP="00672E79">
      <w:pPr>
        <w:pStyle w:val="Ttulo3"/>
        <w:numPr>
          <w:ilvl w:val="0"/>
          <w:numId w:val="23"/>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3B435D" w:rsidRDefault="00342283" w:rsidP="00A42774">
      <w:pPr>
        <w:pStyle w:val="Ttulo3"/>
        <w:tabs>
          <w:tab w:val="left" w:pos="709"/>
          <w:tab w:val="left" w:pos="1134"/>
          <w:tab w:val="left" w:pos="9639"/>
        </w:tabs>
        <w:spacing w:before="94"/>
        <w:ind w:left="-142" w:right="317"/>
        <w:jc w:val="both"/>
        <w:rPr>
          <w:rFonts w:asciiTheme="minorHAnsi" w:hAnsiTheme="minorHAnsi"/>
        </w:rPr>
      </w:pPr>
    </w:p>
    <w:p w14:paraId="782D9450" w14:textId="3BBE3348" w:rsidR="00382F83" w:rsidRPr="00342283" w:rsidRDefault="00382F83" w:rsidP="00672E79">
      <w:pPr>
        <w:pStyle w:val="PargrafodaLista"/>
        <w:numPr>
          <w:ilvl w:val="1"/>
          <w:numId w:val="23"/>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48"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72E79">
      <w:pPr>
        <w:pStyle w:val="PargrafodaLista"/>
        <w:numPr>
          <w:ilvl w:val="2"/>
          <w:numId w:val="23"/>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49"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72E79">
      <w:pPr>
        <w:pStyle w:val="PargrafodaLista"/>
        <w:numPr>
          <w:ilvl w:val="1"/>
          <w:numId w:val="23"/>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72E79">
      <w:pPr>
        <w:pStyle w:val="PargrafodaLista"/>
        <w:numPr>
          <w:ilvl w:val="2"/>
          <w:numId w:val="23"/>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72E79">
      <w:pPr>
        <w:pStyle w:val="PargrafodaLista"/>
        <w:numPr>
          <w:ilvl w:val="1"/>
          <w:numId w:val="23"/>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72E79">
      <w:pPr>
        <w:pStyle w:val="PargrafodaLista"/>
        <w:numPr>
          <w:ilvl w:val="2"/>
          <w:numId w:val="23"/>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72E79">
      <w:pPr>
        <w:pStyle w:val="PargrafodaLista"/>
        <w:numPr>
          <w:ilvl w:val="2"/>
          <w:numId w:val="23"/>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72E79">
      <w:pPr>
        <w:pStyle w:val="PargrafodaLista"/>
        <w:numPr>
          <w:ilvl w:val="2"/>
          <w:numId w:val="23"/>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72E79">
      <w:pPr>
        <w:pStyle w:val="PargrafodaLista"/>
        <w:numPr>
          <w:ilvl w:val="1"/>
          <w:numId w:val="23"/>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50"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72E79">
      <w:pPr>
        <w:pStyle w:val="Ttulo3"/>
        <w:numPr>
          <w:ilvl w:val="0"/>
          <w:numId w:val="23"/>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72E79">
      <w:pPr>
        <w:pStyle w:val="PargrafodaLista"/>
        <w:numPr>
          <w:ilvl w:val="1"/>
          <w:numId w:val="23"/>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lastRenderedPageBreak/>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72E79">
      <w:pPr>
        <w:pStyle w:val="PargrafodaLista"/>
        <w:numPr>
          <w:ilvl w:val="1"/>
          <w:numId w:val="23"/>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72E79">
      <w:pPr>
        <w:pStyle w:val="Ttulo3"/>
        <w:numPr>
          <w:ilvl w:val="0"/>
          <w:numId w:val="23"/>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72E79">
      <w:pPr>
        <w:pStyle w:val="PargrafodaLista"/>
        <w:numPr>
          <w:ilvl w:val="1"/>
          <w:numId w:val="23"/>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51"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2"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72E79">
      <w:pPr>
        <w:pStyle w:val="PargrafodaLista"/>
        <w:numPr>
          <w:ilvl w:val="1"/>
          <w:numId w:val="23"/>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72E79">
      <w:pPr>
        <w:pStyle w:val="PargrafodaLista"/>
        <w:numPr>
          <w:ilvl w:val="1"/>
          <w:numId w:val="23"/>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3"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4"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72E79">
      <w:pPr>
        <w:pStyle w:val="Ttulo3"/>
        <w:numPr>
          <w:ilvl w:val="0"/>
          <w:numId w:val="23"/>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5">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6">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7">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72E79">
      <w:pPr>
        <w:pStyle w:val="Ttulo3"/>
        <w:numPr>
          <w:ilvl w:val="0"/>
          <w:numId w:val="23"/>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72E79">
      <w:pPr>
        <w:pStyle w:val="PargrafodaLista"/>
        <w:numPr>
          <w:ilvl w:val="1"/>
          <w:numId w:val="23"/>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 xml:space="preserve">com ou sem o </w:t>
      </w:r>
      <w:r w:rsidRPr="003B435D">
        <w:rPr>
          <w:rFonts w:asciiTheme="minorHAnsi" w:hAnsiTheme="minorHAnsi"/>
        </w:rPr>
        <w:lastRenderedPageBreak/>
        <w:t>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672E79">
      <w:pPr>
        <w:pStyle w:val="PargrafodaLista"/>
        <w:numPr>
          <w:ilvl w:val="1"/>
          <w:numId w:val="24"/>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72E79">
      <w:pPr>
        <w:pStyle w:val="Ttulo3"/>
        <w:numPr>
          <w:ilvl w:val="0"/>
          <w:numId w:val="24"/>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672E79">
      <w:pPr>
        <w:pStyle w:val="PargrafodaLista"/>
        <w:numPr>
          <w:ilvl w:val="1"/>
          <w:numId w:val="25"/>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58"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59"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60"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61"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672E79">
      <w:pPr>
        <w:pStyle w:val="Ttulo3"/>
        <w:numPr>
          <w:ilvl w:val="0"/>
          <w:numId w:val="25"/>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5E2D5E11"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lastRenderedPageBreak/>
        <w:t>São Joaquim de Barra, XX de XX de 202</w:t>
      </w:r>
      <w:r w:rsidR="00084134">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52" w:name="_Hlk163652315"/>
    </w:p>
    <w:p w14:paraId="157E29F7" w14:textId="77777777" w:rsidR="00D7257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D744E8E" w14:textId="1D7E5D0F"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Default="00A53326" w:rsidP="00A53326"/>
    <w:p w14:paraId="4BEAAC50" w14:textId="448E56AE" w:rsidR="00A53326" w:rsidRPr="00A53326" w:rsidRDefault="00A32021" w:rsidP="00A53326">
      <w:r>
        <w:br w:type="page"/>
      </w:r>
    </w:p>
    <w:p w14:paraId="3D361883" w14:textId="5998A234" w:rsidR="00A8540C" w:rsidRPr="00DF0A4E" w:rsidRDefault="00A8540C" w:rsidP="00DF0A4E">
      <w:pPr>
        <w:rPr>
          <w:rFonts w:asciiTheme="minorHAnsi" w:eastAsiaTheme="majorEastAsia" w:hAnsiTheme="minorHAnsi" w:cs="Calibri"/>
          <w:b/>
        </w:rPr>
      </w:pPr>
    </w:p>
    <w:p w14:paraId="25FC7417" w14:textId="1776A21E"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ANEXO XV</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1695524F"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BF3513">
        <w:rPr>
          <w:rFonts w:asciiTheme="minorHAnsi" w:eastAsia="Lucida Sans Unicode" w:hAnsiTheme="minorHAnsi" w:cs="Calibri"/>
        </w:rPr>
        <w:t>017/2025</w:t>
      </w:r>
    </w:p>
    <w:p w14:paraId="1CA7071D" w14:textId="77777777" w:rsidR="00F33D02" w:rsidRPr="004E4079" w:rsidRDefault="00F33D02" w:rsidP="00F33D02">
      <w:pPr>
        <w:suppressAutoHyphens/>
        <w:rPr>
          <w:rFonts w:asciiTheme="minorHAnsi" w:eastAsia="Lucida Sans Unicode" w:hAnsiTheme="minorHAnsi" w:cs="Calibri"/>
        </w:rPr>
      </w:pPr>
    </w:p>
    <w:p w14:paraId="34D14D3D" w14:textId="77777777" w:rsidR="00952EDD" w:rsidRDefault="00952EDD" w:rsidP="00952EDD">
      <w:pPr>
        <w:jc w:val="both"/>
        <w:rPr>
          <w:rFonts w:cs="Calibri"/>
          <w:b/>
        </w:rPr>
      </w:pPr>
      <w:r w:rsidRPr="00DF0A4E">
        <w:rPr>
          <w:rFonts w:asciiTheme="minorHAnsi" w:hAnsiTheme="minorHAnsi" w:cstheme="minorHAnsi"/>
          <w:b/>
        </w:rPr>
        <w:t xml:space="preserve">OBJETO: CONTRATAÇÃO  DE EMPRESA </w:t>
      </w:r>
      <w:r w:rsidRPr="00DF0A4E">
        <w:rPr>
          <w:rFonts w:asciiTheme="minorHAnsi" w:hAnsiTheme="minorHAnsi" w:cs="Calibri"/>
          <w:b/>
        </w:rPr>
        <w:t xml:space="preserve">COM RESERVA DE COTA DE ATÉ 25% EXCLUSIVA PARA MICROEMPRESAS E EMPRESAS DE PEQUENO PORTE, VISANDO </w:t>
      </w:r>
      <w:r>
        <w:rPr>
          <w:rFonts w:asciiTheme="minorHAnsi" w:hAnsiTheme="minorHAnsi" w:cs="Calibri"/>
          <w:b/>
        </w:rPr>
        <w:t>AQUISIÇÃO DE INSETICIDAS E DOMISSANITÁRIOS PARA SUPRIR A DEMANDA DO DEPARTAMENTO DE VIGILÂNCIA EM SAÚDE DESTE MUNICÍPIO, PELO PERÍODO DE 12 (DOZE) MESES,</w:t>
      </w:r>
      <w:r w:rsidRPr="00DF0A4E">
        <w:rPr>
          <w:rFonts w:asciiTheme="minorHAnsi" w:hAnsiTheme="minorHAnsi" w:cs="Calibri"/>
          <w:b/>
        </w:rPr>
        <w:t xml:space="preserve"> DE ACORDO COM AS DESCRIÇÕES, QUANTITATIVOS E CONDIÇÕES CONSTANTES NOS ANEXOS I E II DESTE EDITAL.</w:t>
      </w: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lastRenderedPageBreak/>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52"/>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A8D1" w14:textId="77777777" w:rsidR="00EC2D34" w:rsidRDefault="00EC2D34">
      <w:r>
        <w:separator/>
      </w:r>
    </w:p>
  </w:endnote>
  <w:endnote w:type="continuationSeparator" w:id="0">
    <w:p w14:paraId="2158F2F6" w14:textId="77777777" w:rsidR="00EC2D34" w:rsidRDefault="00EC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77777777" w:rsidR="00EC2D34" w:rsidRDefault="00EC2D34"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EC2D34" w:rsidRDefault="00EC2D34"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EC2D34" w:rsidRDefault="00EC2D34"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EC2D34" w:rsidRPr="00DC470B" w:rsidRDefault="00EC2D34"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EC2D34" w:rsidRDefault="00BF5496" w:rsidP="00DC470B">
    <w:pPr>
      <w:pStyle w:val="Rodap"/>
      <w:ind w:right="687"/>
      <w:jc w:val="right"/>
    </w:pPr>
    <w:sdt>
      <w:sdtPr>
        <w:id w:val="584498296"/>
        <w:docPartObj>
          <w:docPartGallery w:val="Page Numbers (Bottom of Page)"/>
          <w:docPartUnique/>
        </w:docPartObj>
      </w:sdtPr>
      <w:sdtEndPr/>
      <w:sdtContent>
        <w:r w:rsidR="00EC2D34">
          <w:fldChar w:fldCharType="begin"/>
        </w:r>
        <w:r w:rsidR="00EC2D34">
          <w:instrText>PAGE   \* MERGEFORMAT</w:instrText>
        </w:r>
        <w:r w:rsidR="00EC2D34">
          <w:fldChar w:fldCharType="separate"/>
        </w:r>
        <w:r w:rsidR="00EC2D34" w:rsidRPr="00496208">
          <w:rPr>
            <w:noProof/>
            <w:lang w:val="pt-BR"/>
          </w:rPr>
          <w:t>41</w:t>
        </w:r>
        <w:r w:rsidR="00EC2D34">
          <w:fldChar w:fldCharType="end"/>
        </w:r>
      </w:sdtContent>
    </w:sdt>
  </w:p>
  <w:p w14:paraId="3D78A05E" w14:textId="77777777" w:rsidR="00EC2D34" w:rsidRDefault="00EC2D34">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9ABA" w14:textId="77777777" w:rsidR="00EC2D34" w:rsidRDefault="00EC2D34">
      <w:r>
        <w:separator/>
      </w:r>
    </w:p>
  </w:footnote>
  <w:footnote w:type="continuationSeparator" w:id="0">
    <w:p w14:paraId="05D5B2DC" w14:textId="77777777" w:rsidR="00EC2D34" w:rsidRDefault="00EC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EC2D34" w:rsidRDefault="00EC2D34"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EC2D34" w:rsidRDefault="00EC2D3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EC2D34" w:rsidRDefault="00EC2D34"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EC2D34" w:rsidRDefault="00EC2D3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EC2D34" w:rsidRDefault="00EC2D34"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CE4FF2">
          <wp:extent cx="680314" cy="657637"/>
          <wp:effectExtent l="0" t="0" r="5715" b="9525"/>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314" cy="657637"/>
                  </a:xfrm>
                  <a:prstGeom prst="rect">
                    <a:avLst/>
                  </a:prstGeom>
                  <a:noFill/>
                  <a:ln>
                    <a:noFill/>
                  </a:ln>
                </pic:spPr>
              </pic:pic>
            </a:graphicData>
          </a:graphic>
        </wp:inline>
      </w:drawing>
    </w:r>
  </w:p>
  <w:p w14:paraId="17A02DA3" w14:textId="6CE927D1" w:rsidR="00EC2D34" w:rsidRDefault="00EC2D34"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 xml:space="preserve">PREGÃO ELETRÔNICO N.º </w:t>
    </w:r>
    <w:r w:rsidR="00BF3513">
      <w:rPr>
        <w:rFonts w:asciiTheme="minorHAnsi" w:hAnsiTheme="minorHAnsi" w:cstheme="minorHAnsi"/>
        <w:b/>
        <w:sz w:val="28"/>
        <w:szCs w:val="28"/>
      </w:rPr>
      <w:t>017</w:t>
    </w:r>
    <w:r>
      <w:rPr>
        <w:rFonts w:asciiTheme="minorHAnsi" w:hAnsiTheme="minorHAnsi" w:cstheme="minorHAnsi"/>
        <w:b/>
        <w:sz w:val="28"/>
        <w:szCs w:val="28"/>
      </w:rPr>
      <w:t>/2025                           PROC. ADM. N°. 2981/2024</w:t>
    </w:r>
  </w:p>
  <w:p w14:paraId="77037352" w14:textId="77777777" w:rsidR="00EC2D34" w:rsidRDefault="00EC2D34"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15:restartNumberingAfterBreak="0">
    <w:nsid w:val="07795567"/>
    <w:multiLevelType w:val="multilevel"/>
    <w:tmpl w:val="38FA6278"/>
    <w:lvl w:ilvl="0">
      <w:start w:val="6"/>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8"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85F1FD4"/>
    <w:multiLevelType w:val="multilevel"/>
    <w:tmpl w:val="11B84542"/>
    <w:lvl w:ilvl="0">
      <w:start w:val="7"/>
      <w:numFmt w:val="decimal"/>
      <w:lvlText w:val="%1"/>
      <w:lvlJc w:val="left"/>
      <w:pPr>
        <w:ind w:left="360" w:hanging="360"/>
      </w:pPr>
      <w:rPr>
        <w:rFonts w:hint="default"/>
        <w:color w:val="000000"/>
        <w:sz w:val="24"/>
      </w:rPr>
    </w:lvl>
    <w:lvl w:ilvl="1">
      <w:start w:val="2"/>
      <w:numFmt w:val="decimal"/>
      <w:lvlText w:val="%1.%2"/>
      <w:lvlJc w:val="left"/>
      <w:pPr>
        <w:ind w:left="644" w:hanging="360"/>
      </w:pPr>
      <w:rPr>
        <w:rFonts w:hint="default"/>
        <w:color w:val="000000"/>
        <w:sz w:val="22"/>
        <w:szCs w:val="22"/>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10"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7"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3695333E"/>
    <w:multiLevelType w:val="multilevel"/>
    <w:tmpl w:val="85F0D4B6"/>
    <w:lvl w:ilvl="0">
      <w:start w:val="1"/>
      <w:numFmt w:val="decimal"/>
      <w:lvlText w:val="8.1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1" w15:restartNumberingAfterBreak="0">
    <w:nsid w:val="3DF92E1B"/>
    <w:multiLevelType w:val="multilevel"/>
    <w:tmpl w:val="EFE47C92"/>
    <w:lvl w:ilvl="0">
      <w:start w:val="9"/>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22" w15:restartNumberingAfterBreak="0">
    <w:nsid w:val="447F6C1B"/>
    <w:multiLevelType w:val="multilevel"/>
    <w:tmpl w:val="D50E1762"/>
    <w:lvl w:ilvl="0">
      <w:start w:val="6"/>
      <w:numFmt w:val="decimal"/>
      <w:lvlText w:val="%1"/>
      <w:lvlJc w:val="left"/>
      <w:pPr>
        <w:ind w:left="360" w:hanging="360"/>
      </w:pPr>
      <w:rPr>
        <w:rFonts w:hint="default"/>
        <w:color w:val="000000"/>
        <w:sz w:val="24"/>
      </w:rPr>
    </w:lvl>
    <w:lvl w:ilvl="1">
      <w:start w:val="5"/>
      <w:numFmt w:val="decimal"/>
      <w:lvlText w:val="%1.%2"/>
      <w:lvlJc w:val="left"/>
      <w:pPr>
        <w:ind w:left="360" w:hanging="360"/>
      </w:pPr>
      <w:rPr>
        <w:rFonts w:hint="default"/>
        <w:color w:val="000000"/>
        <w:sz w:val="22"/>
        <w:szCs w:val="22"/>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23"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4"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5" w15:restartNumberingAfterBreak="0">
    <w:nsid w:val="4F3D1221"/>
    <w:multiLevelType w:val="hybridMultilevel"/>
    <w:tmpl w:val="54468F6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6" w15:restartNumberingAfterBreak="0">
    <w:nsid w:val="569318DB"/>
    <w:multiLevelType w:val="multilevel"/>
    <w:tmpl w:val="7B643B4C"/>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b/>
        <w:bCs/>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7"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29" w15:restartNumberingAfterBreak="0">
    <w:nsid w:val="5FFC0554"/>
    <w:multiLevelType w:val="multilevel"/>
    <w:tmpl w:val="FAECB2E8"/>
    <w:lvl w:ilvl="0">
      <w:start w:val="8"/>
      <w:numFmt w:val="decimal"/>
      <w:lvlText w:val="%1"/>
      <w:lvlJc w:val="left"/>
      <w:pPr>
        <w:ind w:left="360" w:hanging="360"/>
      </w:pPr>
      <w:rPr>
        <w:rFonts w:hint="default"/>
        <w:color w:val="000000"/>
        <w:sz w:val="24"/>
      </w:rPr>
    </w:lvl>
    <w:lvl w:ilvl="1">
      <w:start w:val="1"/>
      <w:numFmt w:val="decimal"/>
      <w:lvlText w:val="%1.%2"/>
      <w:lvlJc w:val="left"/>
      <w:pPr>
        <w:ind w:left="1211" w:hanging="360"/>
      </w:pPr>
      <w:rPr>
        <w:rFonts w:hint="default"/>
        <w:color w:val="000000"/>
        <w:sz w:val="22"/>
        <w:szCs w:val="22"/>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30"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1" w15:restartNumberingAfterBreak="0">
    <w:nsid w:val="64BC54B6"/>
    <w:multiLevelType w:val="multilevel"/>
    <w:tmpl w:val="70085812"/>
    <w:lvl w:ilvl="0">
      <w:start w:val="1"/>
      <w:numFmt w:val="lowerLetter"/>
      <w:lvlText w:val="%1)"/>
      <w:lvlJc w:val="left"/>
      <w:rPr>
        <w:rFonts w:ascii="Times New Roman" w:eastAsia="Arial" w:hAnsi="Times New Roman" w:cs="Times New Roman" w:hint="default"/>
        <w:b w:val="0"/>
        <w:bCs w:val="0"/>
        <w:i w:val="0"/>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917A47"/>
    <w:multiLevelType w:val="multilevel"/>
    <w:tmpl w:val="9B3E2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Zero"/>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33"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4B3827"/>
    <w:multiLevelType w:val="hybridMultilevel"/>
    <w:tmpl w:val="6D5492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725371044">
    <w:abstractNumId w:val="19"/>
  </w:num>
  <w:num w:numId="2" w16cid:durableId="1944149513">
    <w:abstractNumId w:val="7"/>
  </w:num>
  <w:num w:numId="3" w16cid:durableId="1616596224">
    <w:abstractNumId w:val="1"/>
  </w:num>
  <w:num w:numId="4" w16cid:durableId="82461213">
    <w:abstractNumId w:val="20"/>
  </w:num>
  <w:num w:numId="5" w16cid:durableId="957103324">
    <w:abstractNumId w:val="16"/>
  </w:num>
  <w:num w:numId="6" w16cid:durableId="2023700937">
    <w:abstractNumId w:val="24"/>
  </w:num>
  <w:num w:numId="7" w16cid:durableId="1512258784">
    <w:abstractNumId w:val="6"/>
  </w:num>
  <w:num w:numId="8" w16cid:durableId="993411190">
    <w:abstractNumId w:val="0"/>
  </w:num>
  <w:num w:numId="9" w16cid:durableId="954217820">
    <w:abstractNumId w:val="11"/>
  </w:num>
  <w:num w:numId="10" w16cid:durableId="955138830">
    <w:abstractNumId w:val="23"/>
  </w:num>
  <w:num w:numId="11" w16cid:durableId="1516916458">
    <w:abstractNumId w:val="12"/>
  </w:num>
  <w:num w:numId="12" w16cid:durableId="705328175">
    <w:abstractNumId w:val="5"/>
  </w:num>
  <w:num w:numId="13" w16cid:durableId="765885700">
    <w:abstractNumId w:val="35"/>
  </w:num>
  <w:num w:numId="14" w16cid:durableId="1713113505">
    <w:abstractNumId w:val="33"/>
  </w:num>
  <w:num w:numId="15" w16cid:durableId="11421355">
    <w:abstractNumId w:val="30"/>
  </w:num>
  <w:num w:numId="16" w16cid:durableId="1596402139">
    <w:abstractNumId w:val="17"/>
  </w:num>
  <w:num w:numId="17" w16cid:durableId="1217084362">
    <w:abstractNumId w:val="10"/>
  </w:num>
  <w:num w:numId="18" w16cid:durableId="544677111">
    <w:abstractNumId w:val="14"/>
  </w:num>
  <w:num w:numId="19" w16cid:durableId="1682271252">
    <w:abstractNumId w:val="2"/>
  </w:num>
  <w:num w:numId="20" w16cid:durableId="1828277895">
    <w:abstractNumId w:val="28"/>
  </w:num>
  <w:num w:numId="21" w16cid:durableId="261374324">
    <w:abstractNumId w:val="8"/>
  </w:num>
  <w:num w:numId="22" w16cid:durableId="1966543981">
    <w:abstractNumId w:val="15"/>
  </w:num>
  <w:num w:numId="23" w16cid:durableId="654457051">
    <w:abstractNumId w:val="4"/>
  </w:num>
  <w:num w:numId="24" w16cid:durableId="71854382">
    <w:abstractNumId w:val="36"/>
  </w:num>
  <w:num w:numId="25" w16cid:durableId="1240943295">
    <w:abstractNumId w:val="13"/>
  </w:num>
  <w:num w:numId="26" w16cid:durableId="1870557938">
    <w:abstractNumId w:val="27"/>
  </w:num>
  <w:num w:numId="27" w16cid:durableId="1226062204">
    <w:abstractNumId w:val="26"/>
  </w:num>
  <w:num w:numId="28" w16cid:durableId="832335648">
    <w:abstractNumId w:val="34"/>
  </w:num>
  <w:num w:numId="29" w16cid:durableId="486678266">
    <w:abstractNumId w:val="3"/>
  </w:num>
  <w:num w:numId="30" w16cid:durableId="424767393">
    <w:abstractNumId w:val="22"/>
  </w:num>
  <w:num w:numId="31" w16cid:durableId="90902517">
    <w:abstractNumId w:val="9"/>
  </w:num>
  <w:num w:numId="32" w16cid:durableId="1152723147">
    <w:abstractNumId w:val="31"/>
  </w:num>
  <w:num w:numId="33" w16cid:durableId="1617982646">
    <w:abstractNumId w:val="18"/>
  </w:num>
  <w:num w:numId="34" w16cid:durableId="651065692">
    <w:abstractNumId w:val="29"/>
  </w:num>
  <w:num w:numId="35" w16cid:durableId="95253649">
    <w:abstractNumId w:val="21"/>
  </w:num>
  <w:num w:numId="36" w16cid:durableId="428165308">
    <w:abstractNumId w:val="32"/>
  </w:num>
  <w:num w:numId="37" w16cid:durableId="978461395">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686A"/>
    <w:rsid w:val="00047D23"/>
    <w:rsid w:val="00052242"/>
    <w:rsid w:val="00052E55"/>
    <w:rsid w:val="00055229"/>
    <w:rsid w:val="00056F42"/>
    <w:rsid w:val="000571A4"/>
    <w:rsid w:val="00066519"/>
    <w:rsid w:val="00071B14"/>
    <w:rsid w:val="00071E23"/>
    <w:rsid w:val="0007329F"/>
    <w:rsid w:val="00084134"/>
    <w:rsid w:val="00086948"/>
    <w:rsid w:val="00091CDB"/>
    <w:rsid w:val="000946CC"/>
    <w:rsid w:val="000A094C"/>
    <w:rsid w:val="000A1D0A"/>
    <w:rsid w:val="000A5F39"/>
    <w:rsid w:val="000A75F0"/>
    <w:rsid w:val="000B191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1F33"/>
    <w:rsid w:val="00154903"/>
    <w:rsid w:val="00160E4B"/>
    <w:rsid w:val="0016362B"/>
    <w:rsid w:val="001653BF"/>
    <w:rsid w:val="0016574F"/>
    <w:rsid w:val="00166827"/>
    <w:rsid w:val="00167C66"/>
    <w:rsid w:val="0017110C"/>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C620C"/>
    <w:rsid w:val="001D277D"/>
    <w:rsid w:val="001D4BC8"/>
    <w:rsid w:val="001D7339"/>
    <w:rsid w:val="001E363D"/>
    <w:rsid w:val="001E556A"/>
    <w:rsid w:val="001E6630"/>
    <w:rsid w:val="001F2196"/>
    <w:rsid w:val="00200898"/>
    <w:rsid w:val="00202E9E"/>
    <w:rsid w:val="00205794"/>
    <w:rsid w:val="00207D49"/>
    <w:rsid w:val="00214447"/>
    <w:rsid w:val="00214751"/>
    <w:rsid w:val="00217CF1"/>
    <w:rsid w:val="00221575"/>
    <w:rsid w:val="002223D3"/>
    <w:rsid w:val="002253D0"/>
    <w:rsid w:val="00232758"/>
    <w:rsid w:val="00234923"/>
    <w:rsid w:val="0023721C"/>
    <w:rsid w:val="002411FC"/>
    <w:rsid w:val="00243A1A"/>
    <w:rsid w:val="00254536"/>
    <w:rsid w:val="00263BB1"/>
    <w:rsid w:val="0026798D"/>
    <w:rsid w:val="00273926"/>
    <w:rsid w:val="00276907"/>
    <w:rsid w:val="00276CEE"/>
    <w:rsid w:val="00282F4B"/>
    <w:rsid w:val="00286E3B"/>
    <w:rsid w:val="002906DA"/>
    <w:rsid w:val="002908AE"/>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538A"/>
    <w:rsid w:val="00327426"/>
    <w:rsid w:val="003305AE"/>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B7DEB"/>
    <w:rsid w:val="003C3A98"/>
    <w:rsid w:val="003C4D41"/>
    <w:rsid w:val="003D744A"/>
    <w:rsid w:val="003E2FFF"/>
    <w:rsid w:val="003E3C55"/>
    <w:rsid w:val="003E6811"/>
    <w:rsid w:val="003F1F9E"/>
    <w:rsid w:val="003F3867"/>
    <w:rsid w:val="00400F45"/>
    <w:rsid w:val="00413F31"/>
    <w:rsid w:val="004154CC"/>
    <w:rsid w:val="00415503"/>
    <w:rsid w:val="00416396"/>
    <w:rsid w:val="004209D5"/>
    <w:rsid w:val="00423183"/>
    <w:rsid w:val="0042370A"/>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0FBD"/>
    <w:rsid w:val="00485E4D"/>
    <w:rsid w:val="00496208"/>
    <w:rsid w:val="004A24B5"/>
    <w:rsid w:val="004A3161"/>
    <w:rsid w:val="004A4D04"/>
    <w:rsid w:val="004A773A"/>
    <w:rsid w:val="004A77C3"/>
    <w:rsid w:val="004B12FC"/>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423B8"/>
    <w:rsid w:val="005456EB"/>
    <w:rsid w:val="00554F05"/>
    <w:rsid w:val="00555E87"/>
    <w:rsid w:val="005566AB"/>
    <w:rsid w:val="00557080"/>
    <w:rsid w:val="00561ACD"/>
    <w:rsid w:val="00564754"/>
    <w:rsid w:val="0056523F"/>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42CA"/>
    <w:rsid w:val="00614D3C"/>
    <w:rsid w:val="00615FFA"/>
    <w:rsid w:val="006214BA"/>
    <w:rsid w:val="00626A15"/>
    <w:rsid w:val="00636CB3"/>
    <w:rsid w:val="00643898"/>
    <w:rsid w:val="0065223F"/>
    <w:rsid w:val="0065403F"/>
    <w:rsid w:val="00654AB1"/>
    <w:rsid w:val="00654D79"/>
    <w:rsid w:val="00656539"/>
    <w:rsid w:val="0066381E"/>
    <w:rsid w:val="00663FCF"/>
    <w:rsid w:val="00664857"/>
    <w:rsid w:val="00671DAB"/>
    <w:rsid w:val="00672E79"/>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4AF6"/>
    <w:rsid w:val="006D6F7A"/>
    <w:rsid w:val="006E026D"/>
    <w:rsid w:val="006E4144"/>
    <w:rsid w:val="006E58F6"/>
    <w:rsid w:val="006E5D46"/>
    <w:rsid w:val="006F437C"/>
    <w:rsid w:val="006F6214"/>
    <w:rsid w:val="00700F30"/>
    <w:rsid w:val="00701520"/>
    <w:rsid w:val="00701FC2"/>
    <w:rsid w:val="00704FA8"/>
    <w:rsid w:val="00707920"/>
    <w:rsid w:val="00711478"/>
    <w:rsid w:val="0071275F"/>
    <w:rsid w:val="00716A8D"/>
    <w:rsid w:val="00722F44"/>
    <w:rsid w:val="00726042"/>
    <w:rsid w:val="00727525"/>
    <w:rsid w:val="007332D1"/>
    <w:rsid w:val="007344F0"/>
    <w:rsid w:val="00734F83"/>
    <w:rsid w:val="00736120"/>
    <w:rsid w:val="0073658C"/>
    <w:rsid w:val="00736A44"/>
    <w:rsid w:val="007408DC"/>
    <w:rsid w:val="00743A8B"/>
    <w:rsid w:val="007441A7"/>
    <w:rsid w:val="00747C54"/>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F0933"/>
    <w:rsid w:val="007F226B"/>
    <w:rsid w:val="007F54FA"/>
    <w:rsid w:val="008033C9"/>
    <w:rsid w:val="0081175E"/>
    <w:rsid w:val="0081269C"/>
    <w:rsid w:val="00814A06"/>
    <w:rsid w:val="00816419"/>
    <w:rsid w:val="00816CF6"/>
    <w:rsid w:val="00823459"/>
    <w:rsid w:val="008269CE"/>
    <w:rsid w:val="00830A9C"/>
    <w:rsid w:val="00837AE2"/>
    <w:rsid w:val="008400F8"/>
    <w:rsid w:val="00856AB1"/>
    <w:rsid w:val="00856B1F"/>
    <w:rsid w:val="0086103F"/>
    <w:rsid w:val="00861A92"/>
    <w:rsid w:val="008624DA"/>
    <w:rsid w:val="00865264"/>
    <w:rsid w:val="00865DAC"/>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5A3"/>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3278"/>
    <w:rsid w:val="00914762"/>
    <w:rsid w:val="00923693"/>
    <w:rsid w:val="00931BFE"/>
    <w:rsid w:val="00934D6E"/>
    <w:rsid w:val="009378D8"/>
    <w:rsid w:val="00941D9B"/>
    <w:rsid w:val="00944B48"/>
    <w:rsid w:val="00946FBF"/>
    <w:rsid w:val="009470D2"/>
    <w:rsid w:val="00950920"/>
    <w:rsid w:val="00950A03"/>
    <w:rsid w:val="00952EDD"/>
    <w:rsid w:val="009566D4"/>
    <w:rsid w:val="00956A2C"/>
    <w:rsid w:val="00962553"/>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2021"/>
    <w:rsid w:val="00A342D6"/>
    <w:rsid w:val="00A354C4"/>
    <w:rsid w:val="00A3550B"/>
    <w:rsid w:val="00A37DD5"/>
    <w:rsid w:val="00A411AD"/>
    <w:rsid w:val="00A411B8"/>
    <w:rsid w:val="00A42774"/>
    <w:rsid w:val="00A42F1B"/>
    <w:rsid w:val="00A453C7"/>
    <w:rsid w:val="00A51D5C"/>
    <w:rsid w:val="00A52C5B"/>
    <w:rsid w:val="00A52FDF"/>
    <w:rsid w:val="00A53326"/>
    <w:rsid w:val="00A55912"/>
    <w:rsid w:val="00A5654E"/>
    <w:rsid w:val="00A64EDE"/>
    <w:rsid w:val="00A70213"/>
    <w:rsid w:val="00A71471"/>
    <w:rsid w:val="00A7357D"/>
    <w:rsid w:val="00A748EE"/>
    <w:rsid w:val="00A75660"/>
    <w:rsid w:val="00A779DA"/>
    <w:rsid w:val="00A77B48"/>
    <w:rsid w:val="00A820D2"/>
    <w:rsid w:val="00A8540C"/>
    <w:rsid w:val="00A919A3"/>
    <w:rsid w:val="00A91F0F"/>
    <w:rsid w:val="00A93AD0"/>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2328"/>
    <w:rsid w:val="00B0253D"/>
    <w:rsid w:val="00B042EA"/>
    <w:rsid w:val="00B04405"/>
    <w:rsid w:val="00B102BC"/>
    <w:rsid w:val="00B13036"/>
    <w:rsid w:val="00B14792"/>
    <w:rsid w:val="00B1497D"/>
    <w:rsid w:val="00B31CB6"/>
    <w:rsid w:val="00B33F3E"/>
    <w:rsid w:val="00B471E3"/>
    <w:rsid w:val="00B507C3"/>
    <w:rsid w:val="00B5508C"/>
    <w:rsid w:val="00B576E1"/>
    <w:rsid w:val="00B64088"/>
    <w:rsid w:val="00B71967"/>
    <w:rsid w:val="00B80BBD"/>
    <w:rsid w:val="00B82E26"/>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3513"/>
    <w:rsid w:val="00BF5496"/>
    <w:rsid w:val="00BF600E"/>
    <w:rsid w:val="00C00FD3"/>
    <w:rsid w:val="00C02110"/>
    <w:rsid w:val="00C03519"/>
    <w:rsid w:val="00C0504F"/>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F2A08"/>
    <w:rsid w:val="00CF2C0D"/>
    <w:rsid w:val="00CF70FD"/>
    <w:rsid w:val="00D001F6"/>
    <w:rsid w:val="00D011E8"/>
    <w:rsid w:val="00D02962"/>
    <w:rsid w:val="00D06F8D"/>
    <w:rsid w:val="00D12A51"/>
    <w:rsid w:val="00D13FA7"/>
    <w:rsid w:val="00D16232"/>
    <w:rsid w:val="00D178A1"/>
    <w:rsid w:val="00D17E4A"/>
    <w:rsid w:val="00D2055C"/>
    <w:rsid w:val="00D21F17"/>
    <w:rsid w:val="00D21F93"/>
    <w:rsid w:val="00D23038"/>
    <w:rsid w:val="00D24AF0"/>
    <w:rsid w:val="00D2527D"/>
    <w:rsid w:val="00D320BF"/>
    <w:rsid w:val="00D33031"/>
    <w:rsid w:val="00D336F9"/>
    <w:rsid w:val="00D33712"/>
    <w:rsid w:val="00D435DF"/>
    <w:rsid w:val="00D466EE"/>
    <w:rsid w:val="00D46B4B"/>
    <w:rsid w:val="00D479CB"/>
    <w:rsid w:val="00D54EF6"/>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31CC"/>
    <w:rsid w:val="00DA7F41"/>
    <w:rsid w:val="00DB1F2F"/>
    <w:rsid w:val="00DB2FE8"/>
    <w:rsid w:val="00DB732F"/>
    <w:rsid w:val="00DC35B6"/>
    <w:rsid w:val="00DC470B"/>
    <w:rsid w:val="00DD2520"/>
    <w:rsid w:val="00DD52BA"/>
    <w:rsid w:val="00DD5994"/>
    <w:rsid w:val="00DD5A83"/>
    <w:rsid w:val="00DE1D84"/>
    <w:rsid w:val="00DE2EE1"/>
    <w:rsid w:val="00DE6934"/>
    <w:rsid w:val="00DF089A"/>
    <w:rsid w:val="00DF094C"/>
    <w:rsid w:val="00DF0A4E"/>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6609"/>
    <w:rsid w:val="00E57F88"/>
    <w:rsid w:val="00E6147E"/>
    <w:rsid w:val="00E71439"/>
    <w:rsid w:val="00E72F2B"/>
    <w:rsid w:val="00E750E1"/>
    <w:rsid w:val="00E76322"/>
    <w:rsid w:val="00E80001"/>
    <w:rsid w:val="00E80058"/>
    <w:rsid w:val="00E86779"/>
    <w:rsid w:val="00E90103"/>
    <w:rsid w:val="00E90371"/>
    <w:rsid w:val="00E938C1"/>
    <w:rsid w:val="00E96D91"/>
    <w:rsid w:val="00EA4D28"/>
    <w:rsid w:val="00EB12B7"/>
    <w:rsid w:val="00EB1624"/>
    <w:rsid w:val="00EB2D88"/>
    <w:rsid w:val="00EB34CD"/>
    <w:rsid w:val="00EC2D34"/>
    <w:rsid w:val="00EC4125"/>
    <w:rsid w:val="00EC7268"/>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semiHidden/>
    <w:unhideWhenUsed/>
    <w:rsid w:val="001C620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Fontepargpadro"/>
    <w:link w:val="Nivel1"/>
    <w:locked/>
    <w:rsid w:val="00D21F17"/>
    <w:rPr>
      <w:rFonts w:ascii="Arial" w:eastAsiaTheme="majorEastAsia" w:hAnsi="Arial" w:cs="Arial"/>
      <w:b/>
      <w:color w:val="000000"/>
      <w:sz w:val="32"/>
      <w:szCs w:val="32"/>
    </w:rPr>
  </w:style>
  <w:style w:type="paragraph" w:customStyle="1" w:styleId="Nivel1">
    <w:name w:val="Nivel1"/>
    <w:basedOn w:val="Ttulo1"/>
    <w:next w:val="Normal"/>
    <w:link w:val="Nivel1Char"/>
    <w:qFormat/>
    <w:rsid w:val="00D21F17"/>
    <w:pPr>
      <w:keepNext/>
      <w:keepLines/>
      <w:widowControl/>
      <w:autoSpaceDE/>
      <w:autoSpaceDN/>
      <w:spacing w:before="480" w:after="120" w:line="276" w:lineRule="auto"/>
      <w:ind w:left="360" w:hanging="360"/>
      <w:jc w:val="both"/>
    </w:pPr>
    <w:rPr>
      <w:rFonts w:eastAsiaTheme="majorEastAsia"/>
      <w:bCs w:val="0"/>
      <w:color w:val="000000"/>
      <w:sz w:val="32"/>
      <w:szCs w:val="32"/>
      <w:lang w:val="en-US"/>
    </w:rPr>
  </w:style>
  <w:style w:type="character" w:customStyle="1" w:styleId="MSGENFONTSTYLENAMETEMPLATEROLELEVELMSGENFONTSTYLENAMEBYROLEHEADING1">
    <w:name w:val="MSG_EN_FONT_STYLE_NAME_TEMPLATE_ROLE_LEVEL MSG_EN_FONT_STYLE_NAME_BY_ROLE_HEADING 1_"/>
    <w:basedOn w:val="Fontepargpadro"/>
    <w:link w:val="MSGENFONTSTYLENAMETEMPLATEROLELEVELMSGENFONTSTYLENAMEBYROLEHEADING10"/>
    <w:rsid w:val="00D21F17"/>
    <w:rPr>
      <w:rFonts w:ascii="Arial" w:eastAsia="Arial" w:hAnsi="Arial" w:cs="Arial"/>
      <w:b/>
      <w:bCs/>
      <w:shd w:val="clear" w:color="auto" w:fill="FFFFFF"/>
    </w:rPr>
  </w:style>
  <w:style w:type="character" w:customStyle="1" w:styleId="MSGENFONTSTYLENAMETEMPLATEROLENUMBERMSGENFONTSTYLENAMEBYROLETEXT4">
    <w:name w:val="MSG_EN_FONT_STYLE_NAME_TEMPLATE_ROLE_NUMBER MSG_EN_FONT_STYLE_NAME_BY_ROLE_TEXT 4_"/>
    <w:basedOn w:val="Fontepargpadro"/>
    <w:link w:val="MSGENFONTSTYLENAMETEMPLATEROLENUMBERMSGENFONTSTYLENAMEBYROLETEXT40"/>
    <w:rsid w:val="00D21F17"/>
    <w:rPr>
      <w:rFonts w:ascii="Arial" w:eastAsia="Arial" w:hAnsi="Arial" w:cs="Arial"/>
      <w:shd w:val="clear" w:color="auto" w:fill="FFFFFF"/>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rsid w:val="00D21F17"/>
    <w:rPr>
      <w:rFonts w:ascii="Arial" w:eastAsia="Arial" w:hAnsi="Arial" w:cs="Arial"/>
      <w:i/>
      <w:iCs/>
      <w:color w:val="000000"/>
      <w:spacing w:val="0"/>
      <w:w w:val="100"/>
      <w:position w:val="0"/>
      <w:sz w:val="24"/>
      <w:szCs w:val="24"/>
      <w:shd w:val="clear" w:color="auto" w:fill="FFFFFF"/>
      <w:lang w:val="en-US" w:eastAsia="en-US" w:bidi="en-US"/>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D21F17"/>
    <w:pPr>
      <w:shd w:val="clear" w:color="auto" w:fill="FFFFFF"/>
      <w:autoSpaceDE/>
      <w:autoSpaceDN/>
      <w:spacing w:before="320" w:line="317" w:lineRule="exact"/>
      <w:ind w:hanging="480"/>
      <w:jc w:val="center"/>
      <w:outlineLvl w:val="0"/>
    </w:pPr>
    <w:rPr>
      <w:rFonts w:ascii="Arial" w:eastAsia="Arial" w:hAnsi="Arial" w:cs="Arial"/>
      <w:b/>
      <w:bCs/>
      <w:lang w:val="en-US"/>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21F17"/>
    <w:pPr>
      <w:shd w:val="clear" w:color="auto" w:fill="FFFFFF"/>
      <w:autoSpaceDE/>
      <w:autoSpaceDN/>
      <w:spacing w:line="317" w:lineRule="exact"/>
      <w:ind w:hanging="520"/>
    </w:pPr>
    <w:rPr>
      <w:rFonts w:ascii="Arial" w:eastAsia="Arial" w:hAnsi="Arial" w:cs="Arial"/>
      <w:lang w:val="en-US"/>
    </w:rPr>
  </w:style>
  <w:style w:type="character" w:customStyle="1" w:styleId="MSGENFONTSTYLENAMETEMPLATEROLENUMBERMSGENFONTSTYLENAMEBYROLETEXT2MSGENFONTSTYLEMODIFERNOTITALIC">
    <w:name w:val="MSG_EN_FONT_STYLE_NAME_TEMPLATE_ROLE_NUMBER MSG_EN_FONT_STYLE_NAME_BY_ROLE_TEXT 2 + MSG_EN_FONT_STYLE_MODIFER_NOT_ITALIC"/>
    <w:basedOn w:val="MSGENFONTSTYLENAMETEMPLATEROLENUMBERMSGENFONTSTYLENAMEBYROLETEXT2"/>
    <w:rsid w:val="00D21F17"/>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21F17"/>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5">
    <w:name w:val="MSG_EN_FONT_STYLE_NAME_TEMPLATE_ROLE_NUMBER MSG_EN_FONT_STYLE_NAME_BY_ROLE_TEXT 5_"/>
    <w:basedOn w:val="Fontepargpadro"/>
    <w:link w:val="MSGENFONTSTYLENAMETEMPLATEROLENUMBERMSGENFONTSTYLENAMEBYROLETEXT50"/>
    <w:rsid w:val="00D21F17"/>
    <w:rPr>
      <w:rFonts w:ascii="Arial" w:eastAsia="Arial" w:hAnsi="Arial" w:cs="Arial"/>
      <w:b/>
      <w:bCs/>
      <w:i/>
      <w:iCs/>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D21F17"/>
    <w:pPr>
      <w:shd w:val="clear" w:color="auto" w:fill="FFFFFF"/>
      <w:autoSpaceDE/>
      <w:autoSpaceDN/>
      <w:spacing w:before="320" w:after="460" w:line="317" w:lineRule="exact"/>
      <w:ind w:hanging="500"/>
      <w:jc w:val="both"/>
    </w:pPr>
    <w:rPr>
      <w:rFonts w:ascii="Arial" w:eastAsia="Arial" w:hAnsi="Arial" w:cs="Arial"/>
      <w:b/>
      <w:bCs/>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397675500">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908805564">
      <w:bodyDiv w:val="1"/>
      <w:marLeft w:val="0"/>
      <w:marRight w:val="0"/>
      <w:marTop w:val="0"/>
      <w:marBottom w:val="0"/>
      <w:divBdr>
        <w:top w:val="none" w:sz="0" w:space="0" w:color="auto"/>
        <w:left w:val="none" w:sz="0" w:space="0" w:color="auto"/>
        <w:bottom w:val="none" w:sz="0" w:space="0" w:color="auto"/>
        <w:right w:val="none" w:sz="0" w:space="0" w:color="auto"/>
      </w:divBdr>
    </w:div>
    <w:div w:id="929848074">
      <w:bodyDiv w:val="1"/>
      <w:marLeft w:val="0"/>
      <w:marRight w:val="0"/>
      <w:marTop w:val="0"/>
      <w:marBottom w:val="0"/>
      <w:divBdr>
        <w:top w:val="none" w:sz="0" w:space="0" w:color="auto"/>
        <w:left w:val="none" w:sz="0" w:space="0" w:color="auto"/>
        <w:bottom w:val="none" w:sz="0" w:space="0" w:color="auto"/>
        <w:right w:val="none" w:sz="0" w:space="0" w:color="auto"/>
      </w:divBdr>
    </w:div>
    <w:div w:id="957759454">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19822206">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Constituicao/Constituicao.htm"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s://www.planalto.gov.br/ccivil_03/_ato2019-2022/2020/lei/l14063.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certidoes-apf.apps.tcu.gov.br" TargetMode="Externa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eader" Target="header1.xm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s://www.planalto.gov.br/ccivil_03/_ato2011-2014/2012/decreto/d7724.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8078compilado.htm"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footer" Target="footer1.xm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hyperlink" Target="mailto:licitacao@saojoaquimdabarra.sp.gov.br"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saojoaquimdabarra.sp.gov.br/paginas/portal/licitacoes/exercicios"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D63EA-A529-4D95-AB8E-094E1DAA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61</Pages>
  <Words>18860</Words>
  <Characters>101845</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10</cp:revision>
  <cp:lastPrinted>2025-03-11T12:12:00Z</cp:lastPrinted>
  <dcterms:created xsi:type="dcterms:W3CDTF">2025-03-11T12:02:00Z</dcterms:created>
  <dcterms:modified xsi:type="dcterms:W3CDTF">2025-03-11T16:09:00Z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