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9D" w:rsidRDefault="001E699D"/>
    <w:p w:rsidR="000932F6" w:rsidRDefault="000932F6" w:rsidP="000932F6">
      <w:pPr>
        <w:ind w:left="2124" w:firstLine="708"/>
        <w:rPr>
          <w:b/>
          <w:sz w:val="22"/>
          <w:szCs w:val="22"/>
        </w:rPr>
      </w:pPr>
      <w:r>
        <w:rPr>
          <w:b/>
        </w:rPr>
        <w:t>Decreto nº 4072</w:t>
      </w:r>
    </w:p>
    <w:p w:rsidR="000932F6" w:rsidRDefault="000932F6" w:rsidP="000932F6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 25 de maio de 2022</w:t>
      </w:r>
    </w:p>
    <w:p w:rsidR="000932F6" w:rsidRDefault="000932F6" w:rsidP="000932F6"/>
    <w:p w:rsidR="000932F6" w:rsidRDefault="000932F6" w:rsidP="000932F6">
      <w:pPr>
        <w:ind w:left="2880" w:right="-261"/>
        <w:jc w:val="both"/>
      </w:pPr>
      <w:r>
        <w:rPr>
          <w:b/>
        </w:rPr>
        <w:t>“</w:t>
      </w:r>
      <w:r>
        <w:t>Dispõe sobre homologação do Concur</w:t>
      </w:r>
      <w:r>
        <w:t>so Público do Edital nº 001/2022</w:t>
      </w:r>
      <w:r>
        <w:t xml:space="preserve"> e dá outras providências</w:t>
      </w:r>
      <w:r>
        <w:rPr>
          <w:b/>
        </w:rPr>
        <w:t>”</w:t>
      </w:r>
      <w:r>
        <w:t>.</w:t>
      </w:r>
    </w:p>
    <w:p w:rsidR="000932F6" w:rsidRDefault="000932F6" w:rsidP="000932F6">
      <w:pPr>
        <w:ind w:left="2880" w:right="-261"/>
        <w:jc w:val="both"/>
      </w:pPr>
    </w:p>
    <w:p w:rsidR="000932F6" w:rsidRDefault="000932F6" w:rsidP="000932F6">
      <w:pPr>
        <w:ind w:right="-702"/>
        <w:jc w:val="both"/>
      </w:pPr>
    </w:p>
    <w:p w:rsidR="000932F6" w:rsidRDefault="000932F6" w:rsidP="000932F6">
      <w:pPr>
        <w:ind w:left="2880" w:right="-81"/>
        <w:jc w:val="both"/>
      </w:pPr>
      <w:r>
        <w:rPr>
          <w:b/>
        </w:rPr>
        <w:t>ANTONIO CARLOS CAREGARO</w:t>
      </w:r>
      <w:r>
        <w:t>, Prefeito Municipal de Ribeirão Bonito, Estado de São Paulo, usando das atribuições que lhe são conferidas por lei,</w:t>
      </w:r>
    </w:p>
    <w:p w:rsidR="000932F6" w:rsidRDefault="000932F6" w:rsidP="000932F6">
      <w:pPr>
        <w:ind w:left="2880" w:right="-702"/>
        <w:jc w:val="both"/>
      </w:pPr>
    </w:p>
    <w:p w:rsidR="000932F6" w:rsidRDefault="000932F6" w:rsidP="000932F6">
      <w:pPr>
        <w:ind w:right="-702"/>
        <w:jc w:val="both"/>
      </w:pPr>
    </w:p>
    <w:p w:rsidR="000932F6" w:rsidRPr="000932F6" w:rsidRDefault="000932F6" w:rsidP="000932F6">
      <w:pPr>
        <w:pStyle w:val="Ttulo1"/>
        <w:jc w:val="left"/>
        <w:rPr>
          <w:rFonts w:ascii="Times New Roman" w:hAnsi="Times New Roman" w:cs="Times New Roman"/>
        </w:rPr>
      </w:pPr>
      <w:r w:rsidRPr="000932F6">
        <w:rPr>
          <w:rFonts w:ascii="Times New Roman" w:hAnsi="Times New Roman" w:cs="Times New Roman"/>
        </w:rPr>
        <w:t>DECRETA</w:t>
      </w:r>
    </w:p>
    <w:p w:rsidR="000932F6" w:rsidRDefault="000932F6" w:rsidP="000932F6"/>
    <w:p w:rsidR="000932F6" w:rsidRDefault="000932F6" w:rsidP="000932F6">
      <w:pPr>
        <w:rPr>
          <w:lang w:eastAsia="en-US"/>
        </w:rPr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1º</w:t>
      </w:r>
      <w:r>
        <w:t xml:space="preserve"> </w:t>
      </w:r>
      <w:r>
        <w:t xml:space="preserve">Fica </w:t>
      </w:r>
      <w:r>
        <w:rPr>
          <w:b/>
        </w:rPr>
        <w:t xml:space="preserve">HOMOLOGADO, </w:t>
      </w:r>
      <w:r>
        <w:t xml:space="preserve">para que produza os efeitos legais, o </w:t>
      </w:r>
      <w:r>
        <w:rPr>
          <w:b/>
        </w:rPr>
        <w:t>CONCURSO PÚBLICO</w:t>
      </w:r>
      <w:r>
        <w:t>, realizado nos termos do art. 37, incisos I e II da C. F., para provimento dos seguintes empregos públicos: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  <w:rPr>
          <w:b/>
        </w:rPr>
      </w:pPr>
    </w:p>
    <w:p w:rsidR="000932F6" w:rsidRDefault="000932F6" w:rsidP="000932F6">
      <w:pPr>
        <w:ind w:right="-81"/>
        <w:jc w:val="both"/>
        <w:rPr>
          <w:b/>
        </w:rPr>
      </w:pPr>
      <w:r>
        <w:rPr>
          <w:b/>
        </w:rPr>
        <w:t xml:space="preserve">01 </w:t>
      </w:r>
      <w:r>
        <w:rPr>
          <w:b/>
        </w:rPr>
        <w:t xml:space="preserve">– Auxiliar de </w:t>
      </w:r>
      <w:proofErr w:type="spellStart"/>
      <w:r>
        <w:rPr>
          <w:b/>
        </w:rPr>
        <w:t>Berçarista</w:t>
      </w:r>
      <w:proofErr w:type="spellEnd"/>
    </w:p>
    <w:p w:rsidR="000932F6" w:rsidRDefault="000932F6" w:rsidP="000932F6">
      <w:pPr>
        <w:ind w:right="-81"/>
        <w:jc w:val="both"/>
        <w:rPr>
          <w:b/>
        </w:rPr>
      </w:pPr>
      <w:r>
        <w:rPr>
          <w:b/>
        </w:rPr>
        <w:t xml:space="preserve">02 </w:t>
      </w:r>
      <w:r>
        <w:rPr>
          <w:b/>
        </w:rPr>
        <w:t>– Auxiliar de Enfermagem</w:t>
      </w:r>
    </w:p>
    <w:p w:rsidR="000932F6" w:rsidRDefault="000932F6" w:rsidP="000932F6">
      <w:pPr>
        <w:ind w:right="-81"/>
        <w:jc w:val="both"/>
        <w:rPr>
          <w:b/>
        </w:rPr>
      </w:pPr>
      <w:r>
        <w:rPr>
          <w:b/>
        </w:rPr>
        <w:t>03 – Cuidador Escolar</w:t>
      </w:r>
    </w:p>
    <w:p w:rsidR="000932F6" w:rsidRDefault="000932F6" w:rsidP="000932F6">
      <w:pPr>
        <w:ind w:right="-81"/>
        <w:jc w:val="both"/>
        <w:rPr>
          <w:b/>
        </w:rPr>
      </w:pPr>
      <w:r>
        <w:rPr>
          <w:b/>
        </w:rPr>
        <w:t>04 – Fiscal Tributário Municipal II</w:t>
      </w:r>
    </w:p>
    <w:p w:rsidR="000932F6" w:rsidRDefault="000932F6" w:rsidP="000932F6">
      <w:pPr>
        <w:ind w:right="-81"/>
        <w:jc w:val="both"/>
        <w:rPr>
          <w:b/>
        </w:rPr>
      </w:pP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2º</w:t>
      </w:r>
      <w:r>
        <w:t xml:space="preserve"> </w:t>
      </w:r>
      <w:r>
        <w:t>Em havendo necessidade de serviço, os candidatos aprovados serão convocados por escrito, pela ordem de classificação, a fim de que no prazo de 03 (três) dias úteis, a contar do recebimento da convocação, se manifestem sobre a aceitação, ou não, da nomeação para as vagas existentes.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3º</w:t>
      </w:r>
      <w:r>
        <w:t xml:space="preserve"> </w:t>
      </w:r>
      <w:r>
        <w:t>Os candidatos que não se interessarem pelas vagas, assinarão termo de desistência e aqueles que não atenderem a convocação, no prazo fixado, serão considerados desistentes, sendo que, em ambas as hipóteses, serão convocados os candidatos seguintes, pela ordem de classificação, procedendo-se na forma deste artigo e, assim, sucessivamente, até que seja completo o quadro necessário.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4º</w:t>
      </w:r>
      <w:r>
        <w:t xml:space="preserve"> </w:t>
      </w:r>
      <w:r>
        <w:t>Os candidatos que se interessarem pelas vagas, receberão a requisição para que sejam submetidos aos exames de capacitação física e mental, necessários ao exercício profissional, devendo providenciar os demais documentos pertinentes à nomeação ou contratação.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5º</w:t>
      </w:r>
      <w:r>
        <w:t xml:space="preserve"> </w:t>
      </w:r>
      <w:r>
        <w:t>Estando em ordem os requisitos fixados no artigo anterior, os candidatos serão formalmente nomeados, devendo tomar posse e entrar no exercício do cargo, emprego ou função.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6º</w:t>
      </w:r>
      <w:r>
        <w:t xml:space="preserve"> </w:t>
      </w:r>
      <w:r>
        <w:t xml:space="preserve">Os candidatos que já estejam exercendo outro cargo, emprego ou função pública, nas esferas federal, estadual ou municipal, somente serão nomeados após o parecer da assessoria jurídica municipal, opinando pela acumulação e, </w:t>
      </w:r>
      <w:r>
        <w:lastRenderedPageBreak/>
        <w:t>na hipótese negativa, proceder-se na forma do artigo terceiro deste Decreto, salvo se o candidato fizer opção escrita por um dos cargos, exonerando-se dos demais.</w:t>
      </w: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Parágrafo Único</w:t>
      </w:r>
      <w:r>
        <w:t xml:space="preserve"> – Para os fins de acumulação, deverá ser observado o disposto no artigo 37 da Constituição Federal.</w:t>
      </w: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Art. 7º</w:t>
      </w:r>
      <w:r>
        <w:t xml:space="preserve"> </w:t>
      </w:r>
      <w:r>
        <w:t xml:space="preserve">Constará do termo de nomeação a observação de que o candidato estará submetido às normas administrativas e jurídicas do regime </w:t>
      </w:r>
      <w:proofErr w:type="spellStart"/>
      <w:r>
        <w:t>laborial</w:t>
      </w:r>
      <w:proofErr w:type="spellEnd"/>
      <w:r>
        <w:t xml:space="preserve"> próprio do Município, assim como as normas da CLT, aplicáveis à espécie.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8º</w:t>
      </w:r>
      <w:r>
        <w:t xml:space="preserve"> </w:t>
      </w:r>
      <w:r>
        <w:t>Esgotadas as vagas, os candidatos aprovados poderão também ser consultados sobre a aceitação para contratos por tempo determinado, nos termos do artigo 37, inciso IX da CF, nas hipóteses de situações e outros eventos emergenciais, sem a perda do direito de nomeação em caráter permanente, na hipótese da superveniência de novas vagas, pela ordem de classificação e no prazo de validade do respectivo concurso público.</w:t>
      </w:r>
    </w:p>
    <w:p w:rsidR="000932F6" w:rsidRDefault="000932F6" w:rsidP="000932F6">
      <w:pPr>
        <w:ind w:right="-81"/>
        <w:jc w:val="both"/>
      </w:pPr>
    </w:p>
    <w:p w:rsidR="000932F6" w:rsidRDefault="000932F6" w:rsidP="000932F6">
      <w:pPr>
        <w:ind w:right="-81"/>
        <w:jc w:val="both"/>
      </w:pPr>
      <w:r>
        <w:tab/>
      </w:r>
      <w:r>
        <w:tab/>
      </w:r>
      <w:r>
        <w:tab/>
      </w:r>
      <w:r>
        <w:tab/>
      </w:r>
      <w:r>
        <w:rPr>
          <w:b/>
        </w:rPr>
        <w:t>Art. 9º</w:t>
      </w:r>
      <w:r>
        <w:t xml:space="preserve"> As verbas ao cumprimento deste Decreto correrão à conta das dotações orçamentárias próprias do Município.</w:t>
      </w:r>
    </w:p>
    <w:p w:rsidR="000932F6" w:rsidRDefault="000932F6" w:rsidP="000932F6">
      <w:pPr>
        <w:ind w:right="-81" w:hanging="360"/>
        <w:jc w:val="both"/>
      </w:pP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:rsidR="000932F6" w:rsidRDefault="000932F6" w:rsidP="000932F6">
      <w:pPr>
        <w:ind w:right="-81" w:firstLine="2880"/>
        <w:jc w:val="both"/>
      </w:pPr>
      <w:r>
        <w:rPr>
          <w:b/>
        </w:rPr>
        <w:t>Art. 10</w:t>
      </w:r>
      <w:r>
        <w:t xml:space="preserve"> </w:t>
      </w:r>
      <w:r>
        <w:t>Este Decreto entrará em vigor na data de sua publicação, revogadas as disposições em contrário.</w:t>
      </w: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  <w:r>
        <w:t xml:space="preserve">Prefeitura Municipal de Ribeirão </w:t>
      </w:r>
      <w:r>
        <w:t>Bonito, 25 de maio de 2022.</w:t>
      </w: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</w:pPr>
    </w:p>
    <w:p w:rsidR="000932F6" w:rsidRDefault="000932F6" w:rsidP="000932F6">
      <w:pPr>
        <w:pStyle w:val="Corpodetexto"/>
        <w:jc w:val="center"/>
        <w:rPr>
          <w:b/>
        </w:rPr>
      </w:pPr>
      <w:r>
        <w:rPr>
          <w:b/>
        </w:rPr>
        <w:t>ANTONIO CARLOS CAREGARO</w:t>
      </w:r>
      <w:bookmarkStart w:id="0" w:name="_GoBack"/>
      <w:bookmarkEnd w:id="0"/>
    </w:p>
    <w:p w:rsidR="000932F6" w:rsidRDefault="000932F6" w:rsidP="000932F6">
      <w:pPr>
        <w:pStyle w:val="Corpodetexto"/>
        <w:jc w:val="center"/>
        <w:rPr>
          <w:b/>
        </w:rPr>
      </w:pPr>
      <w:r>
        <w:rPr>
          <w:b/>
        </w:rPr>
        <w:t>Prefeito Municipal</w:t>
      </w:r>
    </w:p>
    <w:p w:rsidR="000932F6" w:rsidRDefault="000932F6" w:rsidP="000932F6">
      <w:pPr>
        <w:pStyle w:val="Corpodetexto"/>
      </w:pPr>
    </w:p>
    <w:p w:rsidR="00093FE2" w:rsidRDefault="00093FE2" w:rsidP="00F079BE">
      <w:pPr>
        <w:pStyle w:val="Standard"/>
        <w:ind w:left="2835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093F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64F" w:rsidRDefault="0057764F">
      <w:r>
        <w:separator/>
      </w:r>
    </w:p>
  </w:endnote>
  <w:endnote w:type="continuationSeparator" w:id="0">
    <w:p w:rsidR="0057764F" w:rsidRDefault="0057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 Mincho Light J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Md BT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Praça dos Três Poderes S/Nº - Centro – CEP 13580-000</w:t>
    </w:r>
  </w:p>
  <w:p w:rsidR="00A41316" w:rsidRPr="00D12CE2" w:rsidRDefault="00A41316" w:rsidP="00A470B3">
    <w:pPr>
      <w:pStyle w:val="Rodap"/>
      <w:jc w:val="center"/>
      <w:rPr>
        <w:rFonts w:ascii="Futura Md BT" w:hAnsi="Futura Md BT"/>
        <w:b/>
        <w:color w:val="000000"/>
        <w:sz w:val="12"/>
        <w:szCs w:val="12"/>
      </w:rPr>
    </w:pPr>
    <w:r w:rsidRPr="00D12CE2">
      <w:rPr>
        <w:rFonts w:ascii="Futura Md BT" w:hAnsi="Futura Md BT"/>
        <w:b/>
        <w:color w:val="000000"/>
        <w:sz w:val="12"/>
        <w:szCs w:val="12"/>
      </w:rPr>
      <w:t>Fone/Fax: (16) 3355 9900   CNPJ 45.355.914/0001-03    I.E. 577.062.938.113</w:t>
    </w:r>
  </w:p>
  <w:p w:rsidR="00A41316" w:rsidRPr="00A470B3" w:rsidRDefault="00A41316" w:rsidP="00A470B3">
    <w:pPr>
      <w:pStyle w:val="Rodap"/>
      <w:jc w:val="center"/>
    </w:pPr>
    <w:proofErr w:type="gramStart"/>
    <w:r w:rsidRPr="00D12CE2">
      <w:rPr>
        <w:rFonts w:ascii="Futura Md BT" w:hAnsi="Futura Md BT"/>
        <w:b/>
        <w:color w:val="000000"/>
        <w:sz w:val="12"/>
        <w:szCs w:val="12"/>
      </w:rPr>
      <w:t>e-mail</w:t>
    </w:r>
    <w:proofErr w:type="gramEnd"/>
    <w:r w:rsidRPr="00D12CE2">
      <w:rPr>
        <w:rFonts w:ascii="Futura Md BT" w:hAnsi="Futura Md BT"/>
        <w:b/>
        <w:color w:val="000000"/>
        <w:sz w:val="12"/>
        <w:szCs w:val="12"/>
      </w:rPr>
      <w:t xml:space="preserve">: </w:t>
    </w:r>
    <w:hyperlink r:id="rId1" w:history="1">
      <w:r w:rsidRPr="00D12CE2">
        <w:rPr>
          <w:rStyle w:val="Hyperlink"/>
          <w:rFonts w:ascii="Futura Md BT" w:hAnsi="Futura Md BT"/>
          <w:b/>
          <w:sz w:val="12"/>
          <w:szCs w:val="12"/>
        </w:rPr>
        <w:t>prefeitura@ribeiraobonito.sp.gov.br</w:t>
      </w:r>
    </w:hyperlink>
    <w:r w:rsidRPr="00D12CE2">
      <w:rPr>
        <w:rFonts w:ascii="Futura Md BT" w:hAnsi="Futura Md BT"/>
        <w:b/>
        <w:color w:val="000000"/>
        <w:sz w:val="12"/>
        <w:szCs w:val="12"/>
      </w:rPr>
      <w:t xml:space="preserve">    </w:t>
    </w:r>
    <w:hyperlink r:id="rId2" w:history="1">
      <w:r w:rsidRPr="00D12CE2">
        <w:rPr>
          <w:rStyle w:val="Hyperlink"/>
          <w:rFonts w:ascii="Futura Md BT" w:hAnsi="Futura Md BT"/>
          <w:b/>
          <w:color w:val="000000"/>
          <w:sz w:val="12"/>
          <w:szCs w:val="12"/>
        </w:rPr>
        <w:t>www.ribeiraobonito.sp.gov.br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64F" w:rsidRDefault="0057764F">
      <w:r>
        <w:separator/>
      </w:r>
    </w:p>
  </w:footnote>
  <w:footnote w:type="continuationSeparator" w:id="0">
    <w:p w:rsidR="0057764F" w:rsidRDefault="00577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14375" cy="676275"/>
          <wp:effectExtent l="0" t="0" r="9525" b="9525"/>
          <wp:wrapTight wrapText="bothSides">
            <wp:wrapPolygon edited="0">
              <wp:start x="0" y="0"/>
              <wp:lineTo x="0" y="21296"/>
              <wp:lineTo x="21312" y="21296"/>
              <wp:lineTo x="21312" y="0"/>
              <wp:lineTo x="0" y="0"/>
            </wp:wrapPolygon>
          </wp:wrapTight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Futura Md BT" w:hAnsi="Futura Md BT" w:cs="Arial"/>
        <w:sz w:val="28"/>
        <w:szCs w:val="28"/>
      </w:rPr>
      <w:t xml:space="preserve">       </w:t>
    </w:r>
    <w:r w:rsidRPr="00A918F6">
      <w:rPr>
        <w:rFonts w:ascii="Arial" w:hAnsi="Arial" w:cs="Arial"/>
        <w:b/>
        <w:color w:val="4472C4" w:themeColor="accent5"/>
        <w:sz w:val="32"/>
        <w:szCs w:val="28"/>
      </w:rPr>
      <w:t>Prefeitura Municipal de Ribeirão Bonito</w:t>
    </w:r>
  </w:p>
  <w:p w:rsidR="00A41316" w:rsidRPr="00A918F6" w:rsidRDefault="00A41316" w:rsidP="009D741A">
    <w:pPr>
      <w:pStyle w:val="Cabealho"/>
      <w:jc w:val="center"/>
      <w:rPr>
        <w:rFonts w:ascii="Arial" w:hAnsi="Arial" w:cs="Arial"/>
        <w:b/>
        <w:color w:val="4472C4" w:themeColor="accent5"/>
        <w:sz w:val="32"/>
        <w:szCs w:val="28"/>
      </w:rPr>
    </w:pPr>
    <w:r w:rsidRPr="00A918F6">
      <w:rPr>
        <w:rFonts w:ascii="Arial" w:hAnsi="Arial" w:cs="Arial"/>
        <w:b/>
        <w:color w:val="4472C4" w:themeColor="accent5"/>
        <w:sz w:val="32"/>
        <w:szCs w:val="28"/>
      </w:rPr>
      <w:t xml:space="preserve">       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21750"/>
    <w:multiLevelType w:val="hybridMultilevel"/>
    <w:tmpl w:val="67B02A64"/>
    <w:lvl w:ilvl="0" w:tplc="E850F65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D0A68"/>
    <w:multiLevelType w:val="multilevel"/>
    <w:tmpl w:val="B85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FE0091"/>
    <w:multiLevelType w:val="multilevel"/>
    <w:tmpl w:val="E3BE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9D"/>
    <w:rsid w:val="00020C25"/>
    <w:rsid w:val="00025578"/>
    <w:rsid w:val="00046309"/>
    <w:rsid w:val="00051D76"/>
    <w:rsid w:val="0005712A"/>
    <w:rsid w:val="00091BC5"/>
    <w:rsid w:val="000932F6"/>
    <w:rsid w:val="00093FE2"/>
    <w:rsid w:val="000E334E"/>
    <w:rsid w:val="000F1CB7"/>
    <w:rsid w:val="0011028B"/>
    <w:rsid w:val="00153272"/>
    <w:rsid w:val="001663C9"/>
    <w:rsid w:val="001740FB"/>
    <w:rsid w:val="00177305"/>
    <w:rsid w:val="00180E72"/>
    <w:rsid w:val="00181988"/>
    <w:rsid w:val="00186EEB"/>
    <w:rsid w:val="00191C41"/>
    <w:rsid w:val="001927AF"/>
    <w:rsid w:val="00192C02"/>
    <w:rsid w:val="001C095A"/>
    <w:rsid w:val="001C75BA"/>
    <w:rsid w:val="001E32D9"/>
    <w:rsid w:val="001E4990"/>
    <w:rsid w:val="001E5F5D"/>
    <w:rsid w:val="001E699D"/>
    <w:rsid w:val="00261EEE"/>
    <w:rsid w:val="00280AB1"/>
    <w:rsid w:val="002A177B"/>
    <w:rsid w:val="002B76DB"/>
    <w:rsid w:val="002D0EFD"/>
    <w:rsid w:val="00301047"/>
    <w:rsid w:val="003230C9"/>
    <w:rsid w:val="00324F5E"/>
    <w:rsid w:val="00334449"/>
    <w:rsid w:val="003675DD"/>
    <w:rsid w:val="003708F4"/>
    <w:rsid w:val="003778FE"/>
    <w:rsid w:val="003961B5"/>
    <w:rsid w:val="003A4A7D"/>
    <w:rsid w:val="003B0267"/>
    <w:rsid w:val="003D00E4"/>
    <w:rsid w:val="003D41E0"/>
    <w:rsid w:val="003D661C"/>
    <w:rsid w:val="003E1763"/>
    <w:rsid w:val="003F7813"/>
    <w:rsid w:val="00401AC4"/>
    <w:rsid w:val="004027A0"/>
    <w:rsid w:val="00415F61"/>
    <w:rsid w:val="00432F0B"/>
    <w:rsid w:val="00465B12"/>
    <w:rsid w:val="00472F5A"/>
    <w:rsid w:val="00491E26"/>
    <w:rsid w:val="004C7EE3"/>
    <w:rsid w:val="004E565B"/>
    <w:rsid w:val="004E5CCA"/>
    <w:rsid w:val="004F5434"/>
    <w:rsid w:val="005100CA"/>
    <w:rsid w:val="00533742"/>
    <w:rsid w:val="005352BF"/>
    <w:rsid w:val="00554BA8"/>
    <w:rsid w:val="0057764F"/>
    <w:rsid w:val="005A425F"/>
    <w:rsid w:val="005E6DC0"/>
    <w:rsid w:val="00625587"/>
    <w:rsid w:val="0067710A"/>
    <w:rsid w:val="006B3D41"/>
    <w:rsid w:val="006B4EAE"/>
    <w:rsid w:val="006B574A"/>
    <w:rsid w:val="006B7016"/>
    <w:rsid w:val="006B7CF4"/>
    <w:rsid w:val="00720171"/>
    <w:rsid w:val="00722DC0"/>
    <w:rsid w:val="007326FE"/>
    <w:rsid w:val="00732831"/>
    <w:rsid w:val="00736D59"/>
    <w:rsid w:val="0075133B"/>
    <w:rsid w:val="0075374F"/>
    <w:rsid w:val="00763C54"/>
    <w:rsid w:val="00764A09"/>
    <w:rsid w:val="00767969"/>
    <w:rsid w:val="00772E82"/>
    <w:rsid w:val="00795B8A"/>
    <w:rsid w:val="00797178"/>
    <w:rsid w:val="007A2EC4"/>
    <w:rsid w:val="007C3C3E"/>
    <w:rsid w:val="007F2568"/>
    <w:rsid w:val="007F7734"/>
    <w:rsid w:val="007F7EB4"/>
    <w:rsid w:val="00841907"/>
    <w:rsid w:val="0085097E"/>
    <w:rsid w:val="00871522"/>
    <w:rsid w:val="0088596F"/>
    <w:rsid w:val="00892BD4"/>
    <w:rsid w:val="008A1FF2"/>
    <w:rsid w:val="008F7588"/>
    <w:rsid w:val="00927051"/>
    <w:rsid w:val="0094358E"/>
    <w:rsid w:val="009545DA"/>
    <w:rsid w:val="00961BF1"/>
    <w:rsid w:val="00964853"/>
    <w:rsid w:val="0096544A"/>
    <w:rsid w:val="00980E92"/>
    <w:rsid w:val="00981C18"/>
    <w:rsid w:val="009874D0"/>
    <w:rsid w:val="00991633"/>
    <w:rsid w:val="009D5440"/>
    <w:rsid w:val="009D741A"/>
    <w:rsid w:val="009E05A9"/>
    <w:rsid w:val="00A10263"/>
    <w:rsid w:val="00A4012A"/>
    <w:rsid w:val="00A41316"/>
    <w:rsid w:val="00A470B3"/>
    <w:rsid w:val="00A51476"/>
    <w:rsid w:val="00A850BD"/>
    <w:rsid w:val="00A879EC"/>
    <w:rsid w:val="00A918F6"/>
    <w:rsid w:val="00AB02FD"/>
    <w:rsid w:val="00AE5366"/>
    <w:rsid w:val="00AE64C5"/>
    <w:rsid w:val="00B52993"/>
    <w:rsid w:val="00B76852"/>
    <w:rsid w:val="00B9566B"/>
    <w:rsid w:val="00BB3A49"/>
    <w:rsid w:val="00BB7D46"/>
    <w:rsid w:val="00BC1767"/>
    <w:rsid w:val="00C0361A"/>
    <w:rsid w:val="00C06A32"/>
    <w:rsid w:val="00C23290"/>
    <w:rsid w:val="00C37163"/>
    <w:rsid w:val="00C55344"/>
    <w:rsid w:val="00C72B5B"/>
    <w:rsid w:val="00C8050E"/>
    <w:rsid w:val="00C9184F"/>
    <w:rsid w:val="00C92258"/>
    <w:rsid w:val="00CA75A5"/>
    <w:rsid w:val="00CB07A3"/>
    <w:rsid w:val="00CC72EF"/>
    <w:rsid w:val="00CD0C3B"/>
    <w:rsid w:val="00CE3AEF"/>
    <w:rsid w:val="00CE3C8E"/>
    <w:rsid w:val="00D00397"/>
    <w:rsid w:val="00D33176"/>
    <w:rsid w:val="00D41E7C"/>
    <w:rsid w:val="00D43BA5"/>
    <w:rsid w:val="00D66524"/>
    <w:rsid w:val="00D93FDA"/>
    <w:rsid w:val="00DB1FA9"/>
    <w:rsid w:val="00DB71EC"/>
    <w:rsid w:val="00DC2548"/>
    <w:rsid w:val="00DD469B"/>
    <w:rsid w:val="00DD4B16"/>
    <w:rsid w:val="00DE77AC"/>
    <w:rsid w:val="00DF0115"/>
    <w:rsid w:val="00E17F31"/>
    <w:rsid w:val="00E30F68"/>
    <w:rsid w:val="00E32F43"/>
    <w:rsid w:val="00E65B45"/>
    <w:rsid w:val="00E7544F"/>
    <w:rsid w:val="00E8203C"/>
    <w:rsid w:val="00E868F4"/>
    <w:rsid w:val="00E93099"/>
    <w:rsid w:val="00ED23C8"/>
    <w:rsid w:val="00EF0794"/>
    <w:rsid w:val="00F00A42"/>
    <w:rsid w:val="00F079BE"/>
    <w:rsid w:val="00F36CD5"/>
    <w:rsid w:val="00F80CD6"/>
    <w:rsid w:val="00F87DDE"/>
    <w:rsid w:val="00F95552"/>
    <w:rsid w:val="00FC2922"/>
    <w:rsid w:val="00FE6F00"/>
    <w:rsid w:val="00FE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F70101-8535-4755-A6D8-3A54949F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176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3176"/>
    <w:pPr>
      <w:keepNext/>
      <w:jc w:val="center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link w:val="Ttulo2Char"/>
    <w:uiPriority w:val="9"/>
    <w:qFormat/>
    <w:rsid w:val="00401A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3961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3961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699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E6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0B3"/>
    <w:rPr>
      <w:sz w:val="24"/>
      <w:szCs w:val="24"/>
    </w:rPr>
  </w:style>
  <w:style w:type="character" w:customStyle="1" w:styleId="RodapChar">
    <w:name w:val="Rodapé Char"/>
    <w:basedOn w:val="Fontepargpadro"/>
    <w:link w:val="Rodap"/>
    <w:rsid w:val="00A470B3"/>
    <w:rPr>
      <w:sz w:val="24"/>
      <w:szCs w:val="24"/>
    </w:rPr>
  </w:style>
  <w:style w:type="character" w:styleId="Hyperlink">
    <w:name w:val="Hyperlink"/>
    <w:uiPriority w:val="99"/>
    <w:rsid w:val="00A470B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401AC4"/>
    <w:rPr>
      <w:b/>
      <w:bCs/>
      <w:sz w:val="36"/>
      <w:szCs w:val="36"/>
    </w:rPr>
  </w:style>
  <w:style w:type="paragraph" w:styleId="NormalWeb">
    <w:name w:val="Normal (Web)"/>
    <w:basedOn w:val="Normal"/>
    <w:unhideWhenUsed/>
    <w:rsid w:val="00401A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401AC4"/>
  </w:style>
  <w:style w:type="paragraph" w:styleId="Textodebalo">
    <w:name w:val="Balloon Text"/>
    <w:basedOn w:val="Normal"/>
    <w:link w:val="TextodebaloChar"/>
    <w:uiPriority w:val="99"/>
    <w:unhideWhenUsed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401A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401AC4"/>
    <w:rPr>
      <w:rFonts w:ascii="Tahoma" w:hAnsi="Tahoma" w:cs="Tahoma"/>
      <w:b/>
      <w:bCs/>
      <w:sz w:val="24"/>
      <w:szCs w:val="24"/>
    </w:rPr>
  </w:style>
  <w:style w:type="character" w:customStyle="1" w:styleId="label">
    <w:name w:val="label"/>
    <w:basedOn w:val="Fontepargpadro"/>
    <w:rsid w:val="00401AC4"/>
  </w:style>
  <w:style w:type="paragraph" w:customStyle="1" w:styleId="data-publicacao">
    <w:name w:val="data-publicacao"/>
    <w:basedOn w:val="Normal"/>
    <w:rsid w:val="00401AC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01A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1">
    <w:name w:val="p1"/>
    <w:basedOn w:val="Normal"/>
    <w:rsid w:val="00401AC4"/>
    <w:pPr>
      <w:spacing w:before="100" w:beforeAutospacing="1" w:after="100" w:afterAutospacing="1"/>
    </w:pPr>
  </w:style>
  <w:style w:type="paragraph" w:customStyle="1" w:styleId="Default">
    <w:name w:val="Default"/>
    <w:rsid w:val="00401AC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3Char">
    <w:name w:val="Título 3 Char"/>
    <w:basedOn w:val="Fontepargpadro"/>
    <w:link w:val="Ttulo3"/>
    <w:rsid w:val="003961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3961B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961B5"/>
    <w:pPr>
      <w:spacing w:after="120"/>
      <w:ind w:left="283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961B5"/>
    <w:rPr>
      <w:rFonts w:ascii="Courier New" w:hAnsi="Courier New"/>
      <w:sz w:val="24"/>
    </w:rPr>
  </w:style>
  <w:style w:type="paragraph" w:customStyle="1" w:styleId="Standard">
    <w:name w:val="Standard"/>
    <w:rsid w:val="00F079BE"/>
    <w:pPr>
      <w:widowControl w:val="0"/>
      <w:suppressAutoHyphens/>
      <w:autoSpaceDN w:val="0"/>
    </w:pPr>
    <w:rPr>
      <w:rFonts w:ascii="Arial" w:eastAsia="HG Mincho Light J" w:hAnsi="Arial" w:cs="Arial Unicode MS"/>
      <w:color w:val="000000"/>
      <w:kern w:val="3"/>
      <w:sz w:val="24"/>
      <w:szCs w:val="24"/>
      <w:lang w:bidi="pt-BR"/>
    </w:rPr>
  </w:style>
  <w:style w:type="table" w:styleId="Tabelacomgrade">
    <w:name w:val="Table Grid"/>
    <w:basedOn w:val="Tabelanormal"/>
    <w:rsid w:val="0009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932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932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beiraobonito.sp.gov.br" TargetMode="External"/><Relationship Id="rId1" Type="http://schemas.openxmlformats.org/officeDocument/2006/relationships/hyperlink" Target="mailto:prefeitura@ribeiraobonito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ALVARÁ DE FUNCIONAMENTO</vt:lpstr>
    </vt:vector>
  </TitlesOfParts>
  <Company>15 02 2005</Company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ALVARÁ DE FUNCIONAMENTO</dc:title>
  <dc:subject/>
  <dc:creator>Home</dc:creator>
  <cp:keywords/>
  <dc:description/>
  <cp:lastModifiedBy>user</cp:lastModifiedBy>
  <cp:revision>2</cp:revision>
  <cp:lastPrinted>2022-05-25T12:22:00Z</cp:lastPrinted>
  <dcterms:created xsi:type="dcterms:W3CDTF">2022-05-25T12:22:00Z</dcterms:created>
  <dcterms:modified xsi:type="dcterms:W3CDTF">2022-05-25T12:22:00Z</dcterms:modified>
</cp:coreProperties>
</file>